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06" w:rsidRPr="005B1C3E" w:rsidRDefault="00025606" w:rsidP="00025606">
      <w:pPr>
        <w:pStyle w:val="1"/>
        <w:shd w:val="clear" w:color="auto" w:fill="FFFFFF"/>
        <w:spacing w:before="315" w:after="31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B1C3E">
        <w:rPr>
          <w:rFonts w:ascii="Times New Roman" w:hAnsi="Times New Roman" w:cs="Times New Roman"/>
          <w:color w:val="auto"/>
          <w:sz w:val="36"/>
          <w:szCs w:val="36"/>
        </w:rPr>
        <w:t>«ЕСЛИ У ВАС ВЫМОГАЮТ ВЗЯТКУ»</w:t>
      </w:r>
    </w:p>
    <w:p w:rsidR="00025606" w:rsidRPr="005B1C3E" w:rsidRDefault="00025606" w:rsidP="00025606">
      <w:pPr>
        <w:pStyle w:val="1"/>
        <w:shd w:val="clear" w:color="auto" w:fill="FFFFFF"/>
        <w:spacing w:before="315" w:after="31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B1C3E">
        <w:rPr>
          <w:rFonts w:ascii="Times New Roman" w:hAnsi="Times New Roman" w:cs="Times New Roman"/>
          <w:color w:val="auto"/>
          <w:sz w:val="36"/>
          <w:szCs w:val="36"/>
        </w:rPr>
        <w:t>ЭТА ПАМЯТКА ПРЕДНАЗНАЧЕНА ДЛЯ ВСЕХ, КТО: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6"/>
          <w:szCs w:val="36"/>
        </w:rPr>
      </w:pPr>
      <w:r w:rsidRPr="00025606">
        <w:rPr>
          <w:color w:val="2F2B23"/>
          <w:sz w:val="36"/>
          <w:szCs w:val="36"/>
        </w:rPr>
        <w:t xml:space="preserve">• считает взятку постыдным, позорным и </w:t>
      </w:r>
      <w:proofErr w:type="gramStart"/>
      <w:r w:rsidRPr="00025606">
        <w:rPr>
          <w:color w:val="2F2B23"/>
          <w:sz w:val="36"/>
          <w:szCs w:val="36"/>
        </w:rPr>
        <w:t>гнусным</w:t>
      </w:r>
      <w:proofErr w:type="gramEnd"/>
      <w:r w:rsidRPr="00025606">
        <w:rPr>
          <w:color w:val="2F2B23"/>
          <w:sz w:val="36"/>
          <w:szCs w:val="36"/>
        </w:rPr>
        <w:t xml:space="preserve"> преступлением; </w:t>
      </w:r>
      <w:r w:rsidRPr="00025606">
        <w:rPr>
          <w:color w:val="2F2B23"/>
          <w:sz w:val="36"/>
          <w:szCs w:val="36"/>
        </w:rPr>
        <w:br/>
        <w:t>• не хочет стать пособником жуликов и проходимцев; </w:t>
      </w:r>
      <w:r w:rsidRPr="00025606">
        <w:rPr>
          <w:color w:val="2F2B23"/>
          <w:sz w:val="36"/>
          <w:szCs w:val="36"/>
        </w:rPr>
        <w:br/>
        <w:t>• готов поступиться своими сиюминутными интересами ради того, чтобы не плодилось черное племя взяточников; </w:t>
      </w:r>
      <w:r w:rsidRPr="00025606">
        <w:rPr>
          <w:color w:val="2F2B23"/>
          <w:sz w:val="36"/>
          <w:szCs w:val="36"/>
        </w:rPr>
        <w:br/>
        <w:t>• хочет видеть свою страну свободной от засилья воров и коррупционеров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6"/>
          <w:szCs w:val="36"/>
        </w:rPr>
      </w:pPr>
      <w:proofErr w:type="gramStart"/>
      <w:r w:rsidRPr="00025606">
        <w:rPr>
          <w:color w:val="2F2B23"/>
          <w:sz w:val="36"/>
          <w:szCs w:val="36"/>
        </w:rPr>
        <w:t>Коррупция 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025606">
        <w:rPr>
          <w:color w:val="2F2B23"/>
          <w:sz w:val="36"/>
          <w:szCs w:val="36"/>
        </w:rPr>
        <w:t xml:space="preserve"> лицами и совершение таких деяний от имени или в интересах юридического лица (Федеральный Закон «О противодействии коррупции» от 25.12.2008 №273-Ф3).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6"/>
          <w:szCs w:val="36"/>
        </w:rPr>
      </w:pPr>
      <w:r w:rsidRPr="00025606">
        <w:rPr>
          <w:color w:val="2F2B23"/>
          <w:sz w:val="36"/>
          <w:szCs w:val="36"/>
        </w:rPr>
        <w:t>Наиболее опасными проявлениями коррупции продолжают оставаться взятка и коммерческий подкуп.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6"/>
          <w:szCs w:val="36"/>
        </w:rPr>
      </w:pPr>
      <w:r w:rsidRPr="00025606">
        <w:rPr>
          <w:color w:val="2F2B23"/>
          <w:sz w:val="36"/>
          <w:szCs w:val="36"/>
        </w:rPr>
        <w:t> </w:t>
      </w:r>
    </w:p>
    <w:p w:rsidR="00025606" w:rsidRDefault="00025606" w:rsidP="00025606">
      <w:pPr>
        <w:pStyle w:val="2"/>
        <w:shd w:val="clear" w:color="auto" w:fill="FFFFFF"/>
        <w:spacing w:before="285" w:beforeAutospacing="0" w:after="285" w:afterAutospacing="0"/>
        <w:rPr>
          <w:color w:val="1FA0E0"/>
        </w:rPr>
      </w:pPr>
    </w:p>
    <w:p w:rsidR="00025606" w:rsidRDefault="00025606" w:rsidP="00025606">
      <w:pPr>
        <w:pStyle w:val="2"/>
        <w:shd w:val="clear" w:color="auto" w:fill="FFFFFF"/>
        <w:spacing w:before="285" w:beforeAutospacing="0" w:after="285" w:afterAutospacing="0"/>
        <w:rPr>
          <w:color w:val="1FA0E0"/>
        </w:rPr>
      </w:pPr>
    </w:p>
    <w:p w:rsidR="00025606" w:rsidRDefault="00025606" w:rsidP="00025606">
      <w:pPr>
        <w:pStyle w:val="2"/>
        <w:shd w:val="clear" w:color="auto" w:fill="FFFFFF"/>
        <w:spacing w:before="285" w:beforeAutospacing="0" w:after="285" w:afterAutospacing="0"/>
        <w:rPr>
          <w:color w:val="1FA0E0"/>
        </w:rPr>
      </w:pPr>
    </w:p>
    <w:p w:rsidR="00025606" w:rsidRDefault="00025606" w:rsidP="00025606">
      <w:pPr>
        <w:pStyle w:val="2"/>
        <w:shd w:val="clear" w:color="auto" w:fill="FFFFFF"/>
        <w:spacing w:before="285" w:beforeAutospacing="0" w:after="285" w:afterAutospacing="0"/>
        <w:rPr>
          <w:color w:val="1FA0E0"/>
        </w:rPr>
      </w:pPr>
    </w:p>
    <w:p w:rsidR="00025606" w:rsidRPr="005B1C3E" w:rsidRDefault="00025606" w:rsidP="005B1C3E">
      <w:pPr>
        <w:pStyle w:val="2"/>
        <w:shd w:val="clear" w:color="auto" w:fill="FFFFFF"/>
        <w:spacing w:before="285" w:beforeAutospacing="0" w:after="285" w:afterAutospacing="0"/>
        <w:jc w:val="center"/>
      </w:pPr>
      <w:r w:rsidRPr="005B1C3E">
        <w:lastRenderedPageBreak/>
        <w:t>ЧТО ТАКОЕ ВЗЯТКА?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2"/>
          <w:szCs w:val="32"/>
        </w:rPr>
      </w:pPr>
      <w:r w:rsidRPr="00025606">
        <w:rPr>
          <w:color w:val="2F2B23"/>
          <w:sz w:val="32"/>
          <w:szCs w:val="32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Pr="00025606">
        <w:rPr>
          <w:color w:val="2F2B23"/>
          <w:sz w:val="32"/>
          <w:szCs w:val="32"/>
        </w:rPr>
        <w:t>со</w:t>
      </w:r>
      <w:proofErr w:type="gramEnd"/>
      <w:r w:rsidRPr="00025606">
        <w:rPr>
          <w:color w:val="2F2B23"/>
          <w:sz w:val="32"/>
          <w:szCs w:val="32"/>
        </w:rPr>
        <w:t xml:space="preserve"> взяткой: </w:t>
      </w:r>
      <w:r w:rsidRPr="00025606">
        <w:rPr>
          <w:color w:val="2F2B23"/>
          <w:sz w:val="32"/>
          <w:szCs w:val="32"/>
        </w:rPr>
        <w:br/>
        <w:t>- получение взятки (статья 290); </w:t>
      </w:r>
      <w:r w:rsidRPr="00025606">
        <w:rPr>
          <w:color w:val="2F2B23"/>
          <w:sz w:val="32"/>
          <w:szCs w:val="32"/>
        </w:rPr>
        <w:br/>
        <w:t>- дача взятки (статья 291).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2"/>
          <w:szCs w:val="32"/>
        </w:rPr>
      </w:pPr>
      <w:r w:rsidRPr="00025606">
        <w:rPr>
          <w:color w:val="2F2B23"/>
          <w:sz w:val="32"/>
          <w:szCs w:val="32"/>
        </w:rPr>
        <w:t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2"/>
          <w:szCs w:val="32"/>
        </w:rPr>
      </w:pPr>
      <w:r w:rsidRPr="00025606">
        <w:rPr>
          <w:color w:val="2F2B23"/>
          <w:sz w:val="32"/>
          <w:szCs w:val="32"/>
        </w:rPr>
        <w:t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2"/>
          <w:szCs w:val="32"/>
        </w:rPr>
      </w:pPr>
      <w:r w:rsidRPr="00025606">
        <w:rPr>
          <w:color w:val="2F2B23"/>
          <w:sz w:val="32"/>
          <w:szCs w:val="32"/>
        </w:rPr>
        <w:t>Дача взятки - преступление, направленное на склонение должностного лица к совершению законных или незаконных действий (бездействия) либо предоставлению получению каких-либо преимуществ в пользу дающего, в том числе за общее покровительство или попустительство по службе.</w:t>
      </w:r>
    </w:p>
    <w:p w:rsidR="00025606" w:rsidRPr="005B1C3E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sz w:val="32"/>
          <w:szCs w:val="32"/>
        </w:rPr>
      </w:pPr>
      <w:r w:rsidRPr="005B1C3E">
        <w:rPr>
          <w:sz w:val="32"/>
          <w:szCs w:val="32"/>
        </w:rPr>
        <w:t> ВЗЯТКОЙ МОГУТ БЫТЬ: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2"/>
          <w:szCs w:val="32"/>
        </w:rPr>
      </w:pPr>
      <w:proofErr w:type="gramStart"/>
      <w:r w:rsidRPr="00025606">
        <w:rPr>
          <w:color w:val="2F2B23"/>
          <w:sz w:val="32"/>
          <w:szCs w:val="32"/>
        </w:rPr>
        <w:t>• 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недвижимость; </w:t>
      </w:r>
      <w:r w:rsidRPr="00025606">
        <w:rPr>
          <w:color w:val="2F2B23"/>
          <w:sz w:val="32"/>
          <w:szCs w:val="32"/>
        </w:rPr>
        <w:br/>
        <w:t xml:space="preserve">• услуги и выгоды - лечение, ремонтные и строительные работы, санаторные и туристические путевки, </w:t>
      </w:r>
      <w:proofErr w:type="spellStart"/>
      <w:r w:rsidRPr="00025606">
        <w:rPr>
          <w:color w:val="2F2B23"/>
          <w:sz w:val="32"/>
          <w:szCs w:val="32"/>
        </w:rPr>
        <w:t>поезд-ки</w:t>
      </w:r>
      <w:proofErr w:type="spellEnd"/>
      <w:r w:rsidRPr="00025606">
        <w:rPr>
          <w:color w:val="2F2B23"/>
          <w:sz w:val="32"/>
          <w:szCs w:val="32"/>
        </w:rPr>
        <w:t xml:space="preserve"> за границу, оплата</w:t>
      </w:r>
      <w:proofErr w:type="gramEnd"/>
      <w:r w:rsidRPr="00025606">
        <w:rPr>
          <w:color w:val="2F2B23"/>
          <w:sz w:val="32"/>
          <w:szCs w:val="32"/>
        </w:rPr>
        <w:t xml:space="preserve"> развлечений и других расходов безвозмездно или по заниженной стоимости; </w:t>
      </w:r>
      <w:r w:rsidRPr="00025606">
        <w:rPr>
          <w:color w:val="2F2B23"/>
          <w:sz w:val="32"/>
          <w:szCs w:val="32"/>
        </w:rPr>
        <w:br/>
        <w:t xml:space="preserve">• </w:t>
      </w:r>
      <w:proofErr w:type="gramStart"/>
      <w:r w:rsidRPr="00025606">
        <w:rPr>
          <w:color w:val="2F2B23"/>
          <w:sz w:val="32"/>
          <w:szCs w:val="32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</w:t>
      </w:r>
      <w:proofErr w:type="spellStart"/>
      <w:r w:rsidRPr="00025606">
        <w:rPr>
          <w:color w:val="2F2B23"/>
          <w:sz w:val="32"/>
          <w:szCs w:val="32"/>
        </w:rPr>
        <w:t>трудо-вых</w:t>
      </w:r>
      <w:proofErr w:type="spellEnd"/>
      <w:r w:rsidRPr="00025606">
        <w:rPr>
          <w:color w:val="2F2B23"/>
          <w:sz w:val="32"/>
          <w:szCs w:val="32"/>
        </w:rPr>
        <w:t xml:space="preserve"> договоров с выплатой зарплаты взяточнику, его родственникам или друзьям, получение льготного кредита, </w:t>
      </w:r>
      <w:proofErr w:type="spellStart"/>
      <w:r w:rsidRPr="00025606">
        <w:rPr>
          <w:color w:val="2F2B23"/>
          <w:sz w:val="32"/>
          <w:szCs w:val="32"/>
        </w:rPr>
        <w:t>завы-шение</w:t>
      </w:r>
      <w:proofErr w:type="spellEnd"/>
      <w:r w:rsidRPr="00025606">
        <w:rPr>
          <w:color w:val="2F2B23"/>
          <w:sz w:val="32"/>
          <w:szCs w:val="32"/>
        </w:rPr>
        <w:t xml:space="preserve"> гонораров за лекции, статьи и книги, преднамеренный проигрыш в карты, «случайный» выигрыш в казино, прощение долга, уменьшение арендной платы, увеличение</w:t>
      </w:r>
      <w:proofErr w:type="gramEnd"/>
      <w:r w:rsidRPr="00025606">
        <w:rPr>
          <w:color w:val="2F2B23"/>
          <w:sz w:val="32"/>
          <w:szCs w:val="32"/>
        </w:rPr>
        <w:t xml:space="preserve"> процентных ставок по кредиту и т.д.</w:t>
      </w:r>
    </w:p>
    <w:p w:rsidR="00025606" w:rsidRPr="005B1C3E" w:rsidRDefault="00025606" w:rsidP="00025606">
      <w:pPr>
        <w:pStyle w:val="2"/>
        <w:shd w:val="clear" w:color="auto" w:fill="FFFFFF"/>
        <w:spacing w:before="285" w:beforeAutospacing="0" w:after="285" w:afterAutospacing="0"/>
      </w:pPr>
      <w:r w:rsidRPr="005B1C3E">
        <w:lastRenderedPageBreak/>
        <w:t>ВАШИ ДЕЙСТВИЯ В СЛУЧАЕ ВЫМОГАТЕЛЬСТВА ИЛИ ПРОВОКАЦИИ ВЗЯТКИ (ПОДКУПА)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color w:val="2F2B23"/>
          <w:sz w:val="36"/>
          <w:szCs w:val="36"/>
        </w:rPr>
      </w:pPr>
      <w:r w:rsidRPr="00025606">
        <w:rPr>
          <w:color w:val="2F2B23"/>
          <w:sz w:val="36"/>
          <w:szCs w:val="36"/>
        </w:rPr>
        <w:br/>
      </w:r>
      <w:proofErr w:type="gramStart"/>
      <w:r w:rsidRPr="00025606">
        <w:rPr>
          <w:color w:val="2F2B23"/>
          <w:sz w:val="36"/>
          <w:szCs w:val="36"/>
        </w:rPr>
        <w:t>• 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 </w:t>
      </w:r>
      <w:r w:rsidRPr="00025606">
        <w:rPr>
          <w:color w:val="2F2B23"/>
          <w:sz w:val="36"/>
          <w:szCs w:val="36"/>
        </w:rPr>
        <w:br/>
        <w:t>• внимательно выслушать и точно запомнить поставленные Вам условия (размеры сумм, наименование товаров и</w:t>
      </w:r>
      <w:proofErr w:type="gramEnd"/>
      <w:r w:rsidRPr="00025606">
        <w:rPr>
          <w:color w:val="2F2B23"/>
          <w:sz w:val="36"/>
          <w:szCs w:val="36"/>
        </w:rPr>
        <w:t xml:space="preserve"> </w:t>
      </w:r>
      <w:proofErr w:type="gramStart"/>
      <w:r w:rsidRPr="00025606">
        <w:rPr>
          <w:color w:val="2F2B23"/>
          <w:sz w:val="36"/>
          <w:szCs w:val="36"/>
        </w:rPr>
        <w:t>характер услуг, сроки и способы передачи взятки, форма коммерческого подкупа, последовательность решения вопросов); </w:t>
      </w:r>
      <w:r w:rsidRPr="00025606">
        <w:rPr>
          <w:color w:val="2F2B23"/>
          <w:sz w:val="36"/>
          <w:szCs w:val="36"/>
        </w:rPr>
        <w:br/>
        <w:t>•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 </w:t>
      </w:r>
      <w:r w:rsidRPr="00025606">
        <w:rPr>
          <w:color w:val="2F2B23"/>
          <w:sz w:val="36"/>
          <w:szCs w:val="36"/>
        </w:rPr>
        <w:br/>
        <w:t>• поинтересоваться у собеседника о гарантиях решения вопроса в случае дачи взятки или совершения подкупа;</w:t>
      </w:r>
      <w:proofErr w:type="gramEnd"/>
      <w:r w:rsidRPr="00025606">
        <w:rPr>
          <w:color w:val="2F2B23"/>
          <w:sz w:val="36"/>
          <w:szCs w:val="36"/>
        </w:rPr>
        <w:t> </w:t>
      </w:r>
      <w:r w:rsidRPr="00025606">
        <w:rPr>
          <w:color w:val="2F2B23"/>
          <w:sz w:val="36"/>
          <w:szCs w:val="36"/>
        </w:rPr>
        <w:br/>
        <w:t>• 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информации.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2F2B23"/>
          <w:sz w:val="36"/>
          <w:szCs w:val="36"/>
        </w:rPr>
      </w:pPr>
      <w:r w:rsidRPr="00025606">
        <w:rPr>
          <w:color w:val="2F2B23"/>
          <w:sz w:val="36"/>
          <w:szCs w:val="36"/>
        </w:rPr>
        <w:t> </w:t>
      </w:r>
    </w:p>
    <w:p w:rsidR="00025606" w:rsidRP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2F2B23"/>
          <w:sz w:val="36"/>
          <w:szCs w:val="36"/>
        </w:rPr>
      </w:pPr>
      <w:r w:rsidRPr="00025606">
        <w:rPr>
          <w:color w:val="2F2B23"/>
          <w:sz w:val="36"/>
          <w:szCs w:val="36"/>
        </w:rPr>
        <w:t> 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 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Tahoma" w:hAnsi="Tahoma" w:cs="Tahoma"/>
          <w:color w:val="2F2B23"/>
          <w:sz w:val="20"/>
          <w:szCs w:val="20"/>
        </w:rPr>
      </w:pPr>
    </w:p>
    <w:p w:rsidR="00025606" w:rsidRPr="005B1C3E" w:rsidRDefault="00025606" w:rsidP="00025606">
      <w:pPr>
        <w:pStyle w:val="2"/>
        <w:shd w:val="clear" w:color="auto" w:fill="FFFFFF"/>
        <w:spacing w:before="285" w:beforeAutospacing="0" w:after="285" w:afterAutospacing="0"/>
        <w:jc w:val="center"/>
        <w:rPr>
          <w:rFonts w:ascii="Trebuchet MS" w:hAnsi="Trebuchet MS"/>
        </w:rPr>
      </w:pPr>
      <w:r w:rsidRPr="005B1C3E">
        <w:rPr>
          <w:rStyle w:val="a4"/>
          <w:rFonts w:ascii="Trebuchet MS" w:hAnsi="Trebuchet MS"/>
          <w:b/>
          <w:bCs/>
        </w:rPr>
        <w:t>ЭТО ВАЖНО ЗНАТЬ!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    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     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     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информации, по вопросам, затрагивающим Ваши права и законные интересы.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 xml:space="preserve">      </w:t>
      </w:r>
      <w:proofErr w:type="gramStart"/>
      <w:r>
        <w:rPr>
          <w:rFonts w:ascii="Tahoma" w:hAnsi="Tahoma" w:cs="Tahoma"/>
          <w:color w:val="2F2B23"/>
          <w:sz w:val="20"/>
          <w:szCs w:val="20"/>
        </w:rPr>
        <w:t>В случае отказа принять от Вас сообщение (заявление) о вымогательстве взятки или коммерческом подкупе Вы имеете право обжаловать эти незаконные действия в вышестоящих инстанциях (городских, краевых,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  <w:proofErr w:type="gramEnd"/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 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Style w:val="a4"/>
          <w:rFonts w:ascii="Tahoma" w:hAnsi="Tahoma" w:cs="Tahoma"/>
          <w:color w:val="2F2B23"/>
          <w:sz w:val="20"/>
          <w:szCs w:val="20"/>
        </w:rPr>
        <w:t>О фактах коррупционных проявлений</w:t>
      </w:r>
      <w:r>
        <w:rPr>
          <w:rStyle w:val="apple-converted-space"/>
          <w:rFonts w:ascii="Tahoma" w:hAnsi="Tahoma" w:cs="Tahoma"/>
          <w:b/>
          <w:bCs/>
          <w:color w:val="2F2B23"/>
          <w:sz w:val="20"/>
          <w:szCs w:val="20"/>
        </w:rPr>
        <w:t> </w:t>
      </w:r>
      <w:r>
        <w:rPr>
          <w:rStyle w:val="a4"/>
          <w:rFonts w:ascii="Tahoma" w:hAnsi="Tahoma" w:cs="Tahoma"/>
          <w:color w:val="2F2B23"/>
          <w:sz w:val="20"/>
          <w:szCs w:val="20"/>
        </w:rPr>
        <w:t>в системе образования Вы можете сообщить по телефону отдела образования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Style w:val="a4"/>
          <w:rFonts w:ascii="Tahoma" w:hAnsi="Tahoma" w:cs="Tahoma"/>
          <w:color w:val="2F2B23"/>
          <w:sz w:val="20"/>
          <w:szCs w:val="20"/>
        </w:rPr>
        <w:t>Администрации Цимлянского</w:t>
      </w:r>
      <w:r>
        <w:rPr>
          <w:rStyle w:val="apple-converted-space"/>
          <w:rFonts w:ascii="Tahoma" w:hAnsi="Tahoma" w:cs="Tahoma"/>
          <w:b/>
          <w:bCs/>
          <w:color w:val="2F2B23"/>
          <w:sz w:val="20"/>
          <w:szCs w:val="20"/>
        </w:rPr>
        <w:t> </w:t>
      </w:r>
      <w:r>
        <w:rPr>
          <w:rStyle w:val="a4"/>
          <w:rFonts w:ascii="Tahoma" w:hAnsi="Tahoma" w:cs="Tahoma"/>
          <w:color w:val="2F2B23"/>
          <w:sz w:val="20"/>
          <w:szCs w:val="20"/>
        </w:rPr>
        <w:t>муниципального района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Style w:val="a4"/>
          <w:rFonts w:ascii="Tahoma" w:hAnsi="Tahoma" w:cs="Tahoma"/>
          <w:color w:val="2F2B23"/>
          <w:sz w:val="20"/>
          <w:szCs w:val="20"/>
        </w:rPr>
        <w:t>Телефон горячей линии</w:t>
      </w:r>
    </w:p>
    <w:p w:rsidR="00025606" w:rsidRDefault="00025606" w:rsidP="000256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noProof/>
          <w:color w:val="6AB431"/>
          <w:sz w:val="20"/>
          <w:szCs w:val="20"/>
        </w:rPr>
        <w:drawing>
          <wp:inline distT="0" distB="0" distL="0" distR="0">
            <wp:extent cx="1905000" cy="1323975"/>
            <wp:effectExtent l="19050" t="0" r="0" b="0"/>
            <wp:docPr id="1" name="Рисунок 1" descr="http://www.kazachok-9.ru/images/thumbnails/images/remote/http--school138-nn.ru-sites-default-files-nofelet1-200x139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zachok-9.ru/images/thumbnails/images/remote/http--school138-nn.ru-sites-default-files-nofelet1-200x139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 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Style w:val="a4"/>
          <w:rFonts w:ascii="Tahoma" w:hAnsi="Tahoma" w:cs="Tahoma"/>
          <w:color w:val="2F2B23"/>
          <w:sz w:val="20"/>
          <w:szCs w:val="20"/>
        </w:rPr>
        <w:t>(886391)2-23-29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 </w:t>
      </w:r>
      <w:r>
        <w:rPr>
          <w:rStyle w:val="a4"/>
          <w:rFonts w:ascii="Tahoma" w:hAnsi="Tahoma" w:cs="Tahoma"/>
          <w:color w:val="2F2B23"/>
          <w:sz w:val="20"/>
          <w:szCs w:val="20"/>
        </w:rPr>
        <w:t>(ведущий специалист отдела образования</w:t>
      </w:r>
      <w:r>
        <w:rPr>
          <w:rStyle w:val="apple-converted-space"/>
          <w:rFonts w:ascii="Tahoma" w:hAnsi="Tahoma" w:cs="Tahoma"/>
          <w:b/>
          <w:bCs/>
          <w:color w:val="2F2B23"/>
          <w:sz w:val="20"/>
          <w:szCs w:val="20"/>
        </w:rPr>
        <w:t> </w:t>
      </w:r>
      <w:r>
        <w:rPr>
          <w:rStyle w:val="a4"/>
          <w:rFonts w:ascii="Tahoma" w:hAnsi="Tahoma" w:cs="Tahoma"/>
          <w:color w:val="2F2B23"/>
          <w:sz w:val="20"/>
          <w:szCs w:val="20"/>
        </w:rPr>
        <w:t>Шейкина Нелли Петровна)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 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Style w:val="a4"/>
          <w:rFonts w:ascii="Tahoma" w:hAnsi="Tahoma" w:cs="Tahoma"/>
          <w:color w:val="2F2B23"/>
          <w:sz w:val="20"/>
          <w:szCs w:val="20"/>
        </w:rPr>
        <w:t>Телефон Министерства образования Ростовской области </w:t>
      </w:r>
    </w:p>
    <w:p w:rsidR="00025606" w:rsidRDefault="00025606" w:rsidP="0002560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  <w:r>
        <w:rPr>
          <w:rStyle w:val="a4"/>
          <w:rFonts w:ascii="Tahoma" w:hAnsi="Tahoma" w:cs="Tahoma"/>
          <w:color w:val="2F2B23"/>
          <w:sz w:val="20"/>
          <w:szCs w:val="20"/>
        </w:rPr>
        <w:t>(863) 240-41-91</w:t>
      </w:r>
    </w:p>
    <w:p w:rsidR="00426E8E" w:rsidRDefault="00426E8E"/>
    <w:sectPr w:rsidR="00426E8E" w:rsidSect="000256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606"/>
    <w:rsid w:val="00025606"/>
    <w:rsid w:val="00426E8E"/>
    <w:rsid w:val="005B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8E"/>
  </w:style>
  <w:style w:type="paragraph" w:styleId="1">
    <w:name w:val="heading 1"/>
    <w:basedOn w:val="a"/>
    <w:next w:val="a"/>
    <w:link w:val="10"/>
    <w:uiPriority w:val="9"/>
    <w:qFormat/>
    <w:rsid w:val="000256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5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5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2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606"/>
    <w:rPr>
      <w:b/>
      <w:bCs/>
    </w:rPr>
  </w:style>
  <w:style w:type="character" w:customStyle="1" w:styleId="apple-converted-space">
    <w:name w:val="apple-converted-space"/>
    <w:basedOn w:val="a0"/>
    <w:rsid w:val="00025606"/>
  </w:style>
  <w:style w:type="paragraph" w:styleId="a5">
    <w:name w:val="Balloon Text"/>
    <w:basedOn w:val="a"/>
    <w:link w:val="a6"/>
    <w:uiPriority w:val="99"/>
    <w:semiHidden/>
    <w:unhideWhenUsed/>
    <w:rsid w:val="0002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kazachok-9.ru/images/remote/http--school138-nn.ru-sites-default-files-nofelet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922</Words>
  <Characters>5256</Characters>
  <Application>Microsoft Office Word</Application>
  <DocSecurity>0</DocSecurity>
  <Lines>43</Lines>
  <Paragraphs>12</Paragraphs>
  <ScaleCrop>false</ScaleCrop>
  <Company>Microsoft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2014-04-09T11:33:00Z</cp:lastPrinted>
  <dcterms:created xsi:type="dcterms:W3CDTF">2014-04-09T11:26:00Z</dcterms:created>
  <dcterms:modified xsi:type="dcterms:W3CDTF">2014-04-09T11:34:00Z</dcterms:modified>
</cp:coreProperties>
</file>