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D3E3" w14:textId="77777777" w:rsidR="00CD1195" w:rsidRDefault="00CD1195" w:rsidP="00CD1195">
      <w:pPr>
        <w:pStyle w:val="a3"/>
        <w:jc w:val="center"/>
        <w:rPr>
          <w:b/>
        </w:rPr>
      </w:pPr>
      <w:r>
        <w:rPr>
          <w:b/>
        </w:rPr>
        <w:t>95.</w:t>
      </w:r>
      <w:r w:rsidRPr="00CE3D55">
        <w:t xml:space="preserve"> </w:t>
      </w:r>
      <w:r w:rsidRPr="00CE3D55">
        <w:rPr>
          <w:b/>
        </w:rPr>
        <w:t>МАУ «Культурно-досуговый центр «Рассвет»»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87"/>
        <w:gridCol w:w="3308"/>
        <w:gridCol w:w="4830"/>
      </w:tblGrid>
      <w:tr w:rsidR="00CD1195" w:rsidRPr="005F06F0" w14:paraId="0BAD234F" w14:textId="77777777" w:rsidTr="004E14FC">
        <w:tc>
          <w:tcPr>
            <w:tcW w:w="551" w:type="dxa"/>
          </w:tcPr>
          <w:p w14:paraId="26568A2D" w14:textId="77777777" w:rsidR="00CD1195" w:rsidRPr="005F06F0" w:rsidRDefault="00CD1195" w:rsidP="004E14FC">
            <w:pPr>
              <w:pStyle w:val="a3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14:paraId="60FFAA9A" w14:textId="77777777" w:rsidR="00CD1195" w:rsidRPr="005F06F0" w:rsidRDefault="00CD1195" w:rsidP="004E14FC">
            <w:pPr>
              <w:pStyle w:val="a3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14:paraId="4B40B002" w14:textId="77777777" w:rsidR="00CD1195" w:rsidRPr="005F06F0" w:rsidRDefault="00CD1195" w:rsidP="004E14FC">
            <w:pPr>
              <w:pStyle w:val="a3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CD1195" w:rsidRPr="005F06F0" w14:paraId="4F838AAD" w14:textId="77777777" w:rsidTr="004E14FC">
        <w:tc>
          <w:tcPr>
            <w:tcW w:w="551" w:type="dxa"/>
            <w:vMerge w:val="restart"/>
          </w:tcPr>
          <w:p w14:paraId="0C30345E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14:paraId="3055A323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 xml:space="preserve">1. Критерий открытости и доступности информации об </w:t>
            </w:r>
            <w:proofErr w:type="spellStart"/>
            <w:r w:rsidRPr="005F06F0">
              <w:rPr>
                <w:szCs w:val="24"/>
              </w:rPr>
              <w:t>организации</w:t>
            </w:r>
            <w:r>
              <w:rPr>
                <w:szCs w:val="24"/>
              </w:rPr>
              <w:t>а</w:t>
            </w:r>
            <w:proofErr w:type="spellEnd"/>
          </w:p>
        </w:tc>
        <w:tc>
          <w:tcPr>
            <w:tcW w:w="8044" w:type="dxa"/>
            <w:shd w:val="clear" w:color="auto" w:fill="auto"/>
          </w:tcPr>
          <w:p w14:paraId="606036E7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14:paraId="662716CE" w14:textId="77777777" w:rsidR="00CD1195" w:rsidRDefault="00CD1195" w:rsidP="004E14FC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14:paraId="04A2C357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14:paraId="732CA6A9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14:paraId="13029B3B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14:paraId="6609E765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14:paraId="24FEFA0A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14:paraId="64CB1E22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14:paraId="5F4FE9A6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14:paraId="17C36358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14:paraId="3DC6D8DF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14:paraId="107ABBCE" w14:textId="77777777" w:rsidR="00CD1195" w:rsidRPr="00A245CA" w:rsidRDefault="00CD1195" w:rsidP="004E14FC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</w:p>
        </w:tc>
      </w:tr>
      <w:tr w:rsidR="00CD1195" w:rsidRPr="005F06F0" w14:paraId="1CB86E99" w14:textId="77777777" w:rsidTr="004E14FC">
        <w:trPr>
          <w:trHeight w:val="1429"/>
        </w:trPr>
        <w:tc>
          <w:tcPr>
            <w:tcW w:w="551" w:type="dxa"/>
            <w:vMerge/>
          </w:tcPr>
          <w:p w14:paraId="046BFB93" w14:textId="77777777" w:rsidR="00CD1195" w:rsidRDefault="00CD1195" w:rsidP="004E14FC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14:paraId="3D9ED905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14:paraId="11F86B83" w14:textId="77777777" w:rsidR="00CD1195" w:rsidRPr="00A13C75" w:rsidRDefault="00CD1195" w:rsidP="004E14FC">
            <w:pPr>
              <w:pStyle w:val="a6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14:paraId="02413A24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14:paraId="1B601760" w14:textId="77777777" w:rsidR="00CD1195" w:rsidRDefault="00CD1195" w:rsidP="004E14FC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 о выполнении государственного (муниципального) </w:t>
            </w:r>
            <w:r w:rsidRPr="00A245CA">
              <w:rPr>
                <w:color w:val="000000"/>
                <w:szCs w:val="27"/>
              </w:rPr>
              <w:lastRenderedPageBreak/>
              <w:t>задания, отчет о результатах деятельности учреждения;</w:t>
            </w:r>
          </w:p>
          <w:p w14:paraId="506D7C5E" w14:textId="77777777" w:rsidR="00CD1195" w:rsidRDefault="00CD1195" w:rsidP="004E14FC"/>
          <w:p w14:paraId="1348FF5D" w14:textId="77777777" w:rsidR="00CD1195" w:rsidRPr="00D80C67" w:rsidRDefault="00CD1195" w:rsidP="004E14FC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14:paraId="727944C2" w14:textId="77777777" w:rsidR="00CD1195" w:rsidRPr="00D80C67" w:rsidRDefault="00CD1195" w:rsidP="004E14FC">
            <w:r w:rsidRPr="00D80C67">
              <w:t>- электронного сервиса: форма для подачи электронного обращения/жалобы/ предложения;</w:t>
            </w:r>
          </w:p>
          <w:p w14:paraId="314FCC99" w14:textId="77777777" w:rsidR="00CD1195" w:rsidRPr="00D80C67" w:rsidRDefault="00CD1195" w:rsidP="004E14FC">
            <w:r w:rsidRPr="00D80C67">
              <w:t>- электронного сервиса: получение консультации по оказываемым услугам;</w:t>
            </w:r>
          </w:p>
          <w:p w14:paraId="5D68E8D0" w14:textId="77777777" w:rsidR="00CD1195" w:rsidRPr="00B83641" w:rsidRDefault="00CD1195" w:rsidP="004E14FC">
            <w:r w:rsidRPr="00D80C67">
              <w:t>- иного электронного сервиса</w:t>
            </w:r>
          </w:p>
        </w:tc>
      </w:tr>
      <w:tr w:rsidR="00CD1195" w:rsidRPr="005F06F0" w14:paraId="3AA4A141" w14:textId="77777777" w:rsidTr="004E14FC">
        <w:trPr>
          <w:trHeight w:val="725"/>
        </w:trPr>
        <w:tc>
          <w:tcPr>
            <w:tcW w:w="551" w:type="dxa"/>
          </w:tcPr>
          <w:p w14:paraId="6A77A0CC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14:paraId="0A609B50" w14:textId="77777777" w:rsidR="00CD1195" w:rsidRPr="00A245CA" w:rsidRDefault="00CD1195" w:rsidP="004E14FC">
            <w:pPr>
              <w:pStyle w:val="a3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14:paraId="37330070" w14:textId="77777777" w:rsidR="00CD1195" w:rsidRPr="005E1184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CD1195" w:rsidRPr="005F06F0" w14:paraId="12DE1ACC" w14:textId="77777777" w:rsidTr="004E14FC">
        <w:trPr>
          <w:trHeight w:val="2544"/>
        </w:trPr>
        <w:tc>
          <w:tcPr>
            <w:tcW w:w="551" w:type="dxa"/>
          </w:tcPr>
          <w:p w14:paraId="58CB08EA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14:paraId="0021CBBC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14:paraId="2B918CCB" w14:textId="77777777" w:rsidR="00CD1195" w:rsidRDefault="00CD1195" w:rsidP="004E14FC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14:paraId="09D302A5" w14:textId="77777777" w:rsidR="00CD1195" w:rsidRDefault="00CD1195" w:rsidP="004E14FC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14:paraId="7F192CF5" w14:textId="77777777" w:rsidR="00CD1195" w:rsidRDefault="00CD1195" w:rsidP="004E14FC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14:paraId="03DEBBFA" w14:textId="77777777" w:rsidR="00CD1195" w:rsidRPr="00734B73" w:rsidRDefault="00CD1195" w:rsidP="004E14FC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</w:tr>
      <w:tr w:rsidR="00CD1195" w:rsidRPr="005F06F0" w14:paraId="57E83CFF" w14:textId="77777777" w:rsidTr="004E14FC">
        <w:trPr>
          <w:trHeight w:val="1127"/>
        </w:trPr>
        <w:tc>
          <w:tcPr>
            <w:tcW w:w="551" w:type="dxa"/>
          </w:tcPr>
          <w:p w14:paraId="6DB6C7B1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14:paraId="1817CB5D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14:paraId="63E15E37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CD1195" w:rsidRPr="005F06F0" w14:paraId="60250415" w14:textId="77777777" w:rsidTr="004E14FC">
        <w:trPr>
          <w:trHeight w:val="830"/>
        </w:trPr>
        <w:tc>
          <w:tcPr>
            <w:tcW w:w="551" w:type="dxa"/>
          </w:tcPr>
          <w:p w14:paraId="0378D463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14:paraId="4D7893F5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14:paraId="25D10E79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CD1195" w:rsidRPr="005F06F0" w14:paraId="1743FA37" w14:textId="77777777" w:rsidTr="004E14FC">
        <w:tc>
          <w:tcPr>
            <w:tcW w:w="551" w:type="dxa"/>
          </w:tcPr>
          <w:p w14:paraId="071A8874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14:paraId="1FF1700E" w14:textId="77777777" w:rsidR="00CD1195" w:rsidRPr="005F06F0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14:paraId="0C649F7B" w14:textId="77777777" w:rsidR="00CD1195" w:rsidRDefault="00CD1195" w:rsidP="004E14FC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14:paraId="0B46F5B9" w14:textId="77777777" w:rsidR="00CD1195" w:rsidRDefault="00CD1195" w:rsidP="00CD1195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очных мероприятий.</w:t>
            </w:r>
          </w:p>
          <w:p w14:paraId="3C4D6AFC" w14:textId="77777777" w:rsidR="00CD1195" w:rsidRDefault="00CD1195" w:rsidP="00CD1195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разнообразных онлайн мероприятий. </w:t>
            </w:r>
          </w:p>
          <w:p w14:paraId="010E28E8" w14:textId="77777777" w:rsidR="00CD1195" w:rsidRPr="005F06F0" w:rsidRDefault="00CD1195" w:rsidP="00CD1195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помещений.</w:t>
            </w:r>
          </w:p>
        </w:tc>
      </w:tr>
    </w:tbl>
    <w:p w14:paraId="01E0E841" w14:textId="77777777" w:rsidR="003A65E5" w:rsidRDefault="003A65E5"/>
    <w:sectPr w:rsidR="003A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0B06"/>
    <w:multiLevelType w:val="hybridMultilevel"/>
    <w:tmpl w:val="C5B4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5"/>
    <w:rsid w:val="003A65E5"/>
    <w:rsid w:val="00C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33FD0-123A-40FC-A38F-3C45C76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1195"/>
    <w:pPr>
      <w:ind w:left="720"/>
    </w:pPr>
    <w:rPr>
      <w:szCs w:val="20"/>
    </w:rPr>
  </w:style>
  <w:style w:type="table" w:styleId="a5">
    <w:name w:val="Table Grid"/>
    <w:basedOn w:val="a1"/>
    <w:uiPriority w:val="39"/>
    <w:rsid w:val="00CD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D119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name w:val="Основной текст отчета"/>
    <w:basedOn w:val="a"/>
    <w:link w:val="a7"/>
    <w:qFormat/>
    <w:rsid w:val="00CD1195"/>
    <w:pPr>
      <w:suppressAutoHyphens w:val="0"/>
      <w:ind w:firstLine="709"/>
    </w:pPr>
    <w:rPr>
      <w:szCs w:val="28"/>
      <w:lang w:eastAsia="en-US"/>
    </w:rPr>
  </w:style>
  <w:style w:type="character" w:customStyle="1" w:styleId="a7">
    <w:name w:val="Основной текст отчета Знак"/>
    <w:link w:val="a6"/>
    <w:locked/>
    <w:rsid w:val="00CD1195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Zhuravkova</dc:creator>
  <cp:keywords/>
  <dc:description/>
  <cp:lastModifiedBy>Kseniya Zhuravkova</cp:lastModifiedBy>
  <cp:revision>2</cp:revision>
  <cp:lastPrinted>2022-01-17T06:11:00Z</cp:lastPrinted>
  <dcterms:created xsi:type="dcterms:W3CDTF">2022-01-17T06:11:00Z</dcterms:created>
  <dcterms:modified xsi:type="dcterms:W3CDTF">2022-01-17T06:11:00Z</dcterms:modified>
</cp:coreProperties>
</file>