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3DC" w:rsidRPr="007523DC" w:rsidRDefault="00166267" w:rsidP="001662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-99060</wp:posOffset>
            </wp:positionH>
            <wp:positionV relativeFrom="paragraph">
              <wp:posOffset>-54610</wp:posOffset>
            </wp:positionV>
            <wp:extent cx="1724025" cy="1589405"/>
            <wp:effectExtent l="0" t="0" r="9525" b="0"/>
            <wp:wrapThrough wrapText="bothSides">
              <wp:wrapPolygon edited="0">
                <wp:start x="0" y="0"/>
                <wp:lineTo x="0" y="21229"/>
                <wp:lineTo x="21481" y="21229"/>
                <wp:lineTo x="21481" y="0"/>
                <wp:lineTo x="0" y="0"/>
              </wp:wrapPolygon>
            </wp:wrapThrough>
            <wp:docPr id="1" name="Рисунок 1" descr="https://cdn-zaryakubani.storage.yandexcloud.net/uploads/2023/03/IMG-20230317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-zaryakubani.storage.yandexcloud.net/uploads/2023/03/IMG-20230317-WA00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83" t="16644" r="23027" b="21082"/>
                    <a:stretch/>
                  </pic:blipFill>
                  <pic:spPr bwMode="auto">
                    <a:xfrm>
                      <a:off x="0" y="0"/>
                      <a:ext cx="1724025" cy="158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A2316">
        <w:rPr>
          <w:rFonts w:ascii="Times New Roman" w:hAnsi="Times New Roman" w:cs="Times New Roman"/>
          <w:b/>
          <w:sz w:val="28"/>
          <w:szCs w:val="28"/>
        </w:rPr>
        <w:t xml:space="preserve">Результативность </w:t>
      </w:r>
      <w:r w:rsidR="000A2316" w:rsidRPr="000A2316">
        <w:rPr>
          <w:rFonts w:ascii="Times New Roman" w:hAnsi="Times New Roman" w:cs="Times New Roman"/>
          <w:b/>
          <w:sz w:val="28"/>
          <w:szCs w:val="28"/>
        </w:rPr>
        <w:t xml:space="preserve">реализации дополнительной общеобразовательной общеразвивающей программы </w:t>
      </w:r>
      <w:r w:rsidR="007523DC">
        <w:rPr>
          <w:rFonts w:ascii="Times New Roman" w:hAnsi="Times New Roman" w:cs="Times New Roman"/>
          <w:b/>
          <w:sz w:val="28"/>
          <w:szCs w:val="28"/>
        </w:rPr>
        <w:t>«Планета животных»</w:t>
      </w:r>
      <w:r w:rsidR="004D4CE9" w:rsidRPr="007523D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523DC" w:rsidRPr="007523DC" w:rsidRDefault="007523DC" w:rsidP="007523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523DC">
        <w:rPr>
          <w:rFonts w:ascii="Times New Roman" w:hAnsi="Times New Roman" w:cs="Times New Roman"/>
          <w:b/>
          <w:sz w:val="28"/>
          <w:szCs w:val="28"/>
        </w:rPr>
        <w:t>Смольниковой</w:t>
      </w:r>
      <w:proofErr w:type="spellEnd"/>
      <w:r w:rsidRPr="007523DC">
        <w:rPr>
          <w:rFonts w:ascii="Times New Roman" w:hAnsi="Times New Roman" w:cs="Times New Roman"/>
          <w:b/>
          <w:sz w:val="28"/>
          <w:szCs w:val="28"/>
        </w:rPr>
        <w:t xml:space="preserve"> Любовь Михайловны</w:t>
      </w:r>
      <w:r w:rsidR="004D4CE9" w:rsidRPr="007523D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523DC" w:rsidRPr="007523DC" w:rsidRDefault="004D4CE9" w:rsidP="007523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3DC">
        <w:rPr>
          <w:rFonts w:ascii="Times New Roman" w:hAnsi="Times New Roman" w:cs="Times New Roman"/>
          <w:b/>
          <w:sz w:val="28"/>
          <w:szCs w:val="28"/>
        </w:rPr>
        <w:t>педагога дополнительного образования</w:t>
      </w:r>
    </w:p>
    <w:p w:rsidR="00166267" w:rsidRDefault="004D4CE9" w:rsidP="007523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3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23DC" w:rsidRPr="007523DC">
        <w:rPr>
          <w:rFonts w:ascii="Times New Roman" w:hAnsi="Times New Roman" w:cs="Times New Roman"/>
          <w:b/>
          <w:sz w:val="28"/>
          <w:szCs w:val="28"/>
        </w:rPr>
        <w:t xml:space="preserve">МБУ ДО «Эколого-биологического центра» </w:t>
      </w:r>
    </w:p>
    <w:p w:rsidR="00B11691" w:rsidRDefault="004D4CE9" w:rsidP="007523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3DC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7523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23DC">
        <w:rPr>
          <w:rFonts w:ascii="Times New Roman" w:hAnsi="Times New Roman" w:cs="Times New Roman"/>
          <w:b/>
          <w:sz w:val="28"/>
          <w:szCs w:val="28"/>
        </w:rPr>
        <w:t>Лабинска</w:t>
      </w:r>
    </w:p>
    <w:p w:rsidR="007523DC" w:rsidRDefault="007523DC" w:rsidP="007523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57AE" w:rsidRDefault="005E6F4E" w:rsidP="008F57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F4E">
        <w:rPr>
          <w:rFonts w:ascii="Times New Roman" w:hAnsi="Times New Roman" w:cs="Times New Roman"/>
          <w:sz w:val="28"/>
          <w:szCs w:val="28"/>
        </w:rPr>
        <w:t>Основными критериям</w:t>
      </w:r>
      <w:r w:rsidR="008F57AE">
        <w:rPr>
          <w:rFonts w:ascii="Times New Roman" w:hAnsi="Times New Roman" w:cs="Times New Roman"/>
          <w:sz w:val="28"/>
          <w:szCs w:val="28"/>
        </w:rPr>
        <w:t>и при оценке деятельности объединения</w:t>
      </w:r>
      <w:r w:rsidRPr="005E6F4E">
        <w:rPr>
          <w:rFonts w:ascii="Times New Roman" w:hAnsi="Times New Roman" w:cs="Times New Roman"/>
          <w:sz w:val="28"/>
          <w:szCs w:val="28"/>
        </w:rPr>
        <w:t xml:space="preserve"> и качества образовательного</w:t>
      </w:r>
      <w:r w:rsidR="008F57AE">
        <w:rPr>
          <w:rFonts w:ascii="Times New Roman" w:hAnsi="Times New Roman" w:cs="Times New Roman"/>
          <w:sz w:val="28"/>
          <w:szCs w:val="28"/>
        </w:rPr>
        <w:t xml:space="preserve"> </w:t>
      </w:r>
      <w:r w:rsidRPr="005E6F4E">
        <w:rPr>
          <w:rFonts w:ascii="Times New Roman" w:hAnsi="Times New Roman" w:cs="Times New Roman"/>
          <w:sz w:val="28"/>
          <w:szCs w:val="28"/>
        </w:rPr>
        <w:t xml:space="preserve">процесса, осуществляемого в рамках дополнительной </w:t>
      </w:r>
      <w:r w:rsidR="00166267" w:rsidRPr="005E6F4E">
        <w:rPr>
          <w:rFonts w:ascii="Times New Roman" w:hAnsi="Times New Roman" w:cs="Times New Roman"/>
          <w:sz w:val="28"/>
          <w:szCs w:val="28"/>
        </w:rPr>
        <w:t>общеобразовательной общеразвивающей</w:t>
      </w:r>
      <w:r w:rsidR="00166267">
        <w:rPr>
          <w:rFonts w:ascii="Times New Roman" w:hAnsi="Times New Roman" w:cs="Times New Roman"/>
          <w:sz w:val="28"/>
          <w:szCs w:val="28"/>
        </w:rPr>
        <w:t xml:space="preserve"> </w:t>
      </w:r>
      <w:r w:rsidR="00166267" w:rsidRPr="005E6F4E">
        <w:rPr>
          <w:rFonts w:ascii="Times New Roman" w:hAnsi="Times New Roman" w:cs="Times New Roman"/>
          <w:sz w:val="28"/>
          <w:szCs w:val="28"/>
        </w:rPr>
        <w:t>программы,</w:t>
      </w:r>
      <w:r w:rsidRPr="005E6F4E">
        <w:rPr>
          <w:rFonts w:ascii="Times New Roman" w:hAnsi="Times New Roman" w:cs="Times New Roman"/>
          <w:sz w:val="28"/>
          <w:szCs w:val="28"/>
        </w:rPr>
        <w:t xml:space="preserve"> являются показатели овладения обучающимися теоретическими сведениями,</w:t>
      </w:r>
      <w:r w:rsidR="008F57AE">
        <w:rPr>
          <w:rFonts w:ascii="Times New Roman" w:hAnsi="Times New Roman" w:cs="Times New Roman"/>
          <w:sz w:val="28"/>
          <w:szCs w:val="28"/>
        </w:rPr>
        <w:t xml:space="preserve"> </w:t>
      </w:r>
      <w:r w:rsidRPr="005E6F4E">
        <w:rPr>
          <w:rFonts w:ascii="Times New Roman" w:hAnsi="Times New Roman" w:cs="Times New Roman"/>
          <w:sz w:val="28"/>
          <w:szCs w:val="28"/>
        </w:rPr>
        <w:t>практическими умениями и развитие организационно-волевых качеств, которые фиксируются на</w:t>
      </w:r>
      <w:r w:rsidR="008F57AE">
        <w:rPr>
          <w:rFonts w:ascii="Times New Roman" w:hAnsi="Times New Roman" w:cs="Times New Roman"/>
          <w:sz w:val="28"/>
          <w:szCs w:val="28"/>
        </w:rPr>
        <w:t xml:space="preserve"> </w:t>
      </w:r>
      <w:r w:rsidRPr="005E6F4E">
        <w:rPr>
          <w:rFonts w:ascii="Times New Roman" w:hAnsi="Times New Roman" w:cs="Times New Roman"/>
          <w:sz w:val="28"/>
          <w:szCs w:val="28"/>
        </w:rPr>
        <w:t>протяжении обучения педагогом дополнительного образования для всесторонней оценки каждого</w:t>
      </w:r>
      <w:r w:rsidR="008F57AE">
        <w:rPr>
          <w:rFonts w:ascii="Times New Roman" w:hAnsi="Times New Roman" w:cs="Times New Roman"/>
          <w:sz w:val="28"/>
          <w:szCs w:val="28"/>
        </w:rPr>
        <w:t xml:space="preserve"> </w:t>
      </w:r>
      <w:r w:rsidRPr="005E6F4E">
        <w:rPr>
          <w:rFonts w:ascii="Times New Roman" w:hAnsi="Times New Roman" w:cs="Times New Roman"/>
          <w:sz w:val="28"/>
          <w:szCs w:val="28"/>
        </w:rPr>
        <w:t>обучающегося. Полученные данные по овладению детьми предметными и метапредметными</w:t>
      </w:r>
      <w:r w:rsidR="008F57AE">
        <w:rPr>
          <w:rFonts w:ascii="Times New Roman" w:hAnsi="Times New Roman" w:cs="Times New Roman"/>
          <w:sz w:val="28"/>
          <w:szCs w:val="28"/>
        </w:rPr>
        <w:t xml:space="preserve"> </w:t>
      </w:r>
      <w:r w:rsidRPr="005E6F4E">
        <w:rPr>
          <w:rFonts w:ascii="Times New Roman" w:hAnsi="Times New Roman" w:cs="Times New Roman"/>
          <w:sz w:val="28"/>
          <w:szCs w:val="28"/>
        </w:rPr>
        <w:t>навыками, а также результаты личностного развития и развития специальных способностей</w:t>
      </w:r>
      <w:r w:rsidR="008F57AE">
        <w:rPr>
          <w:rFonts w:ascii="Times New Roman" w:hAnsi="Times New Roman" w:cs="Times New Roman"/>
          <w:sz w:val="28"/>
          <w:szCs w:val="28"/>
        </w:rPr>
        <w:t xml:space="preserve"> </w:t>
      </w:r>
      <w:r w:rsidRPr="005E6F4E">
        <w:rPr>
          <w:rFonts w:ascii="Times New Roman" w:hAnsi="Times New Roman" w:cs="Times New Roman"/>
          <w:sz w:val="28"/>
          <w:szCs w:val="28"/>
        </w:rPr>
        <w:t>свидетельствуют о стабильной положительной динамике роста вышеперечисленных показателей у</w:t>
      </w:r>
      <w:r w:rsidR="008F57AE">
        <w:rPr>
          <w:rFonts w:ascii="Times New Roman" w:hAnsi="Times New Roman" w:cs="Times New Roman"/>
          <w:sz w:val="28"/>
          <w:szCs w:val="28"/>
        </w:rPr>
        <w:t xml:space="preserve"> обучающихся. </w:t>
      </w:r>
    </w:p>
    <w:p w:rsidR="00166267" w:rsidRPr="00166267" w:rsidRDefault="00166267" w:rsidP="001662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6267">
        <w:rPr>
          <w:rFonts w:ascii="Times New Roman" w:hAnsi="Times New Roman" w:cs="Times New Roman"/>
          <w:sz w:val="28"/>
          <w:szCs w:val="28"/>
        </w:rPr>
        <w:t>Аттестация обучающихся проводится в соответствии с программой три раза в учебном году:</w:t>
      </w:r>
    </w:p>
    <w:p w:rsidR="00166267" w:rsidRPr="00166267" w:rsidRDefault="00166267" w:rsidP="001662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6267">
        <w:rPr>
          <w:rFonts w:ascii="Times New Roman" w:hAnsi="Times New Roman" w:cs="Times New Roman"/>
          <w:sz w:val="28"/>
          <w:szCs w:val="28"/>
        </w:rPr>
        <w:sym w:font="Symbol" w:char="F0B7"/>
      </w:r>
      <w:r w:rsidRPr="00166267">
        <w:rPr>
          <w:rFonts w:ascii="Times New Roman" w:hAnsi="Times New Roman" w:cs="Times New Roman"/>
          <w:sz w:val="28"/>
          <w:szCs w:val="28"/>
        </w:rPr>
        <w:t xml:space="preserve"> входной контроль (нулевой срез) – сентябрь. Определяет начальный</w:t>
      </w:r>
    </w:p>
    <w:p w:rsidR="00166267" w:rsidRPr="00166267" w:rsidRDefault="00166267" w:rsidP="001662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6267">
        <w:rPr>
          <w:rFonts w:ascii="Times New Roman" w:hAnsi="Times New Roman" w:cs="Times New Roman"/>
          <w:sz w:val="28"/>
          <w:szCs w:val="28"/>
        </w:rPr>
        <w:t>уровень знаний, умений, навыков обучающихся и возможность</w:t>
      </w:r>
    </w:p>
    <w:p w:rsidR="00166267" w:rsidRPr="00166267" w:rsidRDefault="00166267" w:rsidP="001662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6267">
        <w:rPr>
          <w:rFonts w:ascii="Times New Roman" w:hAnsi="Times New Roman" w:cs="Times New Roman"/>
          <w:sz w:val="28"/>
          <w:szCs w:val="28"/>
        </w:rPr>
        <w:t>образования по данной программе;</w:t>
      </w:r>
    </w:p>
    <w:p w:rsidR="00166267" w:rsidRPr="00166267" w:rsidRDefault="00166267" w:rsidP="001662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6267">
        <w:rPr>
          <w:rFonts w:ascii="Times New Roman" w:hAnsi="Times New Roman" w:cs="Times New Roman"/>
          <w:sz w:val="28"/>
          <w:szCs w:val="28"/>
        </w:rPr>
        <w:sym w:font="Symbol" w:char="F0B7"/>
      </w:r>
      <w:r w:rsidRPr="00166267">
        <w:rPr>
          <w:rFonts w:ascii="Times New Roman" w:hAnsi="Times New Roman" w:cs="Times New Roman"/>
          <w:sz w:val="28"/>
          <w:szCs w:val="28"/>
        </w:rPr>
        <w:t xml:space="preserve"> промежуточная аттестация – декабрь. Определяет и оценивается уровень изученного текущего программного материала.</w:t>
      </w:r>
    </w:p>
    <w:p w:rsidR="00166267" w:rsidRDefault="00166267" w:rsidP="001662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6267">
        <w:rPr>
          <w:rFonts w:ascii="Times New Roman" w:hAnsi="Times New Roman" w:cs="Times New Roman"/>
          <w:sz w:val="28"/>
          <w:szCs w:val="28"/>
        </w:rPr>
        <w:sym w:font="Symbol" w:char="F0B7"/>
      </w:r>
      <w:r w:rsidRPr="00166267">
        <w:rPr>
          <w:rFonts w:ascii="Times New Roman" w:hAnsi="Times New Roman" w:cs="Times New Roman"/>
          <w:sz w:val="28"/>
          <w:szCs w:val="28"/>
        </w:rPr>
        <w:t xml:space="preserve"> итоговая аттестация – май.</w:t>
      </w:r>
    </w:p>
    <w:p w:rsidR="008F57AE" w:rsidRDefault="008F57AE" w:rsidP="001662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57AE">
        <w:rPr>
          <w:rFonts w:ascii="Times New Roman" w:hAnsi="Times New Roman" w:cs="Times New Roman"/>
          <w:sz w:val="28"/>
          <w:szCs w:val="28"/>
        </w:rPr>
        <w:t>Анализируя данные итоговой аттестации можно сделать вывод, что обучающиеся получают качественные знания, что предста</w:t>
      </w:r>
      <w:r w:rsidR="00166267">
        <w:rPr>
          <w:rFonts w:ascii="Times New Roman" w:hAnsi="Times New Roman" w:cs="Times New Roman"/>
          <w:sz w:val="28"/>
          <w:szCs w:val="28"/>
        </w:rPr>
        <w:t xml:space="preserve">влено в таблице 1 и на диаграммах </w:t>
      </w:r>
      <w:r w:rsidR="00166267" w:rsidRPr="008F57AE">
        <w:rPr>
          <w:rFonts w:ascii="Times New Roman" w:hAnsi="Times New Roman" w:cs="Times New Roman"/>
          <w:sz w:val="28"/>
          <w:szCs w:val="28"/>
        </w:rPr>
        <w:t>1</w:t>
      </w:r>
      <w:r w:rsidR="00166267">
        <w:rPr>
          <w:rFonts w:ascii="Times New Roman" w:hAnsi="Times New Roman" w:cs="Times New Roman"/>
          <w:sz w:val="28"/>
          <w:szCs w:val="28"/>
        </w:rPr>
        <w:t>, 2</w:t>
      </w:r>
      <w:r w:rsidRPr="008F57AE">
        <w:rPr>
          <w:rFonts w:ascii="Times New Roman" w:hAnsi="Times New Roman" w:cs="Times New Roman"/>
          <w:sz w:val="28"/>
          <w:szCs w:val="28"/>
        </w:rPr>
        <w:t>.</w:t>
      </w:r>
    </w:p>
    <w:p w:rsidR="00166267" w:rsidRDefault="00166267" w:rsidP="001662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57AE">
        <w:rPr>
          <w:rFonts w:ascii="Times New Roman" w:hAnsi="Times New Roman" w:cs="Times New Roman"/>
          <w:sz w:val="28"/>
          <w:szCs w:val="28"/>
        </w:rPr>
        <w:t>Качество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7AE">
        <w:rPr>
          <w:rFonts w:ascii="Times New Roman" w:hAnsi="Times New Roman" w:cs="Times New Roman"/>
          <w:sz w:val="28"/>
          <w:szCs w:val="28"/>
        </w:rPr>
        <w:t>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7AE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7AE">
        <w:rPr>
          <w:rFonts w:ascii="Times New Roman" w:hAnsi="Times New Roman" w:cs="Times New Roman"/>
          <w:sz w:val="28"/>
          <w:szCs w:val="28"/>
        </w:rPr>
        <w:t>дополнительного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7AE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7AE">
        <w:rPr>
          <w:rFonts w:ascii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7AE">
        <w:rPr>
          <w:rFonts w:ascii="Times New Roman" w:hAnsi="Times New Roman" w:cs="Times New Roman"/>
          <w:sz w:val="28"/>
          <w:szCs w:val="28"/>
        </w:rPr>
        <w:t>результативностью участия обучающихся в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муниципальных, краевых и всероссийских конкурсах представлено в диаграмме 3.</w:t>
      </w:r>
    </w:p>
    <w:p w:rsidR="00166267" w:rsidRDefault="00166267" w:rsidP="008F57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6267" w:rsidRDefault="00166267" w:rsidP="008F57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6267" w:rsidRDefault="00166267" w:rsidP="008F57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6267" w:rsidRDefault="00166267" w:rsidP="008F57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6267" w:rsidRDefault="00166267" w:rsidP="001662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66267" w:rsidRDefault="00166267" w:rsidP="008F57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2ADE" w:rsidRPr="008F57AE" w:rsidRDefault="00072ADE" w:rsidP="00072ADE">
      <w:pPr>
        <w:jc w:val="right"/>
        <w:rPr>
          <w:rFonts w:ascii="TimesNewRomanPSMT" w:hAnsi="TimesNewRomanPSMT"/>
          <w:b/>
          <w:i/>
          <w:color w:val="000000"/>
          <w:sz w:val="28"/>
          <w:szCs w:val="28"/>
        </w:rPr>
      </w:pPr>
      <w:r w:rsidRPr="008F57AE">
        <w:rPr>
          <w:rFonts w:ascii="TimesNewRomanPSMT" w:hAnsi="TimesNewRomanPSMT"/>
          <w:b/>
          <w:i/>
          <w:color w:val="000000"/>
          <w:sz w:val="28"/>
          <w:szCs w:val="28"/>
        </w:rPr>
        <w:lastRenderedPageBreak/>
        <w:t xml:space="preserve">Таблица 1 </w:t>
      </w:r>
    </w:p>
    <w:p w:rsidR="00072ADE" w:rsidRPr="00166267" w:rsidRDefault="00072ADE" w:rsidP="0016626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66267">
        <w:rPr>
          <w:rFonts w:ascii="Times New Roman" w:hAnsi="Times New Roman" w:cs="Times New Roman"/>
          <w:b/>
          <w:color w:val="000000"/>
          <w:sz w:val="28"/>
          <w:szCs w:val="28"/>
        </w:rPr>
        <w:t>Уровень освоения дополнительной общеобразовательной программы по результатам</w:t>
      </w:r>
      <w:r w:rsidR="00166267" w:rsidRPr="001662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итоговой аттестации</w:t>
      </w:r>
      <w:r w:rsidRPr="001662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778EC" w:rsidRPr="001662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 </w:t>
      </w:r>
      <w:r w:rsidR="007E760B">
        <w:rPr>
          <w:rFonts w:ascii="Times New Roman" w:hAnsi="Times New Roman" w:cs="Times New Roman"/>
          <w:b/>
          <w:color w:val="000000"/>
          <w:sz w:val="28"/>
          <w:szCs w:val="28"/>
        </w:rPr>
        <w:t>2022-2023</w:t>
      </w:r>
      <w:r w:rsidR="00166267" w:rsidRPr="001662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 </w:t>
      </w:r>
      <w:r w:rsidR="007E760B">
        <w:rPr>
          <w:rFonts w:ascii="Times New Roman" w:hAnsi="Times New Roman" w:cs="Times New Roman"/>
          <w:b/>
          <w:color w:val="000000"/>
          <w:sz w:val="28"/>
          <w:szCs w:val="28"/>
        </w:rPr>
        <w:t>2023-2024</w:t>
      </w:r>
      <w:r w:rsidR="002778EC" w:rsidRPr="001662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уч.</w:t>
      </w:r>
      <w:r w:rsidR="00166267" w:rsidRPr="001662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778EC" w:rsidRPr="00166267">
        <w:rPr>
          <w:rFonts w:ascii="Times New Roman" w:hAnsi="Times New Roman" w:cs="Times New Roman"/>
          <w:b/>
          <w:color w:val="000000"/>
          <w:sz w:val="28"/>
          <w:szCs w:val="28"/>
        </w:rPr>
        <w:t>год.</w:t>
      </w:r>
    </w:p>
    <w:p w:rsidR="008F57AE" w:rsidRPr="00166267" w:rsidRDefault="008F57AE" w:rsidP="008F57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1311"/>
        <w:gridCol w:w="1337"/>
        <w:gridCol w:w="822"/>
        <w:gridCol w:w="820"/>
        <w:gridCol w:w="803"/>
        <w:gridCol w:w="846"/>
        <w:gridCol w:w="843"/>
        <w:gridCol w:w="695"/>
        <w:gridCol w:w="822"/>
        <w:gridCol w:w="945"/>
        <w:gridCol w:w="645"/>
      </w:tblGrid>
      <w:tr w:rsidR="00166267" w:rsidRPr="00166267" w:rsidTr="00166267">
        <w:tc>
          <w:tcPr>
            <w:tcW w:w="1154" w:type="dxa"/>
            <w:vMerge w:val="restart"/>
          </w:tcPr>
          <w:p w:rsidR="00166267" w:rsidRPr="00166267" w:rsidRDefault="00166267" w:rsidP="008F57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267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1353" w:type="dxa"/>
            <w:vMerge w:val="restart"/>
          </w:tcPr>
          <w:p w:rsidR="00166267" w:rsidRPr="00166267" w:rsidRDefault="00166267" w:rsidP="008F57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267">
              <w:rPr>
                <w:rFonts w:ascii="Times New Roman" w:hAnsi="Times New Roman" w:cs="Times New Roman"/>
                <w:sz w:val="28"/>
                <w:szCs w:val="28"/>
              </w:rPr>
              <w:t>Группа, кол-во уч-ся</w:t>
            </w:r>
          </w:p>
        </w:tc>
        <w:tc>
          <w:tcPr>
            <w:tcW w:w="2511" w:type="dxa"/>
            <w:gridSpan w:val="3"/>
          </w:tcPr>
          <w:p w:rsidR="00166267" w:rsidRPr="00166267" w:rsidRDefault="00166267" w:rsidP="008F57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267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Предметные результаты</w:t>
            </w:r>
          </w:p>
        </w:tc>
        <w:tc>
          <w:tcPr>
            <w:tcW w:w="2394" w:type="dxa"/>
            <w:gridSpan w:val="3"/>
          </w:tcPr>
          <w:p w:rsidR="00166267" w:rsidRPr="00166267" w:rsidRDefault="00166267" w:rsidP="008F57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267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Метапредметные результаты</w:t>
            </w:r>
          </w:p>
        </w:tc>
        <w:tc>
          <w:tcPr>
            <w:tcW w:w="2477" w:type="dxa"/>
            <w:gridSpan w:val="3"/>
          </w:tcPr>
          <w:p w:rsidR="00166267" w:rsidRPr="00166267" w:rsidRDefault="00166267" w:rsidP="008F57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267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Личностные результаты</w:t>
            </w:r>
          </w:p>
        </w:tc>
      </w:tr>
      <w:tr w:rsidR="00166267" w:rsidRPr="00166267" w:rsidTr="00166267">
        <w:tc>
          <w:tcPr>
            <w:tcW w:w="1154" w:type="dxa"/>
            <w:vMerge/>
          </w:tcPr>
          <w:p w:rsidR="00166267" w:rsidRPr="00166267" w:rsidRDefault="00166267" w:rsidP="001662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Merge/>
          </w:tcPr>
          <w:p w:rsidR="00166267" w:rsidRPr="00166267" w:rsidRDefault="00166267" w:rsidP="001662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" w:type="dxa"/>
          </w:tcPr>
          <w:p w:rsidR="00166267" w:rsidRPr="00166267" w:rsidRDefault="00166267" w:rsidP="001662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26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40" w:type="dxa"/>
          </w:tcPr>
          <w:p w:rsidR="00166267" w:rsidRPr="00166267" w:rsidRDefault="00166267" w:rsidP="001662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267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834" w:type="dxa"/>
          </w:tcPr>
          <w:p w:rsidR="00166267" w:rsidRPr="00166267" w:rsidRDefault="00166267" w:rsidP="001662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2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846" w:type="dxa"/>
          </w:tcPr>
          <w:p w:rsidR="00166267" w:rsidRPr="00166267" w:rsidRDefault="00166267" w:rsidP="001662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26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45" w:type="dxa"/>
          </w:tcPr>
          <w:p w:rsidR="00166267" w:rsidRPr="00166267" w:rsidRDefault="00166267" w:rsidP="001662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267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703" w:type="dxa"/>
          </w:tcPr>
          <w:p w:rsidR="00166267" w:rsidRPr="00166267" w:rsidRDefault="00166267" w:rsidP="001662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2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837" w:type="dxa"/>
          </w:tcPr>
          <w:p w:rsidR="00166267" w:rsidRPr="00166267" w:rsidRDefault="00166267" w:rsidP="001662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267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</w:p>
        </w:tc>
        <w:tc>
          <w:tcPr>
            <w:tcW w:w="976" w:type="dxa"/>
          </w:tcPr>
          <w:p w:rsidR="00166267" w:rsidRPr="00166267" w:rsidRDefault="00166267" w:rsidP="001662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267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664" w:type="dxa"/>
          </w:tcPr>
          <w:p w:rsidR="00166267" w:rsidRPr="00166267" w:rsidRDefault="00166267" w:rsidP="001662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2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</w:tr>
      <w:tr w:rsidR="00166267" w:rsidRPr="00166267" w:rsidTr="00166267">
        <w:tc>
          <w:tcPr>
            <w:tcW w:w="1154" w:type="dxa"/>
          </w:tcPr>
          <w:p w:rsidR="00166267" w:rsidRDefault="007E760B" w:rsidP="00166267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2022-2023</w:t>
            </w:r>
            <w:r w:rsidR="0016626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166267" w:rsidRPr="00166267" w:rsidRDefault="00166267" w:rsidP="00166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 год обучения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53" w:type="dxa"/>
          </w:tcPr>
          <w:p w:rsidR="00166267" w:rsidRPr="00166267" w:rsidRDefault="00166267" w:rsidP="001662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267">
              <w:rPr>
                <w:rFonts w:ascii="Times New Roman" w:hAnsi="Times New Roman" w:cs="Times New Roman"/>
                <w:sz w:val="28"/>
                <w:szCs w:val="28"/>
              </w:rPr>
              <w:t>1 группа, 16 чел.</w:t>
            </w:r>
          </w:p>
        </w:tc>
        <w:tc>
          <w:tcPr>
            <w:tcW w:w="837" w:type="dxa"/>
          </w:tcPr>
          <w:p w:rsidR="00166267" w:rsidRPr="00166267" w:rsidRDefault="00166267" w:rsidP="001662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26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40" w:type="dxa"/>
          </w:tcPr>
          <w:p w:rsidR="00166267" w:rsidRPr="00166267" w:rsidRDefault="00166267" w:rsidP="001662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2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4" w:type="dxa"/>
          </w:tcPr>
          <w:p w:rsidR="00166267" w:rsidRPr="00166267" w:rsidRDefault="00166267" w:rsidP="001662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2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6" w:type="dxa"/>
          </w:tcPr>
          <w:p w:rsidR="00166267" w:rsidRPr="00166267" w:rsidRDefault="00166267" w:rsidP="001662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26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45" w:type="dxa"/>
          </w:tcPr>
          <w:p w:rsidR="00166267" w:rsidRPr="00166267" w:rsidRDefault="00166267" w:rsidP="001662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2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3" w:type="dxa"/>
          </w:tcPr>
          <w:p w:rsidR="00166267" w:rsidRPr="00166267" w:rsidRDefault="00166267" w:rsidP="001662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2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7" w:type="dxa"/>
          </w:tcPr>
          <w:p w:rsidR="00166267" w:rsidRPr="00166267" w:rsidRDefault="00166267" w:rsidP="001662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26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76" w:type="dxa"/>
          </w:tcPr>
          <w:p w:rsidR="00166267" w:rsidRPr="00166267" w:rsidRDefault="00166267" w:rsidP="001662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2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4" w:type="dxa"/>
          </w:tcPr>
          <w:p w:rsidR="00166267" w:rsidRPr="00166267" w:rsidRDefault="00166267" w:rsidP="001662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2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6267" w:rsidRPr="00166267" w:rsidTr="00166267">
        <w:tc>
          <w:tcPr>
            <w:tcW w:w="1154" w:type="dxa"/>
          </w:tcPr>
          <w:p w:rsidR="00166267" w:rsidRDefault="007E760B" w:rsidP="00166267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2023-2024</w:t>
            </w:r>
          </w:p>
          <w:p w:rsidR="00166267" w:rsidRPr="00166267" w:rsidRDefault="00166267" w:rsidP="00166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</w:t>
            </w:r>
            <w:r w:rsidRPr="00166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обучения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53" w:type="dxa"/>
          </w:tcPr>
          <w:p w:rsidR="00166267" w:rsidRPr="00166267" w:rsidRDefault="00166267" w:rsidP="001662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267">
              <w:rPr>
                <w:rFonts w:ascii="Times New Roman" w:hAnsi="Times New Roman" w:cs="Times New Roman"/>
                <w:sz w:val="28"/>
                <w:szCs w:val="28"/>
              </w:rPr>
              <w:t>1 группа, 16 чел.</w:t>
            </w:r>
          </w:p>
        </w:tc>
        <w:tc>
          <w:tcPr>
            <w:tcW w:w="837" w:type="dxa"/>
          </w:tcPr>
          <w:p w:rsidR="00166267" w:rsidRPr="00166267" w:rsidRDefault="00166267" w:rsidP="001662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26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40" w:type="dxa"/>
          </w:tcPr>
          <w:p w:rsidR="00166267" w:rsidRPr="00166267" w:rsidRDefault="00166267" w:rsidP="001662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2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4" w:type="dxa"/>
          </w:tcPr>
          <w:p w:rsidR="00166267" w:rsidRPr="00166267" w:rsidRDefault="00166267" w:rsidP="001662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166267" w:rsidRPr="00166267" w:rsidRDefault="00166267" w:rsidP="001662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2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45" w:type="dxa"/>
          </w:tcPr>
          <w:p w:rsidR="00166267" w:rsidRPr="00166267" w:rsidRDefault="00166267" w:rsidP="001662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2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3" w:type="dxa"/>
          </w:tcPr>
          <w:p w:rsidR="00166267" w:rsidRPr="00166267" w:rsidRDefault="00166267" w:rsidP="001662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2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7" w:type="dxa"/>
          </w:tcPr>
          <w:p w:rsidR="00166267" w:rsidRPr="00166267" w:rsidRDefault="00166267" w:rsidP="001662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26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76" w:type="dxa"/>
          </w:tcPr>
          <w:p w:rsidR="00166267" w:rsidRPr="00166267" w:rsidRDefault="00166267" w:rsidP="001662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2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</w:tcPr>
          <w:p w:rsidR="00166267" w:rsidRPr="00166267" w:rsidRDefault="00166267" w:rsidP="001662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2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66267" w:rsidRPr="00166267" w:rsidRDefault="00166267" w:rsidP="008F57AE">
      <w:pPr>
        <w:spacing w:after="0"/>
        <w:ind w:firstLine="708"/>
        <w:jc w:val="both"/>
        <w:rPr>
          <w:color w:val="1A1A1A"/>
          <w:sz w:val="28"/>
          <w:szCs w:val="28"/>
          <w:shd w:val="clear" w:color="auto" w:fill="FFFFFF"/>
        </w:rPr>
      </w:pPr>
    </w:p>
    <w:p w:rsidR="008F57AE" w:rsidRPr="00166267" w:rsidRDefault="00166267" w:rsidP="008F57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626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Степень выраженности оцениваемого результата: В - высокая; Ср – средняя; Н - низкая</w:t>
      </w:r>
    </w:p>
    <w:p w:rsidR="00166267" w:rsidRDefault="00166267" w:rsidP="008F57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57AE" w:rsidRDefault="008F57AE" w:rsidP="008F57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57AE" w:rsidRPr="00166267" w:rsidRDefault="00166267" w:rsidP="00166267">
      <w:pPr>
        <w:spacing w:after="0"/>
        <w:ind w:firstLine="708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166267">
        <w:rPr>
          <w:rFonts w:ascii="Times New Roman" w:hAnsi="Times New Roman" w:cs="Times New Roman"/>
          <w:b/>
          <w:i/>
          <w:sz w:val="28"/>
          <w:szCs w:val="28"/>
        </w:rPr>
        <w:t>Д</w:t>
      </w:r>
      <w:r>
        <w:rPr>
          <w:rFonts w:ascii="Times New Roman" w:hAnsi="Times New Roman" w:cs="Times New Roman"/>
          <w:b/>
          <w:i/>
          <w:sz w:val="28"/>
          <w:szCs w:val="28"/>
        </w:rPr>
        <w:t>иаграмма 1</w:t>
      </w:r>
    </w:p>
    <w:p w:rsidR="00166267" w:rsidRPr="00166267" w:rsidRDefault="00166267" w:rsidP="00166267">
      <w:pPr>
        <w:jc w:val="center"/>
        <w:rPr>
          <w:rFonts w:ascii="TimesNewRomanPSMT" w:hAnsi="TimesNewRomanPSMT"/>
          <w:b/>
          <w:color w:val="000000"/>
          <w:sz w:val="28"/>
          <w:szCs w:val="28"/>
        </w:rPr>
      </w:pPr>
      <w:r w:rsidRPr="008F57AE">
        <w:rPr>
          <w:rFonts w:ascii="TimesNewRomanPSMT" w:hAnsi="TimesNewRomanPSMT"/>
          <w:b/>
          <w:color w:val="000000"/>
          <w:sz w:val="28"/>
          <w:szCs w:val="28"/>
        </w:rPr>
        <w:t>Уровень освоения дополнительной общеобразовательной программы по результатам</w:t>
      </w:r>
      <w:r>
        <w:rPr>
          <w:rFonts w:ascii="TimesNewRomanPSMT" w:hAnsi="TimesNewRomanPSMT"/>
          <w:b/>
          <w:color w:val="000000"/>
          <w:sz w:val="28"/>
          <w:szCs w:val="28"/>
        </w:rPr>
        <w:t xml:space="preserve"> итоговой </w:t>
      </w:r>
      <w:r w:rsidRPr="008F57AE">
        <w:rPr>
          <w:rFonts w:ascii="TimesNewRomanPSMT" w:hAnsi="TimesNewRomanPSMT"/>
          <w:b/>
          <w:color w:val="000000"/>
          <w:sz w:val="28"/>
          <w:szCs w:val="28"/>
        </w:rPr>
        <w:t xml:space="preserve">аттестации </w:t>
      </w:r>
      <w:r w:rsidR="007E760B">
        <w:rPr>
          <w:rFonts w:ascii="TimesNewRomanPSMT" w:hAnsi="TimesNewRomanPSMT"/>
          <w:b/>
          <w:color w:val="000000"/>
          <w:sz w:val="28"/>
          <w:szCs w:val="28"/>
        </w:rPr>
        <w:t>за 2022-</w:t>
      </w:r>
      <w:proofErr w:type="gramStart"/>
      <w:r w:rsidR="007E760B">
        <w:rPr>
          <w:rFonts w:ascii="TimesNewRomanPSMT" w:hAnsi="TimesNewRomanPSMT"/>
          <w:b/>
          <w:color w:val="000000"/>
          <w:sz w:val="28"/>
          <w:szCs w:val="28"/>
        </w:rPr>
        <w:t>2023  уч.</w:t>
      </w:r>
      <w:proofErr w:type="gramEnd"/>
      <w:r w:rsidR="007E760B">
        <w:rPr>
          <w:rFonts w:ascii="TimesNewRomanPSMT" w:hAnsi="TimesNewRomanPSMT"/>
          <w:b/>
          <w:color w:val="000000"/>
          <w:sz w:val="28"/>
          <w:szCs w:val="28"/>
        </w:rPr>
        <w:t xml:space="preserve"> год.</w:t>
      </w:r>
      <w:r>
        <w:rPr>
          <w:rFonts w:ascii="TimesNewRomanPSMT" w:hAnsi="TimesNewRomanPSMT"/>
          <w:b/>
          <w:color w:val="000000"/>
          <w:sz w:val="28"/>
          <w:szCs w:val="28"/>
        </w:rPr>
        <w:t xml:space="preserve"> </w:t>
      </w:r>
      <w:r w:rsidRPr="00166267">
        <w:rPr>
          <w:rFonts w:ascii="TimesNewRomanPSMT" w:hAnsi="TimesNewRomanPSMT"/>
          <w:b/>
          <w:color w:val="000000"/>
          <w:sz w:val="28"/>
          <w:szCs w:val="28"/>
        </w:rPr>
        <w:t>(</w:t>
      </w:r>
      <w:r>
        <w:rPr>
          <w:rFonts w:ascii="TimesNewRomanPSMT" w:hAnsi="TimesNewRomanPSMT"/>
          <w:b/>
          <w:color w:val="000000"/>
          <w:sz w:val="28"/>
          <w:szCs w:val="28"/>
        </w:rPr>
        <w:t xml:space="preserve">в </w:t>
      </w:r>
      <w:r w:rsidRPr="00166267">
        <w:rPr>
          <w:rFonts w:ascii="TimesNewRomanPSMT" w:hAnsi="TimesNewRomanPSMT"/>
          <w:b/>
          <w:color w:val="000000"/>
          <w:sz w:val="28"/>
          <w:szCs w:val="28"/>
        </w:rPr>
        <w:t>%)</w:t>
      </w:r>
    </w:p>
    <w:p w:rsidR="005E6F4E" w:rsidRDefault="005E6F4E" w:rsidP="001662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57AE" w:rsidRDefault="00166267" w:rsidP="007275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539115</wp:posOffset>
            </wp:positionH>
            <wp:positionV relativeFrom="paragraph">
              <wp:posOffset>66675</wp:posOffset>
            </wp:positionV>
            <wp:extent cx="5076825" cy="2914650"/>
            <wp:effectExtent l="0" t="0" r="9525" b="0"/>
            <wp:wrapThrough wrapText="bothSides">
              <wp:wrapPolygon edited="0">
                <wp:start x="0" y="0"/>
                <wp:lineTo x="0" y="21459"/>
                <wp:lineTo x="21559" y="21459"/>
                <wp:lineTo x="21559" y="0"/>
                <wp:lineTo x="0" y="0"/>
              </wp:wrapPolygon>
            </wp:wrapThrough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57AE" w:rsidRDefault="008F57AE" w:rsidP="007275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2ADE" w:rsidRDefault="00072ADE" w:rsidP="007275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2ADE" w:rsidRDefault="00072ADE" w:rsidP="007275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6267" w:rsidRDefault="00166267" w:rsidP="007275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6267" w:rsidRDefault="00166267" w:rsidP="007275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6267" w:rsidRDefault="00166267" w:rsidP="007275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6267" w:rsidRDefault="00166267" w:rsidP="007275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6267" w:rsidRDefault="00166267" w:rsidP="007275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6267" w:rsidRDefault="00166267" w:rsidP="007275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6267" w:rsidRDefault="00166267" w:rsidP="007275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6267" w:rsidRDefault="00166267" w:rsidP="007275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6267" w:rsidRDefault="00166267" w:rsidP="00166267">
      <w:pPr>
        <w:spacing w:after="0"/>
        <w:ind w:firstLine="708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166267" w:rsidRDefault="00166267" w:rsidP="00166267">
      <w:pPr>
        <w:spacing w:after="0"/>
        <w:ind w:firstLine="708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166267" w:rsidRDefault="00166267" w:rsidP="00166267">
      <w:pPr>
        <w:spacing w:after="0"/>
        <w:ind w:firstLine="708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166267" w:rsidRDefault="00166267" w:rsidP="00166267">
      <w:pPr>
        <w:spacing w:after="0"/>
        <w:ind w:firstLine="708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166267" w:rsidRPr="00166267" w:rsidRDefault="00166267" w:rsidP="00166267">
      <w:pPr>
        <w:spacing w:after="0"/>
        <w:ind w:firstLine="708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166267">
        <w:rPr>
          <w:rFonts w:ascii="Times New Roman" w:hAnsi="Times New Roman" w:cs="Times New Roman"/>
          <w:b/>
          <w:i/>
          <w:sz w:val="28"/>
          <w:szCs w:val="28"/>
        </w:rPr>
        <w:t>Д</w:t>
      </w:r>
      <w:r>
        <w:rPr>
          <w:rFonts w:ascii="Times New Roman" w:hAnsi="Times New Roman" w:cs="Times New Roman"/>
          <w:b/>
          <w:i/>
          <w:sz w:val="28"/>
          <w:szCs w:val="28"/>
        </w:rPr>
        <w:t>иаграмма 2</w:t>
      </w:r>
    </w:p>
    <w:p w:rsidR="00166267" w:rsidRPr="00166267" w:rsidRDefault="00166267" w:rsidP="00166267">
      <w:pPr>
        <w:jc w:val="center"/>
        <w:rPr>
          <w:rFonts w:ascii="TimesNewRomanPSMT" w:hAnsi="TimesNewRomanPSMT"/>
          <w:b/>
          <w:color w:val="000000"/>
          <w:sz w:val="28"/>
          <w:szCs w:val="28"/>
        </w:rPr>
      </w:pPr>
      <w:r w:rsidRPr="008F57AE">
        <w:rPr>
          <w:rFonts w:ascii="TimesNewRomanPSMT" w:hAnsi="TimesNewRomanPSMT"/>
          <w:b/>
          <w:color w:val="000000"/>
          <w:sz w:val="28"/>
          <w:szCs w:val="28"/>
        </w:rPr>
        <w:t>Уровень освоения дополнительной общеобразовательной программы по результатам</w:t>
      </w:r>
      <w:r>
        <w:rPr>
          <w:rFonts w:ascii="TimesNewRomanPSMT" w:hAnsi="TimesNewRomanPSMT"/>
          <w:b/>
          <w:color w:val="000000"/>
          <w:sz w:val="28"/>
          <w:szCs w:val="28"/>
        </w:rPr>
        <w:t xml:space="preserve"> итоговой </w:t>
      </w:r>
      <w:r w:rsidRPr="008F57AE">
        <w:rPr>
          <w:rFonts w:ascii="TimesNewRomanPSMT" w:hAnsi="TimesNewRomanPSMT"/>
          <w:b/>
          <w:color w:val="000000"/>
          <w:sz w:val="28"/>
          <w:szCs w:val="28"/>
        </w:rPr>
        <w:t xml:space="preserve">аттестации </w:t>
      </w:r>
      <w:r w:rsidR="007E760B">
        <w:rPr>
          <w:rFonts w:ascii="TimesNewRomanPSMT" w:hAnsi="TimesNewRomanPSMT"/>
          <w:b/>
          <w:color w:val="000000"/>
          <w:sz w:val="28"/>
          <w:szCs w:val="28"/>
        </w:rPr>
        <w:t>за 2023-2024</w:t>
      </w:r>
      <w:r>
        <w:rPr>
          <w:rFonts w:ascii="TimesNewRomanPSMT" w:hAnsi="TimesNewRomanPSMT"/>
          <w:b/>
          <w:color w:val="000000"/>
          <w:sz w:val="28"/>
          <w:szCs w:val="28"/>
        </w:rPr>
        <w:t xml:space="preserve"> уч. год. </w:t>
      </w:r>
      <w:r w:rsidRPr="00166267">
        <w:rPr>
          <w:rFonts w:ascii="TimesNewRomanPSMT" w:hAnsi="TimesNewRomanPSMT"/>
          <w:b/>
          <w:color w:val="000000"/>
          <w:sz w:val="28"/>
          <w:szCs w:val="28"/>
        </w:rPr>
        <w:t>(</w:t>
      </w:r>
      <w:r>
        <w:rPr>
          <w:rFonts w:ascii="TimesNewRomanPSMT" w:hAnsi="TimesNewRomanPSMT"/>
          <w:b/>
          <w:color w:val="000000"/>
          <w:sz w:val="28"/>
          <w:szCs w:val="28"/>
        </w:rPr>
        <w:t xml:space="preserve">в </w:t>
      </w:r>
      <w:r w:rsidRPr="00166267">
        <w:rPr>
          <w:rFonts w:ascii="TimesNewRomanPSMT" w:hAnsi="TimesNewRomanPSMT"/>
          <w:b/>
          <w:color w:val="000000"/>
          <w:sz w:val="28"/>
          <w:szCs w:val="28"/>
        </w:rPr>
        <w:t>%)</w:t>
      </w:r>
    </w:p>
    <w:p w:rsidR="00166267" w:rsidRDefault="00166267" w:rsidP="007275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896" behindDoc="0" locked="0" layoutInCell="1" allowOverlap="1" wp14:anchorId="2DD18C26" wp14:editId="5AFA5702">
            <wp:simplePos x="0" y="0"/>
            <wp:positionH relativeFrom="column">
              <wp:posOffset>710565</wp:posOffset>
            </wp:positionH>
            <wp:positionV relativeFrom="paragraph">
              <wp:posOffset>227965</wp:posOffset>
            </wp:positionV>
            <wp:extent cx="4648200" cy="2181225"/>
            <wp:effectExtent l="0" t="0" r="0" b="9525"/>
            <wp:wrapThrough wrapText="bothSides">
              <wp:wrapPolygon edited="0">
                <wp:start x="0" y="0"/>
                <wp:lineTo x="0" y="21506"/>
                <wp:lineTo x="21511" y="21506"/>
                <wp:lineTo x="21511" y="0"/>
                <wp:lineTo x="0" y="0"/>
              </wp:wrapPolygon>
            </wp:wrapThrough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6267" w:rsidRDefault="00166267" w:rsidP="007275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6267" w:rsidRDefault="00166267" w:rsidP="007275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6267" w:rsidRDefault="00166267" w:rsidP="008F57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6267" w:rsidRDefault="00166267" w:rsidP="008F57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6267" w:rsidRDefault="00166267" w:rsidP="008F57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6267" w:rsidRDefault="00166267" w:rsidP="008F57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6267" w:rsidRDefault="00166267" w:rsidP="008F57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6267" w:rsidRDefault="00166267" w:rsidP="008F57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6267" w:rsidRDefault="00166267" w:rsidP="001662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6267" w:rsidRDefault="00166267" w:rsidP="0016626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6267" w:rsidRDefault="00166267" w:rsidP="001662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6267">
        <w:rPr>
          <w:rFonts w:ascii="Times New Roman" w:hAnsi="Times New Roman" w:cs="Times New Roman"/>
          <w:b/>
          <w:sz w:val="28"/>
          <w:szCs w:val="28"/>
        </w:rPr>
        <w:t>Вывод:</w:t>
      </w:r>
      <w:r w:rsidRPr="00166267">
        <w:rPr>
          <w:rFonts w:ascii="Times New Roman" w:hAnsi="Times New Roman" w:cs="Times New Roman"/>
          <w:sz w:val="28"/>
          <w:szCs w:val="28"/>
        </w:rPr>
        <w:t xml:space="preserve"> Из диаграмм видно, что все обучающиеся показывают положительную динамику усвоения знаний на достаточно высоком уровне и приобретении обучающимися умений по дополнительной общеобразовательной </w:t>
      </w:r>
      <w:r>
        <w:rPr>
          <w:rFonts w:ascii="Times New Roman" w:hAnsi="Times New Roman" w:cs="Times New Roman"/>
          <w:sz w:val="28"/>
          <w:szCs w:val="28"/>
        </w:rPr>
        <w:t>программе «Планета животных</w:t>
      </w:r>
      <w:r w:rsidRPr="00166267">
        <w:rPr>
          <w:rFonts w:ascii="Times New Roman" w:hAnsi="Times New Roman" w:cs="Times New Roman"/>
          <w:sz w:val="28"/>
          <w:szCs w:val="28"/>
        </w:rPr>
        <w:t xml:space="preserve">». Основной контингент обучающихся успешно осваивают программные требования, развивают интеллектуальные качества и личностно развиваются.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6267" w:rsidRDefault="00166267" w:rsidP="001662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66267" w:rsidRPr="00166267" w:rsidRDefault="00166267" w:rsidP="00166267">
      <w:pPr>
        <w:spacing w:after="0"/>
        <w:ind w:firstLine="708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166267">
        <w:rPr>
          <w:rFonts w:ascii="Times New Roman" w:hAnsi="Times New Roman" w:cs="Times New Roman"/>
          <w:b/>
          <w:i/>
          <w:sz w:val="28"/>
          <w:szCs w:val="28"/>
        </w:rPr>
        <w:t>Диаграмма 3</w:t>
      </w:r>
    </w:p>
    <w:p w:rsidR="00166267" w:rsidRPr="00166267" w:rsidRDefault="00166267" w:rsidP="001662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16626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Количество обучающихся, принимающих участие в</w:t>
      </w:r>
    </w:p>
    <w:p w:rsidR="00166267" w:rsidRPr="00166267" w:rsidRDefault="00166267" w:rsidP="001662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16626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соревнованиях и конкурсах различного уровня</w:t>
      </w:r>
    </w:p>
    <w:p w:rsidR="008F57AE" w:rsidRDefault="008F57AE" w:rsidP="007275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6267" w:rsidRDefault="00166267" w:rsidP="007275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C7C64A7" wp14:editId="4B2E59AC">
            <wp:extent cx="4133850" cy="2486025"/>
            <wp:effectExtent l="0" t="0" r="0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Start w:id="0" w:name="_GoBack"/>
      <w:bookmarkEnd w:id="0"/>
    </w:p>
    <w:p w:rsidR="007523DC" w:rsidRPr="00166267" w:rsidRDefault="00166267" w:rsidP="00166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6626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Вывод:</w:t>
      </w:r>
      <w:r w:rsidRPr="0016626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результаты показывают, что победы в конкурсах и соревнованиях различного уровня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выросли</w:t>
      </w:r>
      <w:r w:rsidRPr="0016626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что говорит о творческом росте коллектива.</w:t>
      </w:r>
    </w:p>
    <w:sectPr w:rsidR="007523DC" w:rsidRPr="00166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Wingdings-Regular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232"/>
    <w:rsid w:val="00072ADE"/>
    <w:rsid w:val="000A2316"/>
    <w:rsid w:val="00166267"/>
    <w:rsid w:val="002778EC"/>
    <w:rsid w:val="00293232"/>
    <w:rsid w:val="002C5633"/>
    <w:rsid w:val="002D13FA"/>
    <w:rsid w:val="004D4CE9"/>
    <w:rsid w:val="004E7E01"/>
    <w:rsid w:val="005E6F4E"/>
    <w:rsid w:val="00727550"/>
    <w:rsid w:val="007523DC"/>
    <w:rsid w:val="007E760B"/>
    <w:rsid w:val="008F57AE"/>
    <w:rsid w:val="00B11691"/>
    <w:rsid w:val="00E4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FD0BE"/>
  <w15:docId w15:val="{7F10FF91-ED8A-45B2-99AC-7751B1D63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B1169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B11691"/>
    <w:rPr>
      <w:rFonts w:ascii="SymbolMT" w:hAnsi="Symbol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B11691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41">
    <w:name w:val="fontstyle41"/>
    <w:basedOn w:val="a0"/>
    <w:rsid w:val="00B11691"/>
    <w:rPr>
      <w:rFonts w:ascii="Wingdings-Regular" w:hAnsi="Wingdings-Regular" w:hint="default"/>
      <w:b w:val="0"/>
      <w:bCs w:val="0"/>
      <w:i w:val="0"/>
      <w:iCs w:val="0"/>
      <w:color w:val="000000"/>
      <w:sz w:val="28"/>
      <w:szCs w:val="28"/>
    </w:rPr>
  </w:style>
  <w:style w:type="table" w:styleId="a3">
    <w:name w:val="Table Grid"/>
    <w:basedOn w:val="a1"/>
    <w:uiPriority w:val="59"/>
    <w:rsid w:val="00072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uiPriority w:val="35"/>
    <w:unhideWhenUsed/>
    <w:qFormat/>
    <w:rsid w:val="007E760B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Предметные результаты</c:v>
                </c:pt>
                <c:pt idx="1">
                  <c:v>Метапредметные результаты</c:v>
                </c:pt>
                <c:pt idx="2">
                  <c:v>Личностные результаты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75</c:v>
                </c:pt>
                <c:pt idx="1">
                  <c:v>94</c:v>
                </c:pt>
                <c:pt idx="2">
                  <c:v>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EC8-4A1D-9314-B40A79419EA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Предметные результаты</c:v>
                </c:pt>
                <c:pt idx="1">
                  <c:v>Метапредметные результаты</c:v>
                </c:pt>
                <c:pt idx="2">
                  <c:v>Личностные результаты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25</c:v>
                </c:pt>
                <c:pt idx="1">
                  <c:v>6</c:v>
                </c:pt>
                <c:pt idx="2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EC8-4A1D-9314-B40A79419EA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Предметные результаты</c:v>
                </c:pt>
                <c:pt idx="1">
                  <c:v>Метапредметные результаты</c:v>
                </c:pt>
                <c:pt idx="2">
                  <c:v>Личностные результаты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5EC8-4A1D-9314-B40A79419E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88023535"/>
        <c:axId val="1296319295"/>
        <c:axId val="0"/>
      </c:bar3DChart>
      <c:catAx>
        <c:axId val="128802353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96319295"/>
        <c:crosses val="autoZero"/>
        <c:auto val="1"/>
        <c:lblAlgn val="ctr"/>
        <c:lblOffset val="100"/>
        <c:noMultiLvlLbl val="0"/>
      </c:catAx>
      <c:valAx>
        <c:axId val="129631929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8802353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Предметные результаты</c:v>
                </c:pt>
                <c:pt idx="1">
                  <c:v>Метапредметные результаты</c:v>
                </c:pt>
                <c:pt idx="2">
                  <c:v>Личностные результаты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94</c:v>
                </c:pt>
                <c:pt idx="1">
                  <c:v>100</c:v>
                </c:pt>
                <c:pt idx="2">
                  <c:v>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80F-410F-A5E9-2B2F04A2F96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Предметные результаты</c:v>
                </c:pt>
                <c:pt idx="1">
                  <c:v>Метапредметные результаты</c:v>
                </c:pt>
                <c:pt idx="2">
                  <c:v>Личностные результаты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</c:v>
                </c:pt>
                <c:pt idx="2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80F-410F-A5E9-2B2F04A2F96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Предметные результаты</c:v>
                </c:pt>
                <c:pt idx="1">
                  <c:v>Метапредметные результаты</c:v>
                </c:pt>
                <c:pt idx="2">
                  <c:v>Личностные результаты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280F-410F-A5E9-2B2F04A2F9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88023535"/>
        <c:axId val="1296319295"/>
        <c:axId val="0"/>
      </c:bar3DChart>
      <c:catAx>
        <c:axId val="128802353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96319295"/>
        <c:crosses val="autoZero"/>
        <c:auto val="1"/>
        <c:lblAlgn val="ctr"/>
        <c:lblOffset val="100"/>
        <c:noMultiLvlLbl val="0"/>
      </c:catAx>
      <c:valAx>
        <c:axId val="129631929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8802353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9628675447827087E-2"/>
          <c:y val="5.6194125159642401E-2"/>
          <c:w val="0.8942883752434172"/>
          <c:h val="0.7493058195311792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Муниципальный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2"/>
                <c:pt idx="0">
                  <c:v>2022-2023</c:v>
                </c:pt>
                <c:pt idx="1">
                  <c:v>2023-2024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</c:v>
                </c:pt>
                <c:pt idx="1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C23-4140-84DC-D44B11BAF54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Краевой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2"/>
                <c:pt idx="0">
                  <c:v>2022-2023</c:v>
                </c:pt>
                <c:pt idx="1">
                  <c:v>2023-2024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C23-4140-84DC-D44B11BAF54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Всероссийский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2"/>
                <c:pt idx="0">
                  <c:v>2022-2023</c:v>
                </c:pt>
                <c:pt idx="1">
                  <c:v>2023-2024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C23-4140-84DC-D44B11BAF5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89616479"/>
        <c:axId val="1289617727"/>
        <c:axId val="0"/>
      </c:bar3DChart>
      <c:catAx>
        <c:axId val="128961647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89617727"/>
        <c:crosses val="autoZero"/>
        <c:auto val="1"/>
        <c:lblAlgn val="ctr"/>
        <c:lblOffset val="100"/>
        <c:noMultiLvlLbl val="0"/>
      </c:catAx>
      <c:valAx>
        <c:axId val="128961772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896164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6C73E-5F6B-4497-8C8B-FAFFC25D6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Любовь Смольникова</cp:lastModifiedBy>
  <cp:revision>5</cp:revision>
  <dcterms:created xsi:type="dcterms:W3CDTF">2023-03-18T06:51:00Z</dcterms:created>
  <dcterms:modified xsi:type="dcterms:W3CDTF">2025-02-19T08:10:00Z</dcterms:modified>
</cp:coreProperties>
</file>