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12</w:t>
      </w: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u w:val="single"/>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u w:val="single"/>
          <w:shd w:fill="auto" w:val="clear"/>
        </w:rPr>
      </w:pPr>
    </w:p>
    <w:tbl>
      <w:tblPr/>
      <w:tblGrid>
        <w:gridCol w:w="3190"/>
        <w:gridCol w:w="3190"/>
        <w:gridCol w:w="3210"/>
      </w:tblGrid>
      <w:tr>
        <w:trPr>
          <w:trHeight w:val="1" w:hRule="atLeast"/>
          <w:jc w:val="left"/>
        </w:trPr>
        <w:tc>
          <w:tcPr>
            <w:tcW w:w="319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Рассмотрено ШМО классных руководителей</w:t>
            </w: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w:t>
            </w: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                                                           </w:t>
            </w:r>
          </w:p>
          <w:p>
            <w:pPr>
              <w:suppressAutoHyphens w:val="true"/>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от ....20____                                                    </w:t>
            </w:r>
          </w:p>
        </w:tc>
        <w:tc>
          <w:tcPr>
            <w:tcW w:w="319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Принято</w:t>
            </w: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Педагогическим советом</w:t>
            </w: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w:t>
            </w:r>
          </w:p>
          <w:p>
            <w:pPr>
              <w:suppressAutoHyphens w:val="true"/>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От ….. .20__  ___</w:t>
            </w:r>
          </w:p>
        </w:tc>
        <w:tc>
          <w:tcPr>
            <w:tcW w:w="32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Утверждаю</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МБОУ СОШ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w:t>
            </w: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w:t>
            </w:r>
          </w:p>
          <w:p>
            <w:pPr>
              <w:suppressAutoHyphens w:val="true"/>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Приказ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от___.20___                                                                 </w:t>
            </w:r>
          </w:p>
        </w:tc>
      </w:tr>
    </w:tbl>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u w:val="single"/>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8"/>
          <w:u w:val="single"/>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П Р О Е К Т</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4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vertAlign w:val="superscript"/>
        </w:rPr>
      </w:pPr>
      <w:r>
        <w:rPr>
          <w:rFonts w:ascii="Times New Roman" w:hAnsi="Times New Roman" w:cs="Times New Roman" w:eastAsia="Times New Roman"/>
          <w:b/>
          <w:color w:val="auto"/>
          <w:spacing w:val="0"/>
          <w:position w:val="0"/>
          <w:sz w:val="44"/>
          <w:shd w:fill="auto" w:val="clear"/>
        </w:rPr>
        <w:t xml:space="preserve">                        «</w:t>
      </w:r>
      <w:r>
        <w:rPr>
          <w:rFonts w:ascii="Times New Roman" w:hAnsi="Times New Roman" w:cs="Times New Roman" w:eastAsia="Times New Roman"/>
          <w:b/>
          <w:color w:val="auto"/>
          <w:spacing w:val="0"/>
          <w:position w:val="0"/>
          <w:sz w:val="44"/>
          <w:shd w:fill="auto" w:val="clear"/>
        </w:rPr>
        <w:t xml:space="preserve">Умные    каникулы</w:t>
      </w:r>
      <w:r>
        <w:rPr>
          <w:rFonts w:ascii="Times New Roman" w:hAnsi="Times New Roman" w:cs="Times New Roman" w:eastAsia="Times New Roman"/>
          <w:b/>
          <w:color w:val="auto"/>
          <w:spacing w:val="0"/>
          <w:position w:val="0"/>
          <w:sz w:val="44"/>
          <w:shd w:fill="auto" w:val="clear"/>
        </w:rPr>
        <w:t xml:space="preserve">»</w:t>
      </w:r>
    </w:p>
    <w:p>
      <w:pPr>
        <w:suppressAutoHyphens w:val="true"/>
        <w:spacing w:before="0" w:after="200" w:line="276"/>
        <w:ind w:right="0" w:left="0" w:firstLine="708"/>
        <w:jc w:val="left"/>
        <w:rPr>
          <w:rFonts w:ascii="Calibri" w:hAnsi="Calibri" w:cs="Calibri" w:eastAsia="Calibri"/>
          <w:color w:val="auto"/>
          <w:spacing w:val="0"/>
          <w:position w:val="0"/>
          <w:sz w:val="22"/>
          <w:shd w:fill="auto" w:val="clear"/>
          <w:vertAlign w:val="superscript"/>
        </w:rPr>
      </w:pPr>
    </w:p>
    <w:tbl>
      <w:tblPr/>
      <w:tblGrid>
        <w:gridCol w:w="4785"/>
        <w:gridCol w:w="4786"/>
      </w:tblGrid>
      <w:tr>
        <w:trPr>
          <w:trHeight w:val="1" w:hRule="atLeast"/>
          <w:jc w:val="left"/>
        </w:trPr>
        <w:tc>
          <w:tcPr>
            <w:tcW w:w="478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478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Авторы проекта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Ноздрина 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Тучкова А.М.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Солодкая И.А.</w:t>
            </w:r>
          </w:p>
          <w:p>
            <w:pPr>
              <w:suppressAutoHyphens w:val="true"/>
              <w:spacing w:before="0" w:after="0" w:line="240"/>
              <w:ind w:right="0" w:left="0" w:firstLine="0"/>
              <w:jc w:val="left"/>
              <w:rPr>
                <w:color w:val="auto"/>
                <w:spacing w:val="0"/>
                <w:position w:val="0"/>
              </w:rPr>
            </w:pPr>
          </w:p>
        </w:tc>
      </w:tr>
    </w:tbl>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p>
    <w:p>
      <w:pPr>
        <w:suppressAutoHyphens w:val="true"/>
        <w:spacing w:before="0" w:after="200" w:line="276"/>
        <w:ind w:right="0" w:left="0" w:firstLine="0"/>
        <w:jc w:val="center"/>
        <w:rPr>
          <w:rFonts w:ascii="Calibri" w:hAnsi="Calibri" w:cs="Calibri" w:eastAsia="Calibri"/>
          <w:color w:val="auto"/>
          <w:spacing w:val="0"/>
          <w:position w:val="0"/>
          <w:sz w:val="22"/>
          <w:shd w:fill="FFFFFF"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Марьино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Современному обществу нужна личность  с неординарным, творческим мышлением, широким кругозором, умеющим ставить и решать неординарные задачи. Проблема детской одаренности имеет государственное значение. Разработана Концепция общенациональной системы  выявления и развития молодых талантов, в рамках которой обозначена проблема выявления одаренных учащихся, создание условий для их развития и адекватного применения их способностей. Для развития своих талантов одаренные дети  должны свободно распоряжаться временем и пространством, чувствовать заботу и внимание со стороны своего учителя.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Умные каникулы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представляет собой организацию деятельности детей 7-17 лет в каникулярное время в ОО в форме работы секций по различным направлениям.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Умные каникулы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выстроен в практической  плоскости и подразумевает погружение в различные области средствами  поисковой, творческой, научно-познавательной деятельности.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Цель: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одаренными детьми  через  создание развивающей среды для  развития творческих, проектно-исследовательских и интеллектуальных способностей обучающихся.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6"/>
          <w:shd w:fill="auto" w:val="clear"/>
        </w:rPr>
        <w:t xml:space="preserve">Задачи  проекта: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предоставление возможности  ребятам   попробовать свои  способности в проектировании через  коллективные проекты: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Робототехника</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Музей в чемодане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Мы за спорт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Школьный театр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Книжкины друзья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Самбо</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Подготовка к ОГЭ по русскому языку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Подготовка к ЕГЭ по математике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 т.д</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выход  на уровень  технологии проектирования как способа организации эффективной деятельности;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социально-педагогическая поддержка  детей через  различные формы образовательной деятельности;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организация  досуга детей;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освоение  опыта  индивидуализированного образования.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мероприятия  в рамках  реализации проекта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Умные каникулы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отличаются оригинальностью, новизной  авторских идей, учетом возрастных особенностей  участников, разнообразием форм.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реализации: учебный год (период установленных каникул, до 16 июня)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Этапы реализации проекта: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Подготовительный</w:t>
      </w:r>
      <w:r>
        <w:rPr>
          <w:rFonts w:ascii="Times New Roman" w:hAnsi="Times New Roman" w:cs="Times New Roman" w:eastAsia="Times New Roman"/>
          <w:color w:val="auto"/>
          <w:spacing w:val="0"/>
          <w:position w:val="0"/>
          <w:sz w:val="28"/>
          <w:shd w:fill="auto" w:val="clear"/>
        </w:rPr>
        <w:t xml:space="preserve"> - сентябрь- октябрь: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программ;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групп.</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Организационный: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занятие на осенних каникулах: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начало работы секций, консультации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знакомство с задачами и условиями реализации коллективных проектов.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Практический:</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осенние, зимние, весенние каникулы: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проектно-исследовательской деятельности;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по сбору необходимого материала, по изучению  вопроса проекта, подготовка сценариев праздников, репетиции, изготовление  необходимого антуража, декораций.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Итоговый: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недели июня: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представление своих проектов  воспитанникам пришкольного лагеря с дневной формой пребывания.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Аналитический: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подведение итогов деятельности;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достижений участников проекта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Умные каникулы</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участию в реализации проекта  привлекается педагогический коллектив школы.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Коллективные проекты 2022_ - 2023____ учебного года:</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Робототехника</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Айнетдинов Ильгам Рафикович</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Музей в чемодане</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Ковалева Елена Николаевна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Подготовка к ОГЭ по обществознанию</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Дудченко Виктория Валерьевна</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Подготовка к ЕГЭ по химии</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Шундеева Е.В.</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Подготовка к ЕГЭ по математике</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Ковалева Елена Николаевна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Книжкины друзья</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Спесивцева Ирина Александровна</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Школьный театр</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Линник Алина Петровна</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Подготовка к ОГЭ по русскому языку</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Тучкова Ангелина Михайловна</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Подготовка к ОГЭ по математике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Ковалева Елена Николаевна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Самбо</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Капустян Алексей Владимирович</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Мы за спорт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Дудченко Виктория Валерьевна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73" w:after="0" w:line="240"/>
        <w:ind w:right="224" w:left="0" w:firstLine="0"/>
        <w:jc w:val="righ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УТВЕРЖДАЮ</w:t>
      </w:r>
    </w:p>
    <w:p>
      <w:pPr>
        <w:spacing w:before="0" w:after="0" w:line="240"/>
        <w:ind w:right="227" w:left="0" w:firstLine="0"/>
        <w:jc w:val="righ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Директор МБОУСОШ </w:t>
      </w:r>
      <w:r>
        <w:rPr>
          <w:rFonts w:ascii="Segoe UI Symbol" w:hAnsi="Segoe UI Symbol" w:cs="Segoe UI Symbol" w:eastAsia="Segoe UI Symbol"/>
          <w:b/>
          <w:color w:val="000000"/>
          <w:spacing w:val="0"/>
          <w:position w:val="0"/>
          <w:sz w:val="28"/>
          <w:shd w:fill="auto" w:val="clear"/>
        </w:rPr>
        <w:t xml:space="preserve">№</w:t>
      </w:r>
      <w:r>
        <w:rPr>
          <w:rFonts w:ascii="Calibri" w:hAnsi="Calibri" w:cs="Calibri" w:eastAsia="Calibri"/>
          <w:b/>
          <w:color w:val="000000"/>
          <w:spacing w:val="0"/>
          <w:position w:val="0"/>
          <w:sz w:val="28"/>
          <w:shd w:fill="auto" w:val="clear"/>
        </w:rPr>
        <w:t xml:space="preserve">12 </w:t>
      </w:r>
    </w:p>
    <w:p>
      <w:pPr>
        <w:tabs>
          <w:tab w:val="left" w:pos="1559" w:leader="none"/>
        </w:tabs>
        <w:spacing w:before="1" w:after="0" w:line="240"/>
        <w:ind w:right="227" w:left="0" w:firstLine="0"/>
        <w:jc w:val="right"/>
        <w:rPr>
          <w:rFonts w:ascii="Calibri" w:hAnsi="Calibri" w:cs="Calibri" w:eastAsia="Calibri"/>
          <w:b/>
          <w:color w:val="000000"/>
          <w:spacing w:val="0"/>
          <w:position w:val="0"/>
          <w:sz w:val="28"/>
          <w:shd w:fill="auto" w:val="clear"/>
        </w:rPr>
      </w:pPr>
      <w:r>
        <w:rPr>
          <w:rFonts w:ascii="Calibri" w:hAnsi="Calibri" w:cs="Calibri" w:eastAsia="Calibri"/>
          <w:color w:val="000000"/>
          <w:spacing w:val="0"/>
          <w:position w:val="0"/>
          <w:sz w:val="28"/>
          <w:u w:val="single"/>
          <w:shd w:fill="auto" w:val="clear"/>
        </w:rPr>
        <w:t xml:space="preserve"> </w:t>
        <w:tab/>
      </w:r>
      <w:r>
        <w:rPr>
          <w:rFonts w:ascii="Calibri" w:hAnsi="Calibri" w:cs="Calibri" w:eastAsia="Calibri"/>
          <w:b/>
          <w:color w:val="000000"/>
          <w:spacing w:val="0"/>
          <w:position w:val="0"/>
          <w:sz w:val="28"/>
          <w:shd w:fill="auto" w:val="clear"/>
        </w:rPr>
        <w:t xml:space="preserve">Е.В.Шундеева</w:t>
      </w:r>
    </w:p>
    <w:p>
      <w:pPr>
        <w:tabs>
          <w:tab w:val="left" w:pos="479" w:leader="none"/>
          <w:tab w:val="left" w:pos="2159" w:leader="none"/>
        </w:tabs>
        <w:spacing w:before="0" w:after="0" w:line="240"/>
        <w:ind w:right="226" w:left="0" w:firstLine="0"/>
        <w:jc w:val="righ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w:t>
      </w:r>
      <w:r>
        <w:rPr>
          <w:rFonts w:ascii="Calibri" w:hAnsi="Calibri" w:cs="Calibri" w:eastAsia="Calibri"/>
          <w:b/>
          <w:color w:val="000000"/>
          <w:spacing w:val="0"/>
          <w:position w:val="0"/>
          <w:sz w:val="28"/>
          <w:u w:val="single"/>
          <w:shd w:fill="auto" w:val="clear"/>
        </w:rPr>
        <w:tab/>
      </w:r>
      <w:r>
        <w:rPr>
          <w:rFonts w:ascii="Calibri" w:hAnsi="Calibri" w:cs="Calibri" w:eastAsia="Calibri"/>
          <w:b/>
          <w:color w:val="000000"/>
          <w:spacing w:val="0"/>
          <w:position w:val="0"/>
          <w:sz w:val="28"/>
          <w:shd w:fill="auto" w:val="clear"/>
        </w:rPr>
        <w:t xml:space="preserve">»</w:t>
      </w:r>
      <w:r>
        <w:rPr>
          <w:rFonts w:ascii="Calibri" w:hAnsi="Calibri" w:cs="Calibri" w:eastAsia="Calibri"/>
          <w:b/>
          <w:color w:val="000000"/>
          <w:spacing w:val="0"/>
          <w:position w:val="0"/>
          <w:sz w:val="28"/>
          <w:u w:val="single"/>
          <w:shd w:fill="auto" w:val="clear"/>
        </w:rPr>
        <w:tab/>
      </w:r>
      <w:r>
        <w:rPr>
          <w:rFonts w:ascii="Calibri" w:hAnsi="Calibri" w:cs="Calibri" w:eastAsia="Calibri"/>
          <w:b/>
          <w:color w:val="000000"/>
          <w:spacing w:val="0"/>
          <w:position w:val="0"/>
          <w:sz w:val="28"/>
          <w:shd w:fill="auto" w:val="clear"/>
        </w:rPr>
        <w:t xml:space="preserve">2022 </w:t>
      </w:r>
      <w:r>
        <w:rPr>
          <w:rFonts w:ascii="Calibri" w:hAnsi="Calibri" w:cs="Calibri" w:eastAsia="Calibri"/>
          <w:b/>
          <w:color w:val="000000"/>
          <w:spacing w:val="0"/>
          <w:position w:val="0"/>
          <w:sz w:val="28"/>
          <w:shd w:fill="auto" w:val="clear"/>
        </w:rPr>
        <w:t xml:space="preserve">г.</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991" w:left="3539" w:hanging="2384"/>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План работы МБОУСОШ </w:t>
      </w:r>
      <w:r>
        <w:rPr>
          <w:rFonts w:ascii="Segoe UI Symbol" w:hAnsi="Segoe UI Symbol" w:cs="Segoe UI Symbol" w:eastAsia="Segoe UI Symbol"/>
          <w:b/>
          <w:color w:val="000000"/>
          <w:spacing w:val="0"/>
          <w:position w:val="0"/>
          <w:sz w:val="28"/>
          <w:shd w:fill="auto" w:val="clear"/>
        </w:rPr>
        <w:t xml:space="preserve">№</w:t>
      </w:r>
      <w:r>
        <w:rPr>
          <w:rFonts w:ascii="Calibri" w:hAnsi="Calibri" w:cs="Calibri" w:eastAsia="Calibri"/>
          <w:b/>
          <w:color w:val="000000"/>
          <w:spacing w:val="0"/>
          <w:position w:val="0"/>
          <w:sz w:val="28"/>
          <w:shd w:fill="auto" w:val="clear"/>
        </w:rPr>
        <w:t xml:space="preserve">12 </w:t>
      </w:r>
      <w:r>
        <w:rPr>
          <w:rFonts w:ascii="Calibri" w:hAnsi="Calibri" w:cs="Calibri" w:eastAsia="Calibri"/>
          <w:b/>
          <w:color w:val="000000"/>
          <w:spacing w:val="0"/>
          <w:position w:val="0"/>
          <w:sz w:val="28"/>
          <w:shd w:fill="auto" w:val="clear"/>
        </w:rPr>
        <w:t xml:space="preserve">по программе </w:t>
      </w:r>
      <w:r>
        <w:rPr>
          <w:rFonts w:ascii="Calibri" w:hAnsi="Calibri" w:cs="Calibri" w:eastAsia="Calibri"/>
          <w:b/>
          <w:color w:val="000000"/>
          <w:spacing w:val="0"/>
          <w:position w:val="0"/>
          <w:sz w:val="28"/>
          <w:shd w:fill="auto" w:val="clear"/>
        </w:rPr>
        <w:t xml:space="preserve">«</w:t>
      </w:r>
      <w:r>
        <w:rPr>
          <w:rFonts w:ascii="Calibri" w:hAnsi="Calibri" w:cs="Calibri" w:eastAsia="Calibri"/>
          <w:b/>
          <w:color w:val="000000"/>
          <w:spacing w:val="0"/>
          <w:position w:val="0"/>
          <w:sz w:val="28"/>
          <w:shd w:fill="auto" w:val="clear"/>
        </w:rPr>
        <w:t xml:space="preserve">Умные каникулы</w:t>
      </w:r>
      <w:r>
        <w:rPr>
          <w:rFonts w:ascii="Calibri" w:hAnsi="Calibri" w:cs="Calibri" w:eastAsia="Calibri"/>
          <w:b/>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на 2023 года</w:t>
      </w:r>
    </w:p>
    <w:p>
      <w:pPr>
        <w:spacing w:before="0" w:after="1" w:line="240"/>
        <w:ind w:right="0" w:left="0" w:firstLine="0"/>
        <w:jc w:val="left"/>
        <w:rPr>
          <w:rFonts w:ascii="Calibri" w:hAnsi="Calibri" w:cs="Calibri" w:eastAsia="Calibri"/>
          <w:b/>
          <w:color w:val="000000"/>
          <w:spacing w:val="0"/>
          <w:position w:val="0"/>
          <w:sz w:val="24"/>
          <w:shd w:fill="auto" w:val="clear"/>
        </w:rPr>
      </w:pPr>
    </w:p>
    <w:tbl>
      <w:tblPr>
        <w:tblInd w:w="119" w:type="dxa"/>
      </w:tblPr>
      <w:tblGrid>
        <w:gridCol w:w="765"/>
        <w:gridCol w:w="2505"/>
        <w:gridCol w:w="1545"/>
        <w:gridCol w:w="1500"/>
        <w:gridCol w:w="1455"/>
        <w:gridCol w:w="1800"/>
      </w:tblGrid>
      <w:tr>
        <w:trPr>
          <w:trHeight w:val="554"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79" w:left="87"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п/п</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90" w:left="10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Мероприятие</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0"/>
              <w:ind w:right="131" w:left="163" w:firstLine="35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Дата проведения</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0"/>
              <w:ind w:right="129" w:left="162" w:firstLine="268"/>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Время проведения</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0" w:left="451"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класс</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74" w:left="91"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Ответственный</w:t>
            </w:r>
          </w:p>
        </w:tc>
      </w:tr>
      <w:tr>
        <w:trPr>
          <w:trHeight w:val="275" w:hRule="auto"/>
          <w:jc w:val="left"/>
        </w:trPr>
        <w:tc>
          <w:tcPr>
            <w:tcW w:w="9570" w:type="dxa"/>
            <w:gridSpan w:val="6"/>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6"/>
              <w:ind w:right="0" w:left="1007"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Работа с обучающимися - Спортивно- оздоровительное направление</w:t>
            </w:r>
          </w:p>
        </w:tc>
      </w:tr>
      <w:tr>
        <w:trPr>
          <w:trHeight w:val="551"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77" w:left="8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16" w:left="0" w:hanging="6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Турнир по волейболу “Весеннее солнце”</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27.03.23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59"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91" w:left="104"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а и 7б</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278" w:left="675" w:hanging="358"/>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Капустян А.В.</w:t>
            </w:r>
          </w:p>
        </w:tc>
      </w:tr>
      <w:tr>
        <w:trPr>
          <w:trHeight w:val="552"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w:t>
            </w:r>
          </w:p>
        </w:tc>
        <w:tc>
          <w:tcPr>
            <w:tcW w:w="2505" w:type="dxa"/>
            <w:tcBorders>
              <w:top w:val="single" w:color="393939" w:sz="6"/>
              <w:left w:val="single" w:color="393939" w:sz="6"/>
              <w:bottom w:val="single" w:color="393939" w:sz="6"/>
              <w:right w:val="single" w:color="393939" w:sz="6"/>
            </w:tcBorders>
            <w:shd w:color="000000" w:fill="ffffff" w:val="clear"/>
            <w:tcMar>
              <w:left w:w="10" w:type="dxa"/>
              <w:right w:w="10" w:type="dxa"/>
            </w:tcMar>
            <w:vAlign w:val="top"/>
          </w:tcPr>
          <w:p>
            <w:pPr>
              <w:spacing w:before="120" w:after="220" w:line="408"/>
              <w:ind w:right="0" w:left="0" w:firstLine="0"/>
              <w:jc w:val="center"/>
              <w:rPr>
                <w:rFonts w:ascii="Calibri" w:hAnsi="Calibri" w:cs="Calibri" w:eastAsia="Calibri"/>
                <w:spacing w:val="0"/>
                <w:position w:val="0"/>
                <w:shd w:fill="auto" w:val="clear"/>
              </w:rPr>
            </w:pPr>
            <w:r>
              <w:rPr>
                <w:rFonts w:ascii="Calibri" w:hAnsi="Calibri" w:cs="Calibri" w:eastAsia="Calibri"/>
                <w:color w:val="393939"/>
                <w:spacing w:val="0"/>
                <w:position w:val="0"/>
                <w:sz w:val="24"/>
                <w:shd w:fill="auto" w:val="clear"/>
              </w:rPr>
              <w:t xml:space="preserve">Спортивная эстафета </w:t>
            </w:r>
            <w:r>
              <w:rPr>
                <w:rFonts w:ascii="Calibri" w:hAnsi="Calibri" w:cs="Calibri" w:eastAsia="Calibri"/>
                <w:color w:val="393939"/>
                <w:spacing w:val="0"/>
                <w:position w:val="0"/>
                <w:sz w:val="24"/>
                <w:shd w:fill="auto" w:val="clear"/>
              </w:rPr>
              <w:t xml:space="preserve">«</w:t>
            </w:r>
            <w:r>
              <w:rPr>
                <w:rFonts w:ascii="Calibri" w:hAnsi="Calibri" w:cs="Calibri" w:eastAsia="Calibri"/>
                <w:color w:val="393939"/>
                <w:spacing w:val="0"/>
                <w:position w:val="0"/>
                <w:sz w:val="24"/>
                <w:shd w:fill="auto" w:val="clear"/>
              </w:rPr>
              <w:t xml:space="preserve">Все на старт</w:t>
            </w:r>
            <w:r>
              <w:rPr>
                <w:rFonts w:ascii="Calibri" w:hAnsi="Calibri" w:cs="Calibri" w:eastAsia="Calibri"/>
                <w:color w:val="393939"/>
                <w:spacing w:val="0"/>
                <w:position w:val="0"/>
                <w:sz w:val="24"/>
                <w:shd w:fill="auto" w:val="clear"/>
              </w:rPr>
              <w:t xml:space="preserve">»</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28.03.23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59"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91" w:left="104"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классы</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92" w:left="241" w:hanging="116"/>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Скриница Я.К.</w:t>
            </w:r>
          </w:p>
        </w:tc>
      </w:tr>
      <w:tr>
        <w:trPr>
          <w:trHeight w:val="1379"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91" w:left="100" w:firstLine="0"/>
              <w:jc w:val="center"/>
              <w:rPr>
                <w:rFonts w:ascii="Calibri" w:hAnsi="Calibri" w:cs="Calibri" w:eastAsia="Calibri"/>
                <w:spacing w:val="0"/>
                <w:position w:val="0"/>
              </w:rPr>
            </w:pPr>
            <w:r>
              <w:rPr>
                <w:rFonts w:ascii="Calibri" w:hAnsi="Calibri" w:cs="Calibri" w:eastAsia="Calibri"/>
                <w:color w:val="393939"/>
                <w:spacing w:val="0"/>
                <w:position w:val="0"/>
                <w:sz w:val="24"/>
                <w:shd w:fill="auto" w:val="clear"/>
              </w:rPr>
              <w:t xml:space="preserve">Спортивная эстафета </w:t>
            </w:r>
            <w:r>
              <w:rPr>
                <w:rFonts w:ascii="Calibri" w:hAnsi="Calibri" w:cs="Calibri" w:eastAsia="Calibri"/>
                <w:color w:val="2C2B2B"/>
                <w:spacing w:val="0"/>
                <w:position w:val="0"/>
                <w:sz w:val="24"/>
                <w:shd w:fill="FBFBFB" w:val="clear"/>
              </w:rPr>
              <w:t xml:space="preserve">«</w:t>
            </w:r>
            <w:r>
              <w:rPr>
                <w:rFonts w:ascii="Calibri" w:hAnsi="Calibri" w:cs="Calibri" w:eastAsia="Calibri"/>
                <w:color w:val="2C2B2B"/>
                <w:spacing w:val="0"/>
                <w:position w:val="0"/>
                <w:sz w:val="24"/>
                <w:shd w:fill="FBFBFB" w:val="clear"/>
              </w:rPr>
              <w:t xml:space="preserve">Весна зовет</w:t>
            </w:r>
            <w:r>
              <w:rPr>
                <w:rFonts w:ascii="Calibri" w:hAnsi="Calibri" w:cs="Calibri" w:eastAsia="Calibri"/>
                <w:color w:val="2C2B2B"/>
                <w:spacing w:val="0"/>
                <w:position w:val="0"/>
                <w:sz w:val="24"/>
                <w:shd w:fill="FBFBFB" w:val="clear"/>
              </w:rPr>
              <w:t xml:space="preserve">»</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91" w:left="104"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3-4 </w:t>
            </w:r>
            <w:r>
              <w:rPr>
                <w:rFonts w:ascii="Calibri" w:hAnsi="Calibri" w:cs="Calibri" w:eastAsia="Calibri"/>
                <w:color w:val="auto"/>
                <w:spacing w:val="0"/>
                <w:position w:val="0"/>
                <w:sz w:val="24"/>
                <w:shd w:fill="auto" w:val="clear"/>
              </w:rPr>
              <w:t xml:space="preserve">классы</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185" w:left="205" w:hanging="1"/>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Бондаренко Е.В.</w:t>
            </w:r>
          </w:p>
        </w:tc>
      </w:tr>
      <w:tr>
        <w:trPr>
          <w:trHeight w:val="597"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6"/>
              <w:ind w:right="93" w:left="100" w:firstLine="0"/>
              <w:jc w:val="center"/>
              <w:rPr>
                <w:rFonts w:ascii="Calibri" w:hAnsi="Calibri" w:cs="Calibri" w:eastAsia="Calibri"/>
                <w:spacing w:val="0"/>
                <w:position w:val="0"/>
              </w:rPr>
            </w:pPr>
            <w:r>
              <w:rPr>
                <w:rFonts w:ascii="Calibri" w:hAnsi="Calibri" w:cs="Calibri" w:eastAsia="Calibri"/>
                <w:color w:val="2C2B2B"/>
                <w:spacing w:val="0"/>
                <w:position w:val="0"/>
                <w:sz w:val="24"/>
                <w:shd w:fill="FBFBFB" w:val="clear"/>
              </w:rPr>
              <w:t xml:space="preserve">Турнир по баскетболу </w:t>
            </w:r>
            <w:r>
              <w:rPr>
                <w:rFonts w:ascii="Calibri" w:hAnsi="Calibri" w:cs="Calibri" w:eastAsia="Calibri"/>
                <w:color w:val="2C2B2B"/>
                <w:spacing w:val="0"/>
                <w:position w:val="0"/>
                <w:sz w:val="24"/>
                <w:shd w:fill="FBFBFB" w:val="clear"/>
              </w:rPr>
              <w:t xml:space="preserve">«</w:t>
            </w:r>
            <w:r>
              <w:rPr>
                <w:rFonts w:ascii="Calibri" w:hAnsi="Calibri" w:cs="Calibri" w:eastAsia="Calibri"/>
                <w:color w:val="2C2B2B"/>
                <w:spacing w:val="0"/>
                <w:position w:val="0"/>
                <w:sz w:val="24"/>
                <w:shd w:fill="FBFBFB" w:val="clear"/>
              </w:rPr>
              <w:t xml:space="preserve">Весна, весна и все ей рады</w:t>
            </w:r>
            <w:r>
              <w:rPr>
                <w:rFonts w:ascii="Calibri" w:hAnsi="Calibri" w:cs="Calibri" w:eastAsia="Calibri"/>
                <w:color w:val="2C2B2B"/>
                <w:spacing w:val="0"/>
                <w:position w:val="0"/>
                <w:sz w:val="24"/>
                <w:shd w:fill="FBFBFB" w:val="clear"/>
              </w:rPr>
              <w:t xml:space="preserve">»</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264"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8-9 </w:t>
            </w:r>
            <w:r>
              <w:rPr>
                <w:rFonts w:ascii="Calibri" w:hAnsi="Calibri" w:cs="Calibri" w:eastAsia="Calibri"/>
                <w:color w:val="auto"/>
                <w:spacing w:val="0"/>
                <w:position w:val="0"/>
                <w:sz w:val="24"/>
                <w:shd w:fill="auto" w:val="clear"/>
              </w:rPr>
              <w:t xml:space="preserve">классы </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278" w:left="675" w:hanging="358"/>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Капустян А.В.</w:t>
            </w:r>
          </w:p>
        </w:tc>
      </w:tr>
      <w:tr>
        <w:trPr>
          <w:trHeight w:val="282" w:hRule="auto"/>
          <w:jc w:val="left"/>
        </w:trPr>
        <w:tc>
          <w:tcPr>
            <w:tcW w:w="9570" w:type="dxa"/>
            <w:gridSpan w:val="6"/>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1"/>
              <w:ind w:right="1573" w:left="1584"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Работа с обучающимися - Интеллектуальное направление</w:t>
            </w:r>
          </w:p>
        </w:tc>
      </w:tr>
      <w:tr>
        <w:trPr>
          <w:trHeight w:val="827"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91" w:left="100" w:firstLine="0"/>
              <w:jc w:val="center"/>
              <w:rPr>
                <w:rFonts w:ascii="Calibri" w:hAnsi="Calibri" w:cs="Calibri" w:eastAsia="Calibri"/>
                <w:spacing w:val="0"/>
                <w:position w:val="0"/>
              </w:rPr>
            </w:pPr>
            <w:r>
              <w:rPr>
                <w:rFonts w:ascii="Calibri" w:hAnsi="Calibri" w:cs="Calibri" w:eastAsia="Calibri"/>
                <w:color w:val="303030"/>
                <w:spacing w:val="0"/>
                <w:position w:val="0"/>
                <w:sz w:val="24"/>
                <w:shd w:fill="FFFFFF" w:val="clear"/>
              </w:rPr>
              <w:t xml:space="preserve">Викторина </w:t>
            </w:r>
            <w:r>
              <w:rPr>
                <w:rFonts w:ascii="Calibri" w:hAnsi="Calibri" w:cs="Calibri" w:eastAsia="Calibri"/>
                <w:color w:val="303030"/>
                <w:spacing w:val="0"/>
                <w:position w:val="0"/>
                <w:sz w:val="24"/>
                <w:shd w:fill="FFFFFF" w:val="clear"/>
              </w:rPr>
              <w:t xml:space="preserve">«</w:t>
            </w:r>
            <w:r>
              <w:rPr>
                <w:rFonts w:ascii="Calibri" w:hAnsi="Calibri" w:cs="Calibri" w:eastAsia="Calibri"/>
                <w:color w:val="303030"/>
                <w:spacing w:val="0"/>
                <w:position w:val="0"/>
                <w:sz w:val="24"/>
                <w:shd w:fill="FFFFFF" w:val="clear"/>
              </w:rPr>
              <w:t xml:space="preserve">Весне дорогу</w:t>
            </w:r>
            <w:r>
              <w:rPr>
                <w:rFonts w:ascii="Calibri" w:hAnsi="Calibri" w:cs="Calibri" w:eastAsia="Calibri"/>
                <w:color w:val="303030"/>
                <w:spacing w:val="0"/>
                <w:position w:val="0"/>
                <w:sz w:val="24"/>
                <w:shd w:fill="FFFFFF" w:val="clear"/>
              </w:rPr>
              <w:t xml:space="preserve">»</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27.03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11:00</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11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5-6 </w:t>
            </w:r>
            <w:r>
              <w:rPr>
                <w:rFonts w:ascii="Calibri" w:hAnsi="Calibri" w:cs="Calibri" w:eastAsia="Calibri"/>
                <w:color w:val="auto"/>
                <w:spacing w:val="0"/>
                <w:position w:val="0"/>
                <w:sz w:val="24"/>
                <w:shd w:fill="auto" w:val="clear"/>
              </w:rPr>
              <w:t xml:space="preserve">классы</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74" w:left="91"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Линник А.П.</w:t>
            </w:r>
          </w:p>
        </w:tc>
      </w:tr>
      <w:tr>
        <w:trPr>
          <w:trHeight w:val="830"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0" w:left="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0" w:left="100" w:firstLine="0"/>
              <w:jc w:val="center"/>
              <w:rPr>
                <w:rFonts w:ascii="Calibri" w:hAnsi="Calibri" w:cs="Calibri" w:eastAsia="Calibri"/>
                <w:spacing w:val="0"/>
                <w:position w:val="0"/>
              </w:rPr>
            </w:pPr>
            <w:r>
              <w:rPr>
                <w:rFonts w:ascii="Calibri" w:hAnsi="Calibri" w:cs="Calibri" w:eastAsia="Calibri"/>
                <w:color w:val="303030"/>
                <w:spacing w:val="0"/>
                <w:position w:val="0"/>
                <w:sz w:val="24"/>
                <w:shd w:fill="FFFFFF" w:val="clear"/>
              </w:rPr>
              <w:t xml:space="preserve">Квест </w:t>
            </w:r>
            <w:r>
              <w:rPr>
                <w:rFonts w:ascii="Calibri" w:hAnsi="Calibri" w:cs="Calibri" w:eastAsia="Calibri"/>
                <w:color w:val="303030"/>
                <w:spacing w:val="0"/>
                <w:position w:val="0"/>
                <w:sz w:val="24"/>
                <w:shd w:fill="FFFFFF" w:val="clear"/>
              </w:rPr>
              <w:t xml:space="preserve">«</w:t>
            </w:r>
            <w:r>
              <w:rPr>
                <w:rFonts w:ascii="Calibri" w:hAnsi="Calibri" w:cs="Calibri" w:eastAsia="Calibri"/>
                <w:color w:val="303030"/>
                <w:spacing w:val="0"/>
                <w:position w:val="0"/>
                <w:sz w:val="24"/>
                <w:shd w:fill="FFFFFF" w:val="clear"/>
              </w:rPr>
              <w:t xml:space="preserve">Весенняя капель</w:t>
            </w:r>
            <w:r>
              <w:rPr>
                <w:rFonts w:ascii="Calibri" w:hAnsi="Calibri" w:cs="Calibri" w:eastAsia="Calibri"/>
                <w:color w:val="303030"/>
                <w:spacing w:val="0"/>
                <w:position w:val="0"/>
                <w:sz w:val="24"/>
                <w:shd w:fill="FFFFFF" w:val="clear"/>
              </w:rPr>
              <w:t xml:space="preserve">»</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1.04.23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11:00</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1" w:after="0" w:line="240"/>
              <w:ind w:right="0" w:left="11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8-9 </w:t>
            </w:r>
            <w:r>
              <w:rPr>
                <w:rFonts w:ascii="Calibri" w:hAnsi="Calibri" w:cs="Calibri" w:eastAsia="Calibri"/>
                <w:color w:val="auto"/>
                <w:spacing w:val="0"/>
                <w:position w:val="0"/>
                <w:sz w:val="24"/>
                <w:shd w:fill="auto" w:val="clear"/>
              </w:rPr>
              <w:t xml:space="preserve">классы</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0"/>
              <w:ind w:right="101" w:left="119" w:firstLine="3"/>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Тучкова А.М.</w:t>
            </w:r>
          </w:p>
        </w:tc>
      </w:tr>
      <w:tr>
        <w:trPr>
          <w:trHeight w:val="1380"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0" w:left="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6"/>
              <w:ind w:right="93" w:left="10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Консультационный день по русскому языку </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29</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59"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9-11 </w:t>
            </w:r>
            <w:r>
              <w:rPr>
                <w:rFonts w:ascii="Calibri" w:hAnsi="Calibri" w:cs="Calibri" w:eastAsia="Calibri"/>
                <w:color w:val="auto"/>
                <w:spacing w:val="0"/>
                <w:position w:val="0"/>
                <w:sz w:val="24"/>
                <w:shd w:fill="auto" w:val="clear"/>
              </w:rPr>
              <w:t xml:space="preserve">классы</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0" w:left="11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9:00</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74" w:left="91"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Линник А.П.</w:t>
            </w:r>
          </w:p>
          <w:p>
            <w:pPr>
              <w:spacing w:before="0" w:after="0" w:line="270"/>
              <w:ind w:right="101" w:left="119" w:firstLine="3"/>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Тучкова А.М.</w:t>
            </w:r>
          </w:p>
        </w:tc>
      </w:tr>
      <w:tr>
        <w:trPr>
          <w:trHeight w:val="1103"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77" w:left="8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4.</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6"/>
              <w:ind w:right="93" w:left="10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Консультационный день по математике</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30</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59" w:left="459" w:hanging="459"/>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9-11 </w:t>
            </w:r>
            <w:r>
              <w:rPr>
                <w:rFonts w:ascii="Calibri" w:hAnsi="Calibri" w:cs="Calibri" w:eastAsia="Calibri"/>
                <w:color w:val="auto"/>
                <w:spacing w:val="0"/>
                <w:position w:val="0"/>
                <w:sz w:val="24"/>
                <w:shd w:fill="auto" w:val="clear"/>
              </w:rPr>
              <w:t xml:space="preserve">классы</w:t>
            </w: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0" w:left="11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9:00 - 9 </w:t>
            </w:r>
            <w:r>
              <w:rPr>
                <w:rFonts w:ascii="Calibri" w:hAnsi="Calibri" w:cs="Calibri" w:eastAsia="Calibri"/>
                <w:color w:val="auto"/>
                <w:spacing w:val="0"/>
                <w:position w:val="0"/>
                <w:sz w:val="24"/>
                <w:shd w:fill="auto" w:val="clear"/>
              </w:rPr>
              <w:t xml:space="preserve">класс</w:t>
            </w:r>
          </w:p>
          <w:p>
            <w:pPr>
              <w:spacing w:before="0" w:after="0" w:line="275"/>
              <w:ind w:right="0" w:left="11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10:00 - 11 </w:t>
            </w:r>
            <w:r>
              <w:rPr>
                <w:rFonts w:ascii="Calibri" w:hAnsi="Calibri" w:cs="Calibri" w:eastAsia="Calibri"/>
                <w:color w:val="auto"/>
                <w:spacing w:val="0"/>
                <w:position w:val="0"/>
                <w:sz w:val="24"/>
                <w:shd w:fill="auto" w:val="clear"/>
              </w:rPr>
              <w:t xml:space="preserve">класс</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0"/>
              <w:ind w:right="101" w:left="119" w:firstLine="3"/>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Ковалева Е.Н.</w:t>
            </w:r>
          </w:p>
        </w:tc>
      </w:tr>
      <w:tr>
        <w:trPr>
          <w:trHeight w:val="827" w:hRule="auto"/>
          <w:jc w:val="left"/>
        </w:trPr>
        <w:tc>
          <w:tcPr>
            <w:tcW w:w="76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4"/>
              <w:ind w:right="77" w:left="87"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5.</w:t>
            </w:r>
          </w:p>
        </w:tc>
        <w:tc>
          <w:tcPr>
            <w:tcW w:w="250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6"/>
              <w:ind w:right="93" w:left="10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Консультационный день по обществознанию</w:t>
            </w:r>
          </w:p>
        </w:tc>
        <w:tc>
          <w:tcPr>
            <w:tcW w:w="1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4"/>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.0</w:t>
            </w:r>
            <w:r>
              <w:rPr>
                <w:rFonts w:ascii="Calibri" w:hAnsi="Calibri" w:cs="Calibri" w:eastAsia="Calibri"/>
                <w:color w:val="000000"/>
                <w:spacing w:val="0"/>
                <w:position w:val="0"/>
                <w:sz w:val="24"/>
                <w:shd w:fill="auto" w:val="clear"/>
              </w:rPr>
              <w:t xml:space="preserve">3</w:t>
            </w:r>
            <w:r>
              <w:rPr>
                <w:rFonts w:ascii="Calibri" w:hAnsi="Calibri" w:cs="Calibri" w:eastAsia="Calibri"/>
                <w:color w:val="000000"/>
                <w:spacing w:val="0"/>
                <w:position w:val="0"/>
                <w:sz w:val="24"/>
                <w:shd w:fill="auto" w:val="clear"/>
              </w:rPr>
              <w:t xml:space="preserve">.23</w:t>
            </w:r>
          </w:p>
        </w:tc>
        <w:tc>
          <w:tcPr>
            <w:tcW w:w="15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59"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9-11 </w:t>
            </w:r>
            <w:r>
              <w:rPr>
                <w:rFonts w:ascii="Calibri" w:hAnsi="Calibri" w:cs="Calibri" w:eastAsia="Calibri"/>
                <w:color w:val="auto"/>
                <w:spacing w:val="0"/>
                <w:position w:val="0"/>
                <w:sz w:val="24"/>
                <w:shd w:fill="auto" w:val="clear"/>
              </w:rPr>
              <w:t xml:space="preserve">классы</w:t>
            </w:r>
          </w:p>
          <w:p>
            <w:pPr>
              <w:spacing w:before="0" w:after="0" w:line="240"/>
              <w:ind w:right="0" w:left="0" w:firstLine="0"/>
              <w:jc w:val="center"/>
              <w:rPr>
                <w:rFonts w:ascii="Calibri" w:hAnsi="Calibri" w:cs="Calibri" w:eastAsia="Calibri"/>
                <w:color w:val="auto"/>
                <w:spacing w:val="0"/>
                <w:position w:val="0"/>
                <w:shd w:fill="auto" w:val="clear"/>
              </w:rPr>
            </w:pPr>
          </w:p>
        </w:tc>
        <w:tc>
          <w:tcPr>
            <w:tcW w:w="14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4"/>
              <w:ind w:right="0" w:left="11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9:00- 9 </w:t>
            </w:r>
            <w:r>
              <w:rPr>
                <w:rFonts w:ascii="Calibri" w:hAnsi="Calibri" w:cs="Calibri" w:eastAsia="Calibri"/>
                <w:color w:val="auto"/>
                <w:spacing w:val="0"/>
                <w:position w:val="0"/>
                <w:sz w:val="24"/>
                <w:shd w:fill="auto" w:val="clear"/>
              </w:rPr>
              <w:t xml:space="preserve">класс</w:t>
            </w:r>
          </w:p>
          <w:p>
            <w:pPr>
              <w:spacing w:before="0" w:after="0" w:line="274"/>
              <w:ind w:right="0" w:left="11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10:00-11 </w:t>
            </w:r>
            <w:r>
              <w:rPr>
                <w:rFonts w:ascii="Calibri" w:hAnsi="Calibri" w:cs="Calibri" w:eastAsia="Calibri"/>
                <w:color w:val="auto"/>
                <w:spacing w:val="0"/>
                <w:position w:val="0"/>
                <w:sz w:val="24"/>
                <w:shd w:fill="auto" w:val="clear"/>
              </w:rPr>
              <w:t xml:space="preserve">класс</w:t>
            </w:r>
          </w:p>
        </w:tc>
        <w:tc>
          <w:tcPr>
            <w:tcW w:w="180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7"/>
              <w:ind w:right="74" w:left="89" w:firstLine="0"/>
              <w:jc w:val="center"/>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Палатова </w:t>
            </w:r>
            <w:r>
              <w:rPr>
                <w:rFonts w:ascii="Calibri" w:hAnsi="Calibri" w:cs="Calibri" w:eastAsia="Calibri"/>
                <w:color w:val="auto"/>
                <w:spacing w:val="0"/>
                <w:position w:val="0"/>
                <w:sz w:val="24"/>
                <w:shd w:fill="auto" w:val="clear"/>
              </w:rPr>
              <w:t xml:space="preserve">О.К.</w:t>
            </w:r>
          </w:p>
          <w:p>
            <w:pPr>
              <w:spacing w:before="0" w:after="0" w:line="257"/>
              <w:ind w:right="74" w:left="89" w:firstLine="0"/>
              <w:jc w:val="center"/>
              <w:rPr>
                <w:rFonts w:ascii="Calibri" w:hAnsi="Calibri" w:cs="Calibri" w:eastAsia="Calibri"/>
                <w:spacing w:val="0"/>
                <w:position w:val="0"/>
                <w:shd w:fill="auto" w:val="clear"/>
              </w:rPr>
            </w:pPr>
            <w:r>
              <w:rPr>
                <w:rFonts w:ascii="Calibri" w:hAnsi="Calibri" w:cs="Calibri" w:eastAsia="Calibri"/>
                <w:color w:val="auto"/>
                <w:spacing w:val="0"/>
                <w:position w:val="0"/>
                <w:sz w:val="24"/>
                <w:shd w:fill="auto" w:val="clear"/>
              </w:rPr>
              <w:t xml:space="preserve">Дудченко В.В.</w:t>
            </w:r>
          </w:p>
        </w:tc>
      </w:tr>
    </w:tbl>
    <w:p>
      <w:pPr>
        <w:spacing w:before="0" w:after="0" w:line="257"/>
        <w:ind w:right="0" w:left="0" w:firstLine="0"/>
        <w:jc w:val="center"/>
        <w:rPr>
          <w:rFonts w:ascii="Calibri" w:hAnsi="Calibri" w:cs="Calibri" w:eastAsia="Calibri"/>
          <w:color w:val="000000"/>
          <w:spacing w:val="0"/>
          <w:position w:val="0"/>
          <w:sz w:val="24"/>
          <w:shd w:fill="auto" w:val="clear"/>
        </w:rPr>
      </w:pPr>
    </w:p>
    <w:tbl>
      <w:tblPr>
        <w:tblInd w:w="119" w:type="dxa"/>
      </w:tblPr>
      <w:tblGrid>
        <w:gridCol w:w="770"/>
        <w:gridCol w:w="2532"/>
        <w:gridCol w:w="1509"/>
        <w:gridCol w:w="1506"/>
        <w:gridCol w:w="1454"/>
        <w:gridCol w:w="1797"/>
      </w:tblGrid>
      <w:tr>
        <w:trPr>
          <w:trHeight w:val="275" w:hRule="auto"/>
          <w:jc w:val="left"/>
        </w:trPr>
        <w:tc>
          <w:tcPr>
            <w:tcW w:w="9568" w:type="dxa"/>
            <w:gridSpan w:val="6"/>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6"/>
              <w:ind w:right="1572" w:left="1584"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Работа с обучающимися- Патриотическое направление</w:t>
            </w:r>
          </w:p>
        </w:tc>
      </w:tr>
      <w:tr>
        <w:trPr>
          <w:trHeight w:val="1609"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24"/>
              <w:ind w:right="961" w:left="108" w:firstLine="0"/>
              <w:jc w:val="center"/>
              <w:rPr>
                <w:rFonts w:ascii="Calibri" w:hAnsi="Calibri" w:cs="Calibri" w:eastAsia="Calibri"/>
                <w:spacing w:val="0"/>
                <w:position w:val="0"/>
              </w:rPr>
            </w:pPr>
            <w:r>
              <w:rPr>
                <w:rFonts w:ascii="Calibri" w:hAnsi="Calibri" w:cs="Calibri" w:eastAsia="Calibri"/>
                <w:color w:val="303030"/>
                <w:spacing w:val="0"/>
                <w:position w:val="0"/>
                <w:sz w:val="24"/>
                <w:shd w:fill="FFFFFF" w:val="clear"/>
              </w:rPr>
              <w:t xml:space="preserve">Экскурсия в музей “Моя малая Родина”</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143" w:left="152"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27.03.23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59"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5-6 </w:t>
            </w:r>
            <w:r>
              <w:rPr>
                <w:rFonts w:ascii="Calibri" w:hAnsi="Calibri" w:cs="Calibri" w:eastAsia="Calibri"/>
                <w:color w:val="auto"/>
                <w:spacing w:val="0"/>
                <w:position w:val="0"/>
                <w:sz w:val="24"/>
                <w:shd w:fill="auto" w:val="clear"/>
              </w:rPr>
              <w:t xml:space="preserve">классы</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1" w:left="106"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0"/>
              <w:ind w:right="101" w:left="119" w:firstLine="3"/>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Ковалева Е.Н.</w:t>
            </w:r>
          </w:p>
        </w:tc>
      </w:tr>
      <w:tr>
        <w:trPr>
          <w:trHeight w:val="1609"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24"/>
              <w:ind w:right="961" w:left="108" w:firstLine="0"/>
              <w:jc w:val="center"/>
              <w:rPr>
                <w:rFonts w:ascii="Calibri" w:hAnsi="Calibri" w:cs="Calibri" w:eastAsia="Calibri"/>
                <w:spacing w:val="0"/>
                <w:position w:val="0"/>
              </w:rPr>
            </w:pPr>
            <w:r>
              <w:rPr>
                <w:rFonts w:ascii="Calibri" w:hAnsi="Calibri" w:cs="Calibri" w:eastAsia="Calibri"/>
                <w:color w:val="2C2B2B"/>
                <w:spacing w:val="0"/>
                <w:position w:val="0"/>
                <w:sz w:val="24"/>
                <w:shd w:fill="FBFBFB" w:val="clear"/>
              </w:rPr>
              <w:t xml:space="preserve">Конкурс чтецов </w:t>
            </w:r>
            <w:r>
              <w:rPr>
                <w:rFonts w:ascii="Calibri" w:hAnsi="Calibri" w:cs="Calibri" w:eastAsia="Calibri"/>
                <w:color w:val="2C2B2B"/>
                <w:spacing w:val="0"/>
                <w:position w:val="0"/>
                <w:sz w:val="24"/>
                <w:shd w:fill="FBFBFB" w:val="clear"/>
              </w:rPr>
              <w:t xml:space="preserve">«</w:t>
            </w:r>
            <w:r>
              <w:rPr>
                <w:rFonts w:ascii="Calibri" w:hAnsi="Calibri" w:cs="Calibri" w:eastAsia="Calibri"/>
                <w:color w:val="2C2B2B"/>
                <w:spacing w:val="0"/>
                <w:position w:val="0"/>
                <w:sz w:val="24"/>
                <w:shd w:fill="FBFBFB" w:val="clear"/>
              </w:rPr>
              <w:t xml:space="preserve">Родной отчизне</w:t>
            </w:r>
            <w:r>
              <w:rPr>
                <w:rFonts w:ascii="Calibri" w:hAnsi="Calibri" w:cs="Calibri" w:eastAsia="Calibri"/>
                <w:color w:val="2C2B2B"/>
                <w:spacing w:val="0"/>
                <w:position w:val="0"/>
                <w:sz w:val="24"/>
                <w:shd w:fill="FBFBFB" w:val="clear"/>
              </w:rPr>
              <w:t xml:space="preserve">»</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143" w:left="152"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01</w:t>
            </w:r>
            <w:r>
              <w:rPr>
                <w:rFonts w:ascii="Calibri" w:hAnsi="Calibri" w:cs="Calibri" w:eastAsia="Calibri"/>
                <w:color w:val="auto"/>
                <w:spacing w:val="0"/>
                <w:position w:val="0"/>
                <w:sz w:val="24"/>
                <w:shd w:fill="auto" w:val="clear"/>
              </w:rPr>
              <w:t xml:space="preserve">.04.23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59"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 </w:t>
            </w:r>
            <w:r>
              <w:rPr>
                <w:rFonts w:ascii="Calibri" w:hAnsi="Calibri" w:cs="Calibri" w:eastAsia="Calibri"/>
                <w:color w:val="auto"/>
                <w:spacing w:val="0"/>
                <w:position w:val="0"/>
                <w:sz w:val="24"/>
                <w:shd w:fill="auto" w:val="clear"/>
              </w:rPr>
              <w:t xml:space="preserve">классы</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1" w:left="106"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11:00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166"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Тучкова А.М</w:t>
            </w:r>
          </w:p>
        </w:tc>
      </w:tr>
      <w:tr>
        <w:trPr>
          <w:trHeight w:val="1609"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24"/>
              <w:ind w:right="961" w:left="108"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Викторина “Я знаю свою историю”</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4"/>
              <w:ind w:right="143" w:left="152"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31.03</w:t>
            </w:r>
            <w:r>
              <w:rPr>
                <w:rFonts w:ascii="Calibri" w:hAnsi="Calibri" w:cs="Calibri" w:eastAsia="Calibri"/>
                <w:color w:val="auto"/>
                <w:spacing w:val="0"/>
                <w:position w:val="0"/>
                <w:sz w:val="24"/>
                <w:shd w:fill="auto" w:val="clear"/>
              </w:rPr>
              <w:t xml:space="preserve">.04.23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59"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 </w:t>
            </w:r>
            <w:r>
              <w:rPr>
                <w:rFonts w:ascii="Calibri" w:hAnsi="Calibri" w:cs="Calibri" w:eastAsia="Calibri"/>
                <w:color w:val="auto"/>
                <w:spacing w:val="0"/>
                <w:position w:val="0"/>
                <w:sz w:val="24"/>
                <w:shd w:fill="auto" w:val="clear"/>
              </w:rPr>
              <w:t xml:space="preserve">класс</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1" w:left="106"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11:00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7"/>
              <w:ind w:right="74" w:left="8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Дудченко В.В.</w:t>
            </w:r>
          </w:p>
        </w:tc>
      </w:tr>
    </w:tbl>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p>
    <w:tbl>
      <w:tblPr>
        <w:tblInd w:w="119" w:type="dxa"/>
      </w:tblPr>
      <w:tblGrid>
        <w:gridCol w:w="770"/>
        <w:gridCol w:w="2532"/>
        <w:gridCol w:w="1509"/>
        <w:gridCol w:w="1506"/>
        <w:gridCol w:w="1454"/>
        <w:gridCol w:w="1797"/>
      </w:tblGrid>
      <w:tr>
        <w:trPr>
          <w:trHeight w:val="277" w:hRule="auto"/>
          <w:jc w:val="left"/>
        </w:trPr>
        <w:tc>
          <w:tcPr>
            <w:tcW w:w="9568" w:type="dxa"/>
            <w:gridSpan w:val="6"/>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58"/>
              <w:ind w:right="1573" w:left="1583"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Работа с обучающимися- эстетическое направление</w:t>
            </w:r>
          </w:p>
        </w:tc>
      </w:tr>
      <w:tr>
        <w:trPr>
          <w:trHeight w:val="552"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1</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0" w:left="100" w:firstLine="0"/>
              <w:jc w:val="center"/>
              <w:rPr>
                <w:rFonts w:ascii="Calibri" w:hAnsi="Calibri" w:cs="Calibri" w:eastAsia="Calibri"/>
                <w:spacing w:val="0"/>
                <w:position w:val="0"/>
              </w:rPr>
            </w:pPr>
            <w:r>
              <w:rPr>
                <w:rFonts w:ascii="Calibri" w:hAnsi="Calibri" w:cs="Calibri" w:eastAsia="Calibri"/>
                <w:color w:val="303030"/>
                <w:spacing w:val="0"/>
                <w:position w:val="0"/>
                <w:sz w:val="24"/>
                <w:shd w:fill="FFFFFF" w:val="clear"/>
              </w:rPr>
              <w:t xml:space="preserve">Мастер Класс </w:t>
            </w:r>
            <w:r>
              <w:rPr>
                <w:rFonts w:ascii="Calibri" w:hAnsi="Calibri" w:cs="Calibri" w:eastAsia="Calibri"/>
                <w:color w:val="303030"/>
                <w:spacing w:val="0"/>
                <w:position w:val="0"/>
                <w:sz w:val="24"/>
                <w:shd w:fill="FFFFFF" w:val="clear"/>
              </w:rPr>
              <w:t xml:space="preserve">«</w:t>
            </w:r>
            <w:r>
              <w:rPr>
                <w:rFonts w:ascii="Calibri" w:hAnsi="Calibri" w:cs="Calibri" w:eastAsia="Calibri"/>
                <w:color w:val="303030"/>
                <w:spacing w:val="0"/>
                <w:position w:val="0"/>
                <w:sz w:val="24"/>
                <w:shd w:fill="FFFFFF" w:val="clear"/>
              </w:rPr>
              <w:t xml:space="preserve">Весенняя открытка</w:t>
            </w:r>
            <w:r>
              <w:rPr>
                <w:rFonts w:ascii="Calibri" w:hAnsi="Calibri" w:cs="Calibri" w:eastAsia="Calibri"/>
                <w:color w:val="303030"/>
                <w:spacing w:val="0"/>
                <w:position w:val="0"/>
                <w:sz w:val="24"/>
                <w:shd w:fill="FFFFFF" w:val="clear"/>
              </w:rPr>
              <w:t xml:space="preserve">»</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28.03.23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класс</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11:00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1"/>
              <w:ind w:right="0" w:left="155"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Скриница Я.К</w:t>
            </w:r>
          </w:p>
        </w:tc>
      </w:tr>
      <w:tr>
        <w:trPr>
          <w:trHeight w:val="552"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0" w:left="100" w:firstLine="0"/>
              <w:jc w:val="center"/>
              <w:rPr>
                <w:rFonts w:ascii="Calibri" w:hAnsi="Calibri" w:cs="Calibri" w:eastAsia="Calibri"/>
                <w:spacing w:val="0"/>
                <w:position w:val="0"/>
              </w:rPr>
            </w:pPr>
            <w:r>
              <w:rPr>
                <w:rFonts w:ascii="Calibri" w:hAnsi="Calibri" w:cs="Calibri" w:eastAsia="Calibri"/>
                <w:color w:val="303030"/>
                <w:spacing w:val="0"/>
                <w:position w:val="0"/>
                <w:sz w:val="24"/>
                <w:shd w:fill="FFFFFF" w:val="clear"/>
              </w:rPr>
              <w:t xml:space="preserve">Конкурс </w:t>
            </w:r>
            <w:r>
              <w:rPr>
                <w:rFonts w:ascii="Calibri" w:hAnsi="Calibri" w:cs="Calibri" w:eastAsia="Calibri"/>
                <w:color w:val="303030"/>
                <w:spacing w:val="0"/>
                <w:position w:val="0"/>
                <w:sz w:val="24"/>
                <w:shd w:fill="FFFFFF" w:val="clear"/>
              </w:rPr>
              <w:t xml:space="preserve">«</w:t>
            </w:r>
            <w:r>
              <w:rPr>
                <w:rFonts w:ascii="Calibri" w:hAnsi="Calibri" w:cs="Calibri" w:eastAsia="Calibri"/>
                <w:color w:val="303030"/>
                <w:spacing w:val="0"/>
                <w:position w:val="0"/>
                <w:sz w:val="24"/>
                <w:shd w:fill="FFFFFF" w:val="clear"/>
              </w:rPr>
              <w:t xml:space="preserve">Весенние поделки </w:t>
            </w:r>
            <w:r>
              <w:rPr>
                <w:rFonts w:ascii="Calibri" w:hAnsi="Calibri" w:cs="Calibri" w:eastAsia="Calibri"/>
                <w:color w:val="303030"/>
                <w:spacing w:val="0"/>
                <w:position w:val="0"/>
                <w:sz w:val="24"/>
                <w:shd w:fill="FFFFFF" w:val="clear"/>
              </w:rPr>
              <w:t xml:space="preserve">»</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6"/>
              <w:ind w:right="143" w:left="152"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3-4 </w:t>
            </w:r>
            <w:r>
              <w:rPr>
                <w:rFonts w:ascii="Calibri" w:hAnsi="Calibri" w:cs="Calibri" w:eastAsia="Calibri"/>
                <w:color w:val="auto"/>
                <w:spacing w:val="0"/>
                <w:position w:val="0"/>
                <w:sz w:val="24"/>
                <w:shd w:fill="auto" w:val="clear"/>
              </w:rPr>
              <w:t xml:space="preserve">класс</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9:00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1"/>
              <w:ind w:right="0" w:left="155"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Бондаренко Е.В.</w:t>
            </w:r>
          </w:p>
        </w:tc>
      </w:tr>
      <w:tr>
        <w:trPr>
          <w:trHeight w:val="552"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0" w:left="100" w:firstLine="0"/>
              <w:jc w:val="center"/>
              <w:rPr>
                <w:rFonts w:ascii="Calibri" w:hAnsi="Calibri" w:cs="Calibri" w:eastAsia="Calibri"/>
                <w:spacing w:val="0"/>
                <w:position w:val="0"/>
              </w:rPr>
            </w:pPr>
            <w:r>
              <w:rPr>
                <w:rFonts w:ascii="Calibri" w:hAnsi="Calibri" w:cs="Calibri" w:eastAsia="Calibri"/>
                <w:color w:val="2C2B2B"/>
                <w:spacing w:val="0"/>
                <w:position w:val="0"/>
                <w:sz w:val="24"/>
                <w:shd w:fill="FBFBFB" w:val="clear"/>
              </w:rPr>
              <w:t xml:space="preserve">Прогулка в малый лес  </w:t>
            </w:r>
            <w:r>
              <w:rPr>
                <w:rFonts w:ascii="Calibri" w:hAnsi="Calibri" w:cs="Calibri" w:eastAsia="Calibri"/>
                <w:color w:val="2C2B2B"/>
                <w:spacing w:val="0"/>
                <w:position w:val="0"/>
                <w:sz w:val="24"/>
                <w:shd w:fill="FBFBFB" w:val="clear"/>
              </w:rPr>
              <w:t xml:space="preserve">«</w:t>
            </w:r>
            <w:r>
              <w:rPr>
                <w:rFonts w:ascii="Calibri" w:hAnsi="Calibri" w:cs="Calibri" w:eastAsia="Calibri"/>
                <w:color w:val="2C2B2B"/>
                <w:spacing w:val="0"/>
                <w:position w:val="0"/>
                <w:sz w:val="24"/>
                <w:shd w:fill="FBFBFB" w:val="clear"/>
              </w:rPr>
              <w:t xml:space="preserve">Исследование тайны природы</w:t>
            </w:r>
            <w:r>
              <w:rPr>
                <w:rFonts w:ascii="Calibri" w:hAnsi="Calibri" w:cs="Calibri" w:eastAsia="Calibri"/>
                <w:color w:val="2C2B2B"/>
                <w:spacing w:val="0"/>
                <w:position w:val="0"/>
                <w:sz w:val="24"/>
                <w:shd w:fill="FBFBFB" w:val="clear"/>
              </w:rPr>
              <w:t xml:space="preserve">»</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5"/>
              <w:ind w:right="143" w:left="152"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01</w:t>
            </w: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447" w:left="459"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класс</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11:00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1"/>
              <w:ind w:right="0" w:left="155"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Айнетдинов И.Р.</w:t>
            </w:r>
          </w:p>
        </w:tc>
      </w:tr>
      <w:tr>
        <w:trPr>
          <w:trHeight w:val="552"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0" w:left="32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w:t>
            </w:r>
          </w:p>
        </w:tc>
        <w:tc>
          <w:tcPr>
            <w:tcW w:w="253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90" w:left="10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Представление школьного театра “Весенние стихи”</w:t>
            </w:r>
          </w:p>
        </w:tc>
        <w:tc>
          <w:tcPr>
            <w:tcW w:w="150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4"/>
              <w:ind w:right="143" w:left="152"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31</w:t>
            </w:r>
            <w:r>
              <w:rPr>
                <w:rFonts w:ascii="Calibri" w:hAnsi="Calibri" w:cs="Calibri" w:eastAsia="Calibri"/>
                <w:color w:val="auto"/>
                <w:spacing w:val="0"/>
                <w:position w:val="0"/>
                <w:sz w:val="24"/>
                <w:shd w:fill="auto" w:val="clear"/>
              </w:rPr>
              <w:t xml:space="preserve">.04.23</w:t>
            </w:r>
          </w:p>
        </w:tc>
        <w:tc>
          <w:tcPr>
            <w:tcW w:w="1506"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9"/>
              <w:ind w:right="-59" w:left="459" w:hanging="459"/>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5-6 </w:t>
            </w:r>
            <w:r>
              <w:rPr>
                <w:rFonts w:ascii="Calibri" w:hAnsi="Calibri" w:cs="Calibri" w:eastAsia="Calibri"/>
                <w:color w:val="auto"/>
                <w:spacing w:val="0"/>
                <w:position w:val="0"/>
                <w:sz w:val="24"/>
                <w:shd w:fill="auto" w:val="clear"/>
              </w:rPr>
              <w:t xml:space="preserve">классы</w:t>
            </w:r>
          </w:p>
        </w:tc>
        <w:tc>
          <w:tcPr>
            <w:tcW w:w="145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10:00</w:t>
            </w:r>
          </w:p>
        </w:tc>
        <w:tc>
          <w:tcPr>
            <w:tcW w:w="1797"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1"/>
              <w:ind w:right="0" w:left="155"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Линник А.П.</w:t>
            </w:r>
          </w:p>
        </w:tc>
      </w:tr>
    </w:tbl>
    <w:p>
      <w:pPr>
        <w:spacing w:before="0" w:after="0" w:line="272"/>
        <w:ind w:right="0" w:left="0" w:firstLine="0"/>
        <w:jc w:val="center"/>
        <w:rPr>
          <w:rFonts w:ascii="Calibri" w:hAnsi="Calibri" w:cs="Calibri" w:eastAsia="Calibri"/>
          <w:color w:val="000000"/>
          <w:spacing w:val="0"/>
          <w:position w:val="0"/>
          <w:sz w:val="24"/>
          <w:shd w:fill="auto" w:val="clear"/>
        </w:rPr>
      </w:pPr>
    </w:p>
    <w:p>
      <w:pPr>
        <w:spacing w:before="0" w:after="0" w:line="272"/>
        <w:ind w:right="0" w:left="0" w:firstLine="0"/>
        <w:jc w:val="center"/>
        <w:rPr>
          <w:rFonts w:ascii="Calibri" w:hAnsi="Calibri" w:cs="Calibri" w:eastAsia="Calibri"/>
          <w:color w:val="000000"/>
          <w:spacing w:val="0"/>
          <w:position w:val="0"/>
          <w:sz w:val="24"/>
          <w:shd w:fill="auto" w:val="clear"/>
        </w:rPr>
      </w:pPr>
    </w:p>
    <w:p>
      <w:pPr>
        <w:spacing w:before="0" w:after="100" w:line="240"/>
        <w:ind w:right="0" w:left="0" w:firstLine="0"/>
        <w:jc w:val="left"/>
        <w:rPr>
          <w:rFonts w:ascii="Segoe UI" w:hAnsi="Segoe UI" w:cs="Segoe UI" w:eastAsia="Segoe UI"/>
          <w:color w:val="212529"/>
          <w:spacing w:val="0"/>
          <w:position w:val="0"/>
          <w:sz w:val="24"/>
          <w:shd w:fill="FFFFFF" w:val="clear"/>
        </w:rPr>
      </w:pPr>
    </w:p>
    <w:p>
      <w:pPr>
        <w:spacing w:before="0" w:after="0" w:line="240"/>
        <w:ind w:right="-5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Министерство образования, науки и молодежной политики Краснодарского края</w:t>
      </w:r>
    </w:p>
    <w:p>
      <w:pPr>
        <w:spacing w:before="0" w:after="0" w:line="240"/>
        <w:ind w:right="-58"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5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Федеральное государственное бюджетное образовательное учреждение высшего образования</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58"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Краснодарский государственный институт культуры</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58"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57"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Государственное бюджетное образовательное учреждение</w:t>
      </w:r>
    </w:p>
    <w:p>
      <w:pPr>
        <w:spacing w:before="0" w:after="0" w:line="240"/>
        <w:ind w:right="-57"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дополнительного профессионального образования</w:t>
      </w:r>
    </w:p>
    <w:p>
      <w:pPr>
        <w:spacing w:before="0" w:after="0" w:line="240"/>
        <w:ind w:right="-57"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Институт развития образования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Краснодарского края</w:t>
      </w:r>
    </w:p>
    <w:p>
      <w:pPr>
        <w:spacing w:before="0" w:after="0" w:line="240"/>
        <w:ind w:right="-57"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ГБОУ ИРО Краснодарского края)</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Программа </w:t>
      </w: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внеурочной деятельности для учащихся 5-7-х классов общеобразовательной организации</w:t>
      </w:r>
    </w:p>
    <w:p>
      <w:pPr>
        <w:spacing w:before="0" w:after="0" w:line="240"/>
        <w:ind w:right="0" w:left="0" w:firstLine="567"/>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Театр детям</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разработчики программы: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Министерство образования науки и молодежной политики Краснодарского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ГБОУ ИРО Краснодарского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ФГБОУ ВО Краснодарский государственный институт культуры (кафедра театрального искусства).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Краснодар, 2022</w:t>
      </w:r>
    </w:p>
    <w:p>
      <w:pPr>
        <w:spacing w:before="0" w:after="20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Структура</w:t>
      </w:r>
    </w:p>
    <w:tbl>
      <w:tblPr/>
      <w:tblGrid>
        <w:gridCol w:w="9180"/>
        <w:gridCol w:w="601"/>
      </w:tblGrid>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Общая характеристика программы (пояснительная записка)………….…</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Обоснование актуальности и ее практической значимости…………….</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Цель и задачи реализации программы……………………………………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Планируемые результаты обучения………………………………………</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6</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Целевая аудитория (контингент слушателей)…………………..…..……</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7</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Объем программы………………………………………………………….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7</w:t>
            </w:r>
          </w:p>
        </w:tc>
      </w:tr>
      <w:tr>
        <w:trPr>
          <w:trHeight w:val="144" w:hRule="auto"/>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Форма проведения занятий……………………………………..……..…..</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7</w:t>
            </w:r>
          </w:p>
        </w:tc>
      </w:tr>
      <w:tr>
        <w:trPr>
          <w:trHeight w:val="475" w:hRule="auto"/>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Содержание программы …………………………………………..……..…..</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8</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Тематический план программы…………………………………………...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8</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Рабочая программа дополнительной внеурочной программы………….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8</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Организационно-педагогические условия реализации дополнительной внеурочной программы………………………………………………………...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13</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Материально-технические условия……………………………………….</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tabs>
                <w:tab w:val="left" w:pos="893"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3.2. </w:t>
            </w:r>
            <w:r>
              <w:rPr>
                <w:rFonts w:ascii="Times New Roman" w:hAnsi="Times New Roman" w:cs="Times New Roman" w:eastAsia="Times New Roman"/>
                <w:color w:val="auto"/>
                <w:spacing w:val="0"/>
                <w:position w:val="0"/>
                <w:sz w:val="28"/>
                <w:shd w:fill="FFFFFF" w:val="clear"/>
              </w:rPr>
              <w:t xml:space="preserve">Учебно-методическое обеспечение дополнительной внеурочной программы………………………………………………………………………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13</w:t>
            </w:r>
          </w:p>
        </w:tc>
      </w:tr>
      <w:tr>
        <w:trPr>
          <w:trHeight w:val="1" w:hRule="atLeast"/>
          <w:jc w:val="left"/>
        </w:trPr>
        <w:tc>
          <w:tcPr>
            <w:tcW w:w="918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Список литературы……………………………………..................................</w:t>
            </w:r>
          </w:p>
        </w:tc>
        <w:tc>
          <w:tcPr>
            <w:tcW w:w="601"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40"/>
              <w:ind w:right="0" w:left="0" w:firstLine="34"/>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14</w:t>
            </w:r>
          </w:p>
        </w:tc>
      </w:tr>
    </w:tbl>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0" w:firstLine="0"/>
        <w:jc w:val="center"/>
        <w:rPr>
          <w:rFonts w:ascii="Times New Roman" w:hAnsi="Times New Roman" w:cs="Times New Roman" w:eastAsia="Times New Roman"/>
          <w:color w:val="auto"/>
          <w:spacing w:val="0"/>
          <w:position w:val="0"/>
          <w:sz w:val="28"/>
          <w:shd w:fill="auto" w:val="clear"/>
        </w:rPr>
      </w:pPr>
    </w:p>
    <w:p>
      <w:pPr>
        <w:spacing w:before="0" w:after="26" w:line="256"/>
        <w:ind w:right="0" w:left="341"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6" w:line="256"/>
        <w:ind w:right="0" w:left="341" w:firstLine="709"/>
        <w:jc w:val="center"/>
        <w:rPr>
          <w:rFonts w:ascii="Times New Roman" w:hAnsi="Times New Roman" w:cs="Times New Roman" w:eastAsia="Times New Roman"/>
          <w:b/>
          <w:color w:val="auto"/>
          <w:spacing w:val="0"/>
          <w:position w:val="0"/>
          <w:sz w:val="28"/>
          <w:shd w:fill="auto" w:val="clear"/>
        </w:rPr>
      </w:pPr>
    </w:p>
    <w:p>
      <w:pPr>
        <w:spacing w:before="100" w:after="100" w:line="276"/>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Общая характеристика программы (пояснительная записка)</w:t>
      </w: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Обоснование актуальности и ее практической значимости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Обновленные образовательные стандарты в качестве основной цели и одной из приоритетных задач общества и государства называют воспитание нравственного, ответственного, инициативного и компетентного гражданина России. Таким образом, процесс образования понимается не только как процесс формирования учебной деятельности ребенка, но и как процесс развития личности.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Влияние искусства на становление личности человека и его развитие очень велико. Одна из важнейших особенностей искусства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отражение действительности в художественных образах, которые на сознание и чувства влияют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совершённые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 в природе, в быту. Наряду с общекультурным развитием школьника, реализуется еще ряд функциональных направлений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развивающее, корректирующее, профилактическое. Образное перевоплощение, обыгрывание образов, действий помогает развитию уверенного поведения с одной стороны, и снижению негативных внутриличностных тенденций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другой стороны.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связи с выше обозначенной актуальностью возникла необходимость в разработке и реализации программы в области театрального искусства.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Основным концептуальным положением данной программы стало понимание использования и координации всех практических навыков, приобретаемых учащимися в процессе освоения занятий по художественному слову. Синергия физического, эмоционального и интеллектуального аппарата ребенка способствует гармоничному развитию внутриличностного компонента.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Составляющими компонентами социальной функциональной грамотности школьника в аспекте содержания Программы выступают:</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умение четко и уверенно выражать, и отстаивать свою позицию;</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умение сочувствовать, сопереживать, понимать свои эмоции и эмоции других людей;</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готовность успешно адаптироваться в изменяющейся ситуации, приспосабливаться к различным ситуациям;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умение видеть, принимать и корректировать свои недостатки;</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готовность к пониманию и принятию позиции другого человека;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способность предвидеть последствия своего поведения, оценивать возможность корректировать ситуацию, проектировать способы поведения с учетом полученного эмоционального опыта;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умение находить нестандартные новые решения;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развитие качественного понимания, литературной и общечеловеческой ценности культуры и искусства.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p>
    <w:p>
      <w:pPr>
        <w:spacing w:before="0" w:after="0" w:line="276"/>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Нормативная основа для разработки программы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Нормативной основой для разработки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 детям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учащихся 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класс</w:t>
      </w:r>
      <w:r>
        <w:rPr>
          <w:rFonts w:ascii="Calibri" w:hAnsi="Calibri" w:cs="Calibri" w:eastAsia="Calibri"/>
          <w:color w:val="auto"/>
          <w:spacing w:val="0"/>
          <w:position w:val="0"/>
          <w:sz w:val="28"/>
          <w:shd w:fill="auto" w:val="clear"/>
        </w:rPr>
        <w:t xml:space="preserve">ов</w:t>
      </w:r>
      <w:r>
        <w:rPr>
          <w:rFonts w:ascii="Times New Roman" w:hAnsi="Times New Roman" w:cs="Times New Roman" w:eastAsia="Times New Roman"/>
          <w:color w:val="auto"/>
          <w:spacing w:val="0"/>
          <w:position w:val="0"/>
          <w:sz w:val="28"/>
          <w:shd w:fill="auto" w:val="clear"/>
        </w:rPr>
        <w:t xml:space="preserve"> общеобразовательной школы</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стали следующие документы: </w:t>
      </w:r>
    </w:p>
    <w:p>
      <w:pPr>
        <w:spacing w:before="0" w:after="0" w:line="276"/>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Конституция Российской Федерации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(принята всенародным голосованием 12.12.1993 с изменениями, одобренными в ходе общероссийского голосования 01.07.2020)</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ст. 44 Конституции РФ.</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Конвенция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правах ребенка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принята резолюцией 44/25 Генеральной Ассамблеи от 20 ноября 1989 года;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Федеральный закон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FFFFFF" w:val="clear"/>
        </w:rPr>
        <w:t xml:space="preserve">»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273-</w:t>
      </w:r>
      <w:r>
        <w:rPr>
          <w:rFonts w:ascii="Times New Roman" w:hAnsi="Times New Roman" w:cs="Times New Roman" w:eastAsia="Times New Roman"/>
          <w:color w:val="auto"/>
          <w:spacing w:val="0"/>
          <w:position w:val="0"/>
          <w:sz w:val="28"/>
          <w:shd w:fill="FFFFFF" w:val="clear"/>
        </w:rPr>
        <w:t xml:space="preserve">ФЗ от 29 декабря 2012 (в ред. От 24.03.2021);</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Распоряжением Правительства РФ от 29.05.2015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996-</w:t>
      </w:r>
      <w:r>
        <w:rPr>
          <w:rFonts w:ascii="Times New Roman" w:hAnsi="Times New Roman" w:cs="Times New Roman" w:eastAsia="Times New Roman"/>
          <w:color w:val="auto"/>
          <w:spacing w:val="0"/>
          <w:position w:val="0"/>
          <w:sz w:val="28"/>
          <w:shd w:fill="FFFFFF" w:val="clear"/>
        </w:rPr>
        <w:t xml:space="preserve">р утверждена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Стратегия развития воспитания в российской Федерации на период до 2025 Года</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Приказ Министерства просвещения Российской Федерации от 31.05.2021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287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утверждении федерального государственного образовательного стандарта основного общего образования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Зарегистрирован 05.07.2021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64101)</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Примерная рабочая программа воспитания для общеобразовательных организаций. / Москва, 2021 г.</w:t>
      </w:r>
    </w:p>
    <w:p>
      <w:pPr>
        <w:spacing w:before="0" w:after="0" w:line="276"/>
        <w:ind w:right="0" w:left="0" w:firstLine="709"/>
        <w:jc w:val="both"/>
        <w:rPr>
          <w:rFonts w:ascii="Arial" w:hAnsi="Arial" w:cs="Arial" w:eastAsia="Arial"/>
          <w:color w:val="auto"/>
          <w:spacing w:val="0"/>
          <w:position w:val="0"/>
          <w:sz w:val="22"/>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1897) (</w:t>
      </w:r>
      <w:r>
        <w:rPr>
          <w:rFonts w:ascii="Times New Roman" w:hAnsi="Times New Roman" w:cs="Times New Roman" w:eastAsia="Times New Roman"/>
          <w:color w:val="auto"/>
          <w:spacing w:val="0"/>
          <w:position w:val="0"/>
          <w:sz w:val="28"/>
          <w:shd w:fill="FFFFFF" w:val="clear"/>
        </w:rPr>
        <w:t xml:space="preserve">в ред. От 21.12.2020);</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 Президента РФ от 07.05.2018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204 (</w:t>
      </w:r>
      <w:r>
        <w:rPr>
          <w:rFonts w:ascii="Times New Roman" w:hAnsi="Times New Roman" w:cs="Times New Roman" w:eastAsia="Times New Roman"/>
          <w:color w:val="auto"/>
          <w:spacing w:val="0"/>
          <w:position w:val="0"/>
          <w:sz w:val="28"/>
          <w:shd w:fill="auto" w:val="clear"/>
        </w:rPr>
        <w:t xml:space="preserve">ред. от 21.07.2020)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национальных целях и стратегических задачах развития Российской Федерации на период до 2024 года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Программа построена с учетом следующих принципов:</w:t>
      </w:r>
    </w:p>
    <w:p>
      <w:pPr>
        <w:numPr>
          <w:ilvl w:val="0"/>
          <w:numId w:val="235"/>
        </w:num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Принцип индивидуального и дифференцированного подхода</w:t>
      </w:r>
      <w:r>
        <w:rPr>
          <w:rFonts w:ascii="Times New Roman" w:hAnsi="Times New Roman" w:cs="Times New Roman" w:eastAsia="Times New Roman"/>
          <w:color w:val="auto"/>
          <w:spacing w:val="0"/>
          <w:position w:val="0"/>
          <w:sz w:val="28"/>
          <w:shd w:fill="FFFFFF" w:val="clear"/>
        </w:rPr>
        <w:t xml:space="preserve"> предполагает учет личностный, возрастных особенностей обучающихся и уровня их психического и физического развития. На основе индивидуального и дифференцированного подхода к обучающимся, изучении черт их характеров, темперамента, установок, интересов, мотивов поведения, можно воспитать у детей положительные привычки и положительное отношение к искусству, сформировать культуроприемлимое поведение, гармонично и легко скорректировать пробелы в воспитании и развитии личности.</w:t>
      </w:r>
    </w:p>
    <w:p>
      <w:pPr>
        <w:numPr>
          <w:ilvl w:val="0"/>
          <w:numId w:val="235"/>
        </w:num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Принцип возрастного соответствия.  </w:t>
      </w:r>
      <w:r>
        <w:rPr>
          <w:rFonts w:ascii="Times New Roman" w:hAnsi="Times New Roman" w:cs="Times New Roman" w:eastAsia="Times New Roman"/>
          <w:color w:val="auto"/>
          <w:spacing w:val="0"/>
          <w:position w:val="0"/>
          <w:sz w:val="28"/>
          <w:shd w:fill="FFFFFF" w:val="clear"/>
        </w:rPr>
        <w:t xml:space="preserve">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 По такому же принципу подбираются упражнения на развитие когнитивных процессов: внимания, памяти, мышления, воображения, восприятия.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Принцип социальной безопасности. </w:t>
      </w:r>
      <w:r>
        <w:rPr>
          <w:rFonts w:ascii="Times New Roman" w:hAnsi="Times New Roman" w:cs="Times New Roman" w:eastAsia="Times New Roman"/>
          <w:color w:val="auto"/>
          <w:spacing w:val="0"/>
          <w:position w:val="0"/>
          <w:sz w:val="28"/>
          <w:shd w:fill="FFFFFF" w:val="clear"/>
        </w:rPr>
        <w:t xml:space="preserve">Обучающиеся должны понимать, что они живут в обществе, где необходимо соблюдать определенные социальные нормы и правила поведения. Нарушение общепринятых норм может повлечь за собой определенные внутриличностные либо межличностные конфликты.</w:t>
      </w:r>
    </w:p>
    <w:p>
      <w:pPr>
        <w:spacing w:before="0" w:after="24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Принцип самоорганизации, саморегуляции и самовоспитания. </w:t>
      </w:r>
      <w:r>
        <w:rPr>
          <w:rFonts w:ascii="Times New Roman" w:hAnsi="Times New Roman" w:cs="Times New Roman" w:eastAsia="Times New Roman"/>
          <w:color w:val="auto"/>
          <w:spacing w:val="0"/>
          <w:position w:val="0"/>
          <w:sz w:val="28"/>
          <w:shd w:fill="FFFFFF" w:val="clear"/>
        </w:rPr>
        <w:t xml:space="preserve">Этот принцип реализуется при осознании детьми правил безопасного поведения. Данный принцип способствует тому, что дети достаточно легко, без сопротивления регулируют свое поведение, наблюдают за сверстниками. Для подкрепления самовоспитания нужен положительный пример взрослых</w:t>
      </w: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Цель и задачи реализации программы</w:t>
      </w:r>
    </w:p>
    <w:p>
      <w:pPr>
        <w:spacing w:before="0" w:after="24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укрепление физического и психического здоровья школьников, развитие базовых основ воспитания современного нравственноориентированного человека.</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цель Программы получает конкретизацию по уровню образования ООО с учетом целевых ориентиров рабочей программы воспитания ООП (2021 г.). 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w:t>
      </w:r>
    </w:p>
    <w:p>
      <w:pPr>
        <w:spacing w:before="0" w:after="0" w:line="276"/>
        <w:ind w:right="35" w:left="0" w:firstLine="634"/>
        <w:jc w:val="both"/>
        <w:rPr>
          <w:rFonts w:ascii="Times New Roman" w:hAnsi="Times New Roman" w:cs="Times New Roman" w:eastAsia="Times New Roman"/>
          <w:b/>
          <w:color w:val="auto"/>
          <w:spacing w:val="0"/>
          <w:position w:val="0"/>
          <w:sz w:val="28"/>
          <w:shd w:fill="auto" w:val="clear"/>
        </w:rPr>
      </w:pPr>
    </w:p>
    <w:p>
      <w:pPr>
        <w:spacing w:before="0" w:after="0" w:line="276"/>
        <w:ind w:right="35" w:left="0" w:firstLine="6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w:t>
      </w:r>
    </w:p>
    <w:p>
      <w:pPr>
        <w:spacing w:before="0" w:after="29" w:line="276"/>
        <w:ind w:right="1364"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Образовательные:</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сформировать мотивационно-поведенческую культуру поведения на сцене во время репетиции и выступления; правил работы с партнером, реквизитом, сценической установкой;</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повысить у обучающихся уровень знаний в области художественной литературы и искусства;</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помочь обучающимся усвоить базовые этические и эстетические нормы поведения в обществе;</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сформировать систему актерских знаний, умений и навыков;</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помочь обучающимся в поиске смысловой составляющей художественного текста;</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сформировать умения по комплексному использованию знаний по разным предметам.</w:t>
      </w:r>
    </w:p>
    <w:p>
      <w:pPr>
        <w:spacing w:before="0" w:after="29" w:line="276"/>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Развивающие:</w:t>
      </w:r>
    </w:p>
    <w:p>
      <w:pPr>
        <w:spacing w:before="0" w:after="29" w:line="276"/>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развивать и реализовывать творческие способности подростков;</w:t>
      </w:r>
    </w:p>
    <w:p>
      <w:pPr>
        <w:spacing w:before="0" w:after="29" w:line="276"/>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развивать навык запоминания и воспроизведения текстов;</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развивать навык самостоятельно (или при помощи взрослого) готовиться к выступлению;</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сформировать модель уверенного и бесконфликтного поведения подростка в обществе;</w:t>
      </w:r>
    </w:p>
    <w:p>
      <w:pPr>
        <w:spacing w:before="0" w:after="29"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развивать у обучающихся навыки soft skills: коммуникативность, критическое мышление, эффективное межличностное взаимодействие, креативность.</w:t>
      </w:r>
    </w:p>
    <w:p>
      <w:pPr>
        <w:spacing w:before="0" w:after="29" w:line="276"/>
        <w:ind w:right="1364" w:left="0" w:firstLine="3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Воспитательные: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сформировать у обучающихся дисциплинированность и чувство ответственности за свои действия;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выработать у обучающихся культуру нравственного поведения в социуме;</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сформировать у школьников сознательное внутренне положительное отношения к личностному росту и росту личности внутри группы.</w:t>
      </w:r>
    </w:p>
    <w:p>
      <w:pPr>
        <w:spacing w:before="0" w:after="0" w:line="276"/>
        <w:ind w:right="0" w:left="283"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283"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Планируемые результаты обучения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процессе занятий должны быть достигнуты следующие результаты личностного развития подростка:</w:t>
      </w:r>
    </w:p>
    <w:p>
      <w:pPr>
        <w:spacing w:before="0" w:after="0" w:line="276"/>
        <w:ind w:right="0" w:left="0" w:firstLine="709"/>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Личностные результаты: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формирование культуры общения и поведения в социум;</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формирование уверенности в себе;</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приобретение потребности в регулярном общении с произведениями искусства;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воспитание в себе компетентного, интеллектуального и культурного зрителя;</w:t>
      </w:r>
    </w:p>
    <w:p>
      <w:pPr>
        <w:spacing w:before="0" w:after="0" w:line="276"/>
        <w:ind w:right="0" w:left="0" w:firstLine="709"/>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Метапредметные результаты: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развитие мыслительных процессов, воображения;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восприятие окружающего мира через творческие процессы;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анализ причин успеха или неудачи в своей театральной деятельности;</w:t>
      </w:r>
    </w:p>
    <w:p>
      <w:pPr>
        <w:spacing w:before="0" w:after="0" w:line="276"/>
        <w:ind w:right="0" w:left="0" w:firstLine="709"/>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Предметные результаты: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осваивание элементов актерского мастерства, сценической речи и сценического движения;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выразительное чтение стихотворений и прозаического материала;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распределение себя в пространстве сцены;</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знание истории театра, видов и жанров театрального искусства;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процессе занятий должны быть достигнуты следующие результаты личностного развития подростка:</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Подросток усваивает определенные правила поведения в обществе, на сцене, во время совместного рабочего процесса. Умеет грамотно коммуницировать со старшими и сверстниками в процессе совместной деятельности. Умеет грамотно выстроить свое публичное выступление. Идентифицирует свои эмоции и эмоции других членов коллектива, умеет управлять ими. Умеет снимать внутренние зажимы. Умеет ответственно относиться к результатам своей деятельности и результатам деятельности коллектива или группы. Усваивает основы нравственных ценностных ориентиров общества. Умеет находить нестандартные решения на поставленные задачи. Умеет критично мыслить и оценивать свои действия. Осознает нравственную и эстетическую ценность литературы, родного языка, русского языка, проявляет интерес к чтению. Знает и соблюдает основные правила этикета в обществе.</w:t>
      </w:r>
    </w:p>
    <w:p>
      <w:pPr>
        <w:spacing w:before="0" w:after="0" w:line="276"/>
        <w:ind w:right="0" w:left="0" w:firstLine="63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Целевая аудитория (контингент слушателей)</w:t>
      </w:r>
    </w:p>
    <w:p>
      <w:pPr>
        <w:spacing w:before="0" w:after="0" w:line="276"/>
        <w:ind w:right="0" w:left="0" w:firstLine="6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Учащиеся 5-7 классов общеобразовательных организаций.</w:t>
      </w:r>
    </w:p>
    <w:p>
      <w:pPr>
        <w:spacing w:before="0" w:after="0" w:line="276"/>
        <w:ind w:right="0" w:left="0" w:firstLine="63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63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w:t>
      </w:r>
      <w:r>
        <w:rPr>
          <w:rFonts w:ascii="Times New Roman" w:hAnsi="Times New Roman" w:cs="Times New Roman" w:eastAsia="Times New Roman"/>
          <w:b/>
          <w:color w:val="auto"/>
          <w:spacing w:val="0"/>
          <w:position w:val="0"/>
          <w:sz w:val="28"/>
          <w:shd w:fill="auto" w:val="clear"/>
        </w:rPr>
        <w:t xml:space="preserve">Объем программы</w:t>
      </w:r>
    </w:p>
    <w:p>
      <w:pPr>
        <w:spacing w:before="0" w:after="0" w:line="276"/>
        <w:ind w:right="0" w:left="0" w:firstLine="6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трудоемкость программы составляет: 34 часа.</w:t>
      </w:r>
    </w:p>
    <w:p>
      <w:pPr>
        <w:spacing w:before="0" w:after="0" w:line="276"/>
        <w:ind w:right="0" w:left="0" w:firstLine="63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63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 </w:t>
      </w:r>
      <w:r>
        <w:rPr>
          <w:rFonts w:ascii="Times New Roman" w:hAnsi="Times New Roman" w:cs="Times New Roman" w:eastAsia="Times New Roman"/>
          <w:b/>
          <w:color w:val="auto"/>
          <w:spacing w:val="0"/>
          <w:position w:val="0"/>
          <w:sz w:val="28"/>
          <w:shd w:fill="auto" w:val="clear"/>
        </w:rPr>
        <w:t xml:space="preserve">Форма проведения занятий: </w:t>
      </w:r>
      <w:r>
        <w:rPr>
          <w:rFonts w:ascii="Times New Roman" w:hAnsi="Times New Roman" w:cs="Times New Roman" w:eastAsia="Times New Roman"/>
          <w:color w:val="auto"/>
          <w:spacing w:val="0"/>
          <w:position w:val="0"/>
          <w:sz w:val="28"/>
          <w:shd w:fill="auto" w:val="clear"/>
        </w:rPr>
        <w:t xml:space="preserve">очная</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Сроки реализации программы. Программа реализуется 1 раз в неделю в параллели 5-7-х классов в течение учебного года.  </w:t>
      </w:r>
    </w:p>
    <w:p>
      <w:pPr>
        <w:spacing w:before="0" w:after="0" w:line="276"/>
        <w:ind w:right="0" w:left="0" w:firstLine="63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p>
    <w:p>
      <w:pPr>
        <w:spacing w:before="0" w:after="0" w:line="276"/>
        <w:ind w:right="0" w:left="0" w:firstLine="709"/>
        <w:jc w:val="both"/>
        <w:rPr>
          <w:rFonts w:ascii="Times New Roman" w:hAnsi="Times New Roman" w:cs="Times New Roman" w:eastAsia="Times New Roman"/>
          <w:b/>
          <w:color w:val="auto"/>
          <w:spacing w:val="0"/>
          <w:position w:val="0"/>
          <w:sz w:val="28"/>
          <w:shd w:fill="FFFFFF" w:val="clear"/>
        </w:rPr>
      </w:pPr>
    </w:p>
    <w:p>
      <w:pPr>
        <w:spacing w:before="0" w:after="0" w:line="276"/>
        <w:ind w:right="0" w:left="0" w:firstLine="709"/>
        <w:jc w:val="both"/>
        <w:rPr>
          <w:rFonts w:ascii="Times New Roman" w:hAnsi="Times New Roman" w:cs="Times New Roman" w:eastAsia="Times New Roman"/>
          <w:b/>
          <w:color w:val="auto"/>
          <w:spacing w:val="0"/>
          <w:position w:val="0"/>
          <w:sz w:val="28"/>
          <w:shd w:fill="FFFFFF" w:val="clear"/>
        </w:rPr>
      </w:pPr>
    </w:p>
    <w:p>
      <w:pPr>
        <w:spacing w:before="0" w:after="160" w:line="276"/>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Содержание программы</w:t>
      </w: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Тематический план программы</w:t>
      </w:r>
    </w:p>
    <w:p>
      <w:pPr>
        <w:spacing w:before="0" w:after="16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 программы внеурочной деятельности для учащихся 5-7-х классов общеобразовательной организации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 детям</w:t>
      </w:r>
      <w:r>
        <w:rPr>
          <w:rFonts w:ascii="Times New Roman" w:hAnsi="Times New Roman" w:cs="Times New Roman" w:eastAsia="Times New Roman"/>
          <w:color w:val="auto"/>
          <w:spacing w:val="0"/>
          <w:position w:val="0"/>
          <w:sz w:val="28"/>
          <w:shd w:fill="auto" w:val="clear"/>
        </w:rPr>
        <w:t xml:space="preserve">»</w:t>
      </w:r>
    </w:p>
    <w:tbl>
      <w:tblPr/>
      <w:tblGrid>
        <w:gridCol w:w="988"/>
        <w:gridCol w:w="7087"/>
        <w:gridCol w:w="1269"/>
      </w:tblGrid>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p>
          <w:p>
            <w:pPr>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п/п</w:t>
            </w: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Название темы</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Кол-во часов</w:t>
            </w:r>
          </w:p>
        </w:tc>
      </w:tr>
      <w:tr>
        <w:trPr>
          <w:trHeight w:val="1" w:hRule="atLeast"/>
          <w:jc w:val="left"/>
        </w:trPr>
        <w:tc>
          <w:tcPr>
            <w:tcW w:w="93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Развитие сенсорных способностей у детей</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64"/>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8"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1. </w:t>
            </w:r>
            <w:r>
              <w:rPr>
                <w:rFonts w:ascii="Times New Roman" w:hAnsi="Times New Roman" w:cs="Times New Roman" w:eastAsia="Times New Roman"/>
                <w:color w:val="auto"/>
                <w:spacing w:val="0"/>
                <w:position w:val="0"/>
                <w:sz w:val="28"/>
                <w:shd w:fill="auto" w:val="clear"/>
              </w:rPr>
              <w:t xml:space="preserve">Игра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способ развития сенсорных способностей у детей</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41"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68"/>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2. </w:t>
            </w:r>
            <w:r>
              <w:rPr>
                <w:rFonts w:ascii="Times New Roman" w:hAnsi="Times New Roman" w:cs="Times New Roman" w:eastAsia="Times New Roman"/>
                <w:color w:val="auto"/>
                <w:spacing w:val="0"/>
                <w:position w:val="0"/>
                <w:sz w:val="28"/>
                <w:shd w:fill="auto" w:val="clear"/>
              </w:rPr>
              <w:t xml:space="preserve">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Сценическое внимание</w:t>
            </w:r>
            <w:r>
              <w:rPr>
                <w:rFonts w:ascii="Times New Roman" w:hAnsi="Times New Roman" w:cs="Times New Roman" w:eastAsia="Times New Roman"/>
                <w:color w:val="auto"/>
                <w:spacing w:val="0"/>
                <w:position w:val="0"/>
                <w:sz w:val="28"/>
                <w:shd w:fill="auto" w:val="clear"/>
              </w:rPr>
              <w:t xml:space="preserve">»</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72"/>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3. </w:t>
            </w:r>
            <w:r>
              <w:rPr>
                <w:rFonts w:ascii="Times New Roman" w:hAnsi="Times New Roman" w:cs="Times New Roman" w:eastAsia="Times New Roman"/>
                <w:color w:val="auto"/>
                <w:spacing w:val="0"/>
                <w:position w:val="0"/>
                <w:sz w:val="28"/>
                <w:shd w:fill="auto" w:val="clear"/>
              </w:rPr>
              <w:t xml:space="preserve">Упражнения на развитие сценического внимания</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76"/>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4. </w:t>
            </w:r>
            <w:r>
              <w:rPr>
                <w:rFonts w:ascii="Times New Roman" w:hAnsi="Times New Roman" w:cs="Times New Roman" w:eastAsia="Times New Roman"/>
                <w:color w:val="auto"/>
                <w:spacing w:val="0"/>
                <w:position w:val="0"/>
                <w:sz w:val="28"/>
                <w:shd w:fill="auto" w:val="clear"/>
              </w:rPr>
              <w:t xml:space="preserve">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Сценическая память</w:t>
            </w:r>
            <w:r>
              <w:rPr>
                <w:rFonts w:ascii="Times New Roman" w:hAnsi="Times New Roman" w:cs="Times New Roman" w:eastAsia="Times New Roman"/>
                <w:color w:val="auto"/>
                <w:spacing w:val="0"/>
                <w:position w:val="0"/>
                <w:sz w:val="28"/>
                <w:shd w:fill="auto" w:val="clear"/>
              </w:rPr>
              <w:t xml:space="preserve">»</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80"/>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5. </w:t>
            </w:r>
            <w:r>
              <w:rPr>
                <w:rFonts w:ascii="Times New Roman" w:hAnsi="Times New Roman" w:cs="Times New Roman" w:eastAsia="Times New Roman"/>
                <w:color w:val="auto"/>
                <w:spacing w:val="0"/>
                <w:position w:val="0"/>
                <w:sz w:val="28"/>
                <w:shd w:fill="auto" w:val="clear"/>
              </w:rPr>
              <w:t xml:space="preserve">Упражнения на развитие зрительской памяти</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84"/>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6. </w:t>
            </w:r>
            <w:r>
              <w:rPr>
                <w:rFonts w:ascii="Times New Roman" w:hAnsi="Times New Roman" w:cs="Times New Roman" w:eastAsia="Times New Roman"/>
                <w:color w:val="auto"/>
                <w:spacing w:val="0"/>
                <w:position w:val="0"/>
                <w:sz w:val="28"/>
                <w:shd w:fill="auto" w:val="clear"/>
              </w:rPr>
              <w:t xml:space="preserve">Упражнения на развитие слуховой памяти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88"/>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7</w:t>
            </w:r>
            <w:r>
              <w:rPr>
                <w:rFonts w:ascii="Times New Roman" w:hAnsi="Times New Roman" w:cs="Times New Roman" w:eastAsia="Times New Roman"/>
                <w:color w:val="auto"/>
                <w:spacing w:val="0"/>
                <w:position w:val="0"/>
                <w:sz w:val="28"/>
                <w:shd w:fill="auto" w:val="clear"/>
              </w:rPr>
              <w:t xml:space="preserve">. Упражнения на развитие кинетической памяти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92"/>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565" w:left="-37"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8. </w:t>
            </w:r>
            <w:r>
              <w:rPr>
                <w:rFonts w:ascii="Times New Roman" w:hAnsi="Times New Roman" w:cs="Times New Roman" w:eastAsia="Times New Roman"/>
                <w:color w:val="auto"/>
                <w:spacing w:val="0"/>
                <w:position w:val="0"/>
                <w:sz w:val="28"/>
                <w:shd w:fill="auto" w:val="clear"/>
              </w:rPr>
              <w:t xml:space="preserve">Упражнения на развитие осязательной и вкусовой памяти</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96"/>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9. </w:t>
            </w:r>
            <w:r>
              <w:rPr>
                <w:rFonts w:ascii="Times New Roman" w:hAnsi="Times New Roman" w:cs="Times New Roman" w:eastAsia="Times New Roman"/>
                <w:color w:val="auto"/>
                <w:spacing w:val="0"/>
                <w:position w:val="0"/>
                <w:sz w:val="28"/>
                <w:shd w:fill="auto" w:val="clear"/>
              </w:rPr>
              <w:t xml:space="preserve">Упражнения на развитие эмоциональной памяти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3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47"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Развитие элементов актерского мастерства</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04"/>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10. </w:t>
            </w:r>
            <w:r>
              <w:rPr>
                <w:rFonts w:ascii="Times New Roman" w:hAnsi="Times New Roman" w:cs="Times New Roman" w:eastAsia="Times New Roman"/>
                <w:color w:val="auto"/>
                <w:spacing w:val="0"/>
                <w:position w:val="0"/>
                <w:sz w:val="28"/>
                <w:shd w:fill="auto" w:val="clear"/>
              </w:rPr>
              <w:t xml:space="preserve">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Сценическое воображение</w:t>
            </w:r>
            <w:r>
              <w:rPr>
                <w:rFonts w:ascii="Times New Roman" w:hAnsi="Times New Roman" w:cs="Times New Roman" w:eastAsia="Times New Roman"/>
                <w:color w:val="auto"/>
                <w:spacing w:val="0"/>
                <w:position w:val="0"/>
                <w:sz w:val="28"/>
                <w:shd w:fill="auto" w:val="clear"/>
              </w:rPr>
              <w:t xml:space="preserve">»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08"/>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11.</w:t>
            </w:r>
            <w:r>
              <w:rPr>
                <w:rFonts w:ascii="Times New Roman" w:hAnsi="Times New Roman" w:cs="Times New Roman" w:eastAsia="Times New Roman"/>
                <w:color w:val="auto"/>
                <w:spacing w:val="0"/>
                <w:position w:val="0"/>
                <w:sz w:val="28"/>
                <w:shd w:fill="auto" w:val="clear"/>
              </w:rPr>
              <w:t xml:space="preserve"> Упражнения на развитие сценического воображения</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12"/>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12. </w:t>
            </w:r>
            <w:r>
              <w:rPr>
                <w:rFonts w:ascii="Times New Roman" w:hAnsi="Times New Roman" w:cs="Times New Roman" w:eastAsia="Times New Roman"/>
                <w:color w:val="auto"/>
                <w:spacing w:val="0"/>
                <w:position w:val="0"/>
                <w:sz w:val="28"/>
                <w:shd w:fill="auto" w:val="clear"/>
              </w:rPr>
              <w:t xml:space="preserve">Понятие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Сценическое действие </w:t>
            </w:r>
            <w:r>
              <w:rPr>
                <w:rFonts w:ascii="Times New Roman" w:hAnsi="Times New Roman" w:cs="Times New Roman" w:eastAsia="Times New Roman"/>
                <w:color w:val="auto"/>
                <w:spacing w:val="0"/>
                <w:position w:val="0"/>
                <w:sz w:val="28"/>
                <w:shd w:fill="auto" w:val="clear"/>
              </w:rPr>
              <w:t xml:space="preserve">»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16"/>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565" w:left="105"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Тема 13. </w:t>
            </w:r>
            <w:r>
              <w:rPr>
                <w:rFonts w:ascii="Times New Roman" w:hAnsi="Times New Roman" w:cs="Times New Roman" w:eastAsia="Times New Roman"/>
                <w:color w:val="auto"/>
                <w:spacing w:val="0"/>
                <w:position w:val="0"/>
                <w:sz w:val="28"/>
                <w:shd w:fill="auto" w:val="clear"/>
              </w:rPr>
              <w:t xml:space="preserve">Упражнения на развитие верного действия на площадке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20"/>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565" w:left="105"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Итоговое обобщающее занятие</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24"/>
              </w:numPr>
              <w:spacing w:before="0" w:after="0" w:line="276"/>
              <w:ind w:right="0" w:left="720" w:hanging="360"/>
              <w:jc w:val="left"/>
              <w:rPr>
                <w:rFonts w:ascii="Calibri" w:hAnsi="Calibri" w:cs="Calibri" w:eastAsia="Calibri"/>
                <w:color w:val="auto"/>
                <w:spacing w:val="0"/>
                <w:position w:val="0"/>
                <w:sz w:val="22"/>
                <w:shd w:fill="auto" w:val="clear"/>
              </w:rPr>
            </w:pPr>
          </w:p>
        </w:tc>
        <w:tc>
          <w:tcPr>
            <w:tcW w:w="70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Итого: </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7"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34</w:t>
            </w:r>
          </w:p>
        </w:tc>
      </w:tr>
    </w:tbl>
    <w:p>
      <w:pPr>
        <w:spacing w:before="0" w:after="0" w:line="276"/>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Рабочая программа дополнительной внеурочной программы</w:t>
      </w:r>
    </w:p>
    <w:p>
      <w:pPr>
        <w:spacing w:before="0" w:after="0" w:line="276"/>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 детям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учащихся 5-7 класс</w:t>
      </w:r>
      <w:r>
        <w:rPr>
          <w:rFonts w:ascii="Calibri" w:hAnsi="Calibri" w:cs="Calibri" w:eastAsia="Calibri"/>
          <w:color w:val="auto"/>
          <w:spacing w:val="0"/>
          <w:position w:val="0"/>
          <w:sz w:val="28"/>
          <w:shd w:fill="auto" w:val="clear"/>
        </w:rPr>
        <w:t xml:space="preserve">ов</w:t>
      </w:r>
      <w:r>
        <w:rPr>
          <w:rFonts w:ascii="Times New Roman" w:hAnsi="Times New Roman" w:cs="Times New Roman" w:eastAsia="Times New Roman"/>
          <w:color w:val="auto"/>
          <w:spacing w:val="0"/>
          <w:position w:val="0"/>
          <w:sz w:val="28"/>
          <w:shd w:fill="auto" w:val="clear"/>
        </w:rPr>
        <w:t xml:space="preserve"> общеобразовательной школы </w:t>
      </w:r>
      <w:r>
        <w:rPr>
          <w:rFonts w:ascii="Times New Roman" w:hAnsi="Times New Roman" w:cs="Times New Roman" w:eastAsia="Times New Roman"/>
          <w:i/>
          <w:color w:val="auto"/>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Занятия направлены на выявление психофизических предикатов актерского творчества у учащихся, с целью определения эффективных методов воздействия на учебную активность учащихся и создания оптимальных условий для развития актерских навыков.</w:t>
      </w:r>
    </w:p>
    <w:p>
      <w:pPr>
        <w:tabs>
          <w:tab w:val="left" w:pos="284" w:leader="none"/>
          <w:tab w:val="left" w:pos="360" w:leader="none"/>
        </w:tabs>
        <w:spacing w:before="0" w:after="0" w:line="276"/>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Развитие сенсорных способностей у детей</w:t>
      </w:r>
    </w:p>
    <w:p>
      <w:pPr>
        <w:tabs>
          <w:tab w:val="left" w:pos="284" w:leader="none"/>
          <w:tab w:val="left" w:pos="36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1. </w:t>
      </w:r>
      <w:r>
        <w:rPr>
          <w:rFonts w:ascii="Times New Roman" w:hAnsi="Times New Roman" w:cs="Times New Roman" w:eastAsia="Times New Roman"/>
          <w:color w:val="auto"/>
          <w:spacing w:val="0"/>
          <w:position w:val="0"/>
          <w:sz w:val="28"/>
          <w:shd w:fill="auto" w:val="clear"/>
        </w:rPr>
        <w:t xml:space="preserve">Игра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способ развития сенсорных способностей у детей (4ч).  Дети играют, потому что развиваются, и развиваются потому, что играют. Игра детей и подростков, как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 Игра как нормативная и равноправная деятельность школьников, меняющих свои цели по мере взросления. Игра как практика развития.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2</w:t>
      </w:r>
      <w:r>
        <w:rPr>
          <w:rFonts w:ascii="Times New Roman" w:hAnsi="Times New Roman" w:cs="Times New Roman" w:eastAsia="Times New Roman"/>
          <w:color w:val="auto"/>
          <w:spacing w:val="0"/>
          <w:position w:val="0"/>
          <w:sz w:val="28"/>
          <w:shd w:fill="auto" w:val="clear"/>
        </w:rPr>
        <w:t xml:space="preserve">.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Сценическое внимание</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 Внимание как аспект сценического искусства.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произвольного сценического внимания в реальной плоскости.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3</w:t>
      </w:r>
      <w:r>
        <w:rPr>
          <w:rFonts w:ascii="Times New Roman" w:hAnsi="Times New Roman" w:cs="Times New Roman" w:eastAsia="Times New Roman"/>
          <w:color w:val="auto"/>
          <w:spacing w:val="0"/>
          <w:position w:val="0"/>
          <w:sz w:val="28"/>
          <w:shd w:fill="auto" w:val="clear"/>
        </w:rPr>
        <w:t xml:space="preserve">. Упражнения на развитие сценического внимания (4ч). Взять несколько открыток или фотографий, на которых изображены люди в разных позах. Повторить их позы.  По доносящимся с улицы звукам постараться нарисовать в воображении детальную картину происходящего.  Нащупать в кармане несколько давно забытых там монет и с помощью пальцев попробовать выяснить их достояние.  Научиться различать запахи разных цветов.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4.</w:t>
      </w:r>
      <w:r>
        <w:rPr>
          <w:rFonts w:ascii="Times New Roman" w:hAnsi="Times New Roman" w:cs="Times New Roman" w:eastAsia="Times New Roman"/>
          <w:color w:val="auto"/>
          <w:spacing w:val="0"/>
          <w:position w:val="0"/>
          <w:sz w:val="28"/>
          <w:shd w:fill="auto" w:val="clear"/>
        </w:rPr>
        <w:t xml:space="preserve">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Сценическая память</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сценическая память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Виды сценической памяти. Сценическая наблюдательность.</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5</w:t>
      </w:r>
      <w:r>
        <w:rPr>
          <w:rFonts w:ascii="Times New Roman" w:hAnsi="Times New Roman" w:cs="Times New Roman" w:eastAsia="Times New Roman"/>
          <w:color w:val="auto"/>
          <w:spacing w:val="0"/>
          <w:position w:val="0"/>
          <w:sz w:val="28"/>
          <w:shd w:fill="auto" w:val="clear"/>
        </w:rPr>
        <w:t xml:space="preserve">. Упражнения на развитие зрительской памяти (2ч).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Разноцветная лесенка-1,2</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запоминание и воспроизведение расположения последовательности цветовых карточек.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Фигуры</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запоминание и воспроизведение расположения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сочетания геометрических фигур.</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Упражнения на концентрацию внимания: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Поймать хлопок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Невидимая нить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 ниточек или Большое зеркало</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6</w:t>
      </w:r>
      <w:r>
        <w:rPr>
          <w:rFonts w:ascii="Times New Roman" w:hAnsi="Times New Roman" w:cs="Times New Roman" w:eastAsia="Times New Roman"/>
          <w:color w:val="auto"/>
          <w:spacing w:val="0"/>
          <w:position w:val="0"/>
          <w:sz w:val="28"/>
          <w:shd w:fill="auto" w:val="clear"/>
        </w:rPr>
        <w:t xml:space="preserve">. Упражнения на развитие слуховой памяти (2ч).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Эстафета слов</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каждый участник в порядке очереди называет любое слово, последующий участник называет свое слово и слово предыдущего участника и т.д.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Каскад слов</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воспроизведение слов в геометрической прогрессии.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Угадай звук</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распознавание музыкальных отрезков, различных звуков.</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7</w:t>
      </w:r>
      <w:r>
        <w:rPr>
          <w:rFonts w:ascii="Times New Roman" w:hAnsi="Times New Roman" w:cs="Times New Roman" w:eastAsia="Times New Roman"/>
          <w:color w:val="auto"/>
          <w:spacing w:val="0"/>
          <w:position w:val="0"/>
          <w:sz w:val="28"/>
          <w:shd w:fill="auto" w:val="clear"/>
        </w:rPr>
        <w:t xml:space="preserve">. Упражнения на развитие кинетической памяти (2ч).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Статуя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пластический этюд на заданную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Совместная картина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воспроизведение коллективных пластических этюдов (картины, фотографии).</w:t>
      </w:r>
      <w:r>
        <w:rPr>
          <w:rFonts w:ascii="Arial" w:hAnsi="Arial" w:cs="Arial" w:eastAsia="Arial"/>
          <w:color w:val="auto"/>
          <w:spacing w:val="0"/>
          <w:position w:val="0"/>
          <w:sz w:val="19"/>
          <w:shd w:fill="FFFFFF" w:val="clear"/>
        </w:rPr>
        <w:t xml:space="preserve"> </w:t>
      </w:r>
      <w:r>
        <w:rPr>
          <w:rFonts w:ascii="Times New Roman" w:hAnsi="Times New Roman" w:cs="Times New Roman" w:eastAsia="Times New Roman"/>
          <w:color w:val="auto"/>
          <w:spacing w:val="0"/>
          <w:position w:val="0"/>
          <w:sz w:val="28"/>
          <w:shd w:fill="auto" w:val="clear"/>
        </w:rPr>
        <w:t xml:space="preserve">Дыхательная гимнастика: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Свеча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глубокий вдох и резких выдох, как - будто тушим свечу.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Непослушная свеча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глубокий вдох и два резких выдоха,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будто тушим свечу, а она не гаснет.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Цветочный магазин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вдыхаем глубоко аромат цветов, на медленном выдохе произносим характерных звук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Упражнения артикуляционной гимнастики.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8</w:t>
      </w:r>
      <w:r>
        <w:rPr>
          <w:rFonts w:ascii="Times New Roman" w:hAnsi="Times New Roman" w:cs="Times New Roman" w:eastAsia="Times New Roman"/>
          <w:color w:val="auto"/>
          <w:spacing w:val="0"/>
          <w:position w:val="0"/>
          <w:sz w:val="28"/>
          <w:shd w:fill="auto" w:val="clear"/>
        </w:rPr>
        <w:t xml:space="preserve">. Упражнения на развитие осязательной и вкусовой памяти. (2ч).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Найди пару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тактильное изучение руки партнера с последующим выявление ее среди множества других рук.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Гурман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распознавание вкусовых качеств фруктов. (кислое, сладкое, сочное, мягкое, твердое и др.)</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9</w:t>
      </w:r>
      <w:r>
        <w:rPr>
          <w:rFonts w:ascii="Times New Roman" w:hAnsi="Times New Roman" w:cs="Times New Roman" w:eastAsia="Times New Roman"/>
          <w:color w:val="auto"/>
          <w:spacing w:val="0"/>
          <w:position w:val="0"/>
          <w:sz w:val="28"/>
          <w:shd w:fill="auto" w:val="clear"/>
        </w:rPr>
        <w:t xml:space="preserve">. Упражнения на развитие эмоциональной памяти (2ч).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Зеркало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упражнение на распознавание своих эмоций, воспроизведение эмоций, глядя на себя в зеркало.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по очереди становятся в центр круга и надевают на себя заранее подготовленные маски с различными эмоциями. Остальные участники изображают на своем лице ту эмоцию, маска которой на лице участника в центре. Последний должен угадать эту эмоцию.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Назойливая муха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упражнение на эмоциональную устойчивость, проводится посредством визуализации образа надоедливой мухи, севшей на лицо, которую нужно отгонять, не открывая глаз.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Аверс и реверс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переключение с негатива на позитив, осуществляется методом анализа негативной ситуации с поиском позитивных последствий.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Развитие элементов актерского мастерства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10</w:t>
      </w:r>
      <w:r>
        <w:rPr>
          <w:rFonts w:ascii="Times New Roman" w:hAnsi="Times New Roman" w:cs="Times New Roman" w:eastAsia="Times New Roman"/>
          <w:color w:val="auto"/>
          <w:spacing w:val="0"/>
          <w:position w:val="0"/>
          <w:sz w:val="28"/>
          <w:shd w:fill="auto" w:val="clear"/>
        </w:rPr>
        <w:t xml:space="preserve">.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Сценическое воображение</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 Раскрытие понятий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художественный образ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этюд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Понятие о функциональной роли воображения для актера. Основные компоненты воображения, помогающие реализовывать творческий потенциал.</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11</w:t>
      </w:r>
      <w:r>
        <w:rPr>
          <w:rFonts w:ascii="Times New Roman" w:hAnsi="Times New Roman" w:cs="Times New Roman" w:eastAsia="Times New Roman"/>
          <w:color w:val="auto"/>
          <w:spacing w:val="0"/>
          <w:position w:val="0"/>
          <w:sz w:val="28"/>
          <w:shd w:fill="auto" w:val="clear"/>
        </w:rPr>
        <w:t xml:space="preserve">.  Упражнения на развитие сценического воображения (4ч).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Ассоциации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любые варианты упражнения, связанные с ассоциативным мышлением.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Мафия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классическая форма коллективной статичной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Крокодил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демонстрация мини-этюдов на заданную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Кто 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угадывание загаданных другими участниками персонажей.</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Тема 12</w:t>
      </w:r>
      <w:r>
        <w:rPr>
          <w:rFonts w:ascii="Times New Roman" w:hAnsi="Times New Roman" w:cs="Times New Roman" w:eastAsia="Times New Roman"/>
          <w:color w:val="auto"/>
          <w:spacing w:val="0"/>
          <w:position w:val="0"/>
          <w:sz w:val="28"/>
          <w:shd w:fill="auto" w:val="clear"/>
        </w:rPr>
        <w:t xml:space="preserve">.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Сценическое действие</w:t>
      </w: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ч). Действие как главное выразительное средство сценического искусства. Особенности действия на сцене.   Две стороны действия: внутренняя (психическая) и внешняя (физическая).                                         </w:t>
      </w:r>
    </w:p>
    <w:p>
      <w:pPr>
        <w:spacing w:before="0" w:after="0" w:line="276"/>
        <w:ind w:right="0" w:left="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Тема 13.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Упражнения на развитие верного действия на площадке (3ч). Этюд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Парный этюд. Ребята выбирают партнера. Молча договариваются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будет Человеком, а кто тенью. Человек ходит по комнате, как по лесу, собирает грибы, рвет ягоды, ловит бабочек. Второй будет его Тенью, он ходит за спиной Человека и повторяет в точности все его движения. Повторяя движения Человека, Тень должна действовать в том же ритме и в том же самочувствии. Мало повторять движения, надо еще попытаться проникнуть в мысли Человека, догадаться о целях его действий, уловить его сегодняшнее физическое самочувствие.</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 Этюд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Групповой этюд. В саду рвут яблоки и груши. Дети должны не просто показать, как рвать яблоко с дерева, а именно найти верное напряжения в руках. В размерах и формах яблоки разные: маленькое, кривобокое, его легко сорвать или огромное, на толстом черенке, на него нужно больше усилий. Помочь себе внутренними видениями, и почувствовать правду действия. Напряжение в пальцах должно быть максимальными. Потом- рывок. И тут все напряжение сразу спадает, потому что яблоко сорвано. Главное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последнее действие: яблоко сорвано, пальцы освободились после рывка, стали легкими, теперь требуется совсем небольшое напряжения, чтобы удержать в руке плод.</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Итоговое обобщающее занятие (2ч). </w:t>
      </w: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Направлено на закрепление полученной информации. Проводится в форме практического занятия. Детям предварительно предлагается образ, который они на уроке демонстрируют.</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tabs>
          <w:tab w:val="left" w:pos="734" w:leader="none"/>
        </w:tabs>
        <w:spacing w:before="0" w:after="0" w:line="276"/>
        <w:ind w:right="140" w:left="0" w:firstLine="0"/>
        <w:jc w:val="center"/>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Организационно-педагогические условия реализации дополнительной внеурочной программы.</w:t>
      </w:r>
    </w:p>
    <w:p>
      <w:pPr>
        <w:tabs>
          <w:tab w:val="left" w:pos="893" w:leader="none"/>
        </w:tabs>
        <w:spacing w:before="0" w:after="0" w:line="276"/>
        <w:ind w:right="0" w:left="0" w:firstLine="0"/>
        <w:jc w:val="center"/>
        <w:rPr>
          <w:rFonts w:ascii="Times New Roman" w:hAnsi="Times New Roman" w:cs="Times New Roman" w:eastAsia="Times New Roman"/>
          <w:b/>
          <w:color w:val="auto"/>
          <w:spacing w:val="3"/>
          <w:position w:val="0"/>
          <w:sz w:val="28"/>
          <w:shd w:fill="FFFFFF" w:val="clear"/>
        </w:rPr>
      </w:pPr>
      <w:r>
        <w:rPr>
          <w:rFonts w:ascii="Times New Roman" w:hAnsi="Times New Roman" w:cs="Times New Roman" w:eastAsia="Times New Roman"/>
          <w:b/>
          <w:color w:val="auto"/>
          <w:spacing w:val="3"/>
          <w:position w:val="0"/>
          <w:sz w:val="28"/>
          <w:shd w:fill="FFFFFF" w:val="clear"/>
        </w:rPr>
        <w:t xml:space="preserve">3.1. </w:t>
      </w:r>
      <w:r>
        <w:rPr>
          <w:rFonts w:ascii="Times New Roman" w:hAnsi="Times New Roman" w:cs="Times New Roman" w:eastAsia="Times New Roman"/>
          <w:b/>
          <w:color w:val="auto"/>
          <w:spacing w:val="3"/>
          <w:position w:val="0"/>
          <w:sz w:val="28"/>
          <w:shd w:fill="FFFFFF" w:val="clear"/>
        </w:rPr>
        <w:t xml:space="preserve">Материально-технические условия</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Занятия проводятся в классе и актовом зале школы (либо в достаточно оборудованном кабинете, соответствующем нормам СанПин./на территории прилегающей к школе). В классе должно быть техническое оборудование (примерный перечень, который может быть изменен в соответствии с особенностями школы): музыкальный центр, микрофоны, компьютер (а также краски, кисти и остальные необходимые для творчества инструменты).</w:t>
      </w:r>
    </w:p>
    <w:p>
      <w:pPr>
        <w:tabs>
          <w:tab w:val="left" w:pos="893" w:leader="none"/>
        </w:tabs>
        <w:spacing w:before="0" w:after="0" w:line="276"/>
        <w:ind w:right="0" w:left="0" w:firstLine="0"/>
        <w:jc w:val="center"/>
        <w:rPr>
          <w:rFonts w:ascii="Times New Roman" w:hAnsi="Times New Roman" w:cs="Times New Roman" w:eastAsia="Times New Roman"/>
          <w:b/>
          <w:color w:val="auto"/>
          <w:spacing w:val="3"/>
          <w:position w:val="0"/>
          <w:sz w:val="28"/>
          <w:shd w:fill="FFFFFF" w:val="clear"/>
        </w:rPr>
      </w:pPr>
    </w:p>
    <w:p>
      <w:pPr>
        <w:spacing w:before="0" w:after="0" w:line="276"/>
        <w:ind w:right="0" w:left="0" w:firstLine="0"/>
        <w:jc w:val="center"/>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3"/>
          <w:position w:val="0"/>
          <w:sz w:val="28"/>
          <w:shd w:fill="auto" w:val="clear"/>
        </w:rPr>
        <w:t xml:space="preserve">3.2. </w:t>
      </w:r>
      <w:r>
        <w:rPr>
          <w:rFonts w:ascii="Times New Roman" w:hAnsi="Times New Roman" w:cs="Times New Roman" w:eastAsia="Times New Roman"/>
          <w:b/>
          <w:color w:val="auto"/>
          <w:spacing w:val="4"/>
          <w:position w:val="0"/>
          <w:sz w:val="28"/>
          <w:shd w:fill="auto" w:val="clear"/>
        </w:rPr>
        <w:t xml:space="preserve">Учебно-методическое обеспечение дополнительной внеурочной программы</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2"/>
          <w:position w:val="0"/>
          <w:sz w:val="22"/>
          <w:shd w:fill="FFFFFF" w:val="clear"/>
        </w:rPr>
        <w:tab/>
      </w:r>
      <w:r>
        <w:rPr>
          <w:rFonts w:ascii="Times New Roman" w:hAnsi="Times New Roman" w:cs="Times New Roman" w:eastAsia="Times New Roman"/>
          <w:color w:val="auto"/>
          <w:spacing w:val="2"/>
          <w:position w:val="0"/>
          <w:sz w:val="28"/>
          <w:shd w:fill="FFFFFF" w:val="clear"/>
        </w:rPr>
        <w:t xml:space="preserve">Учебно-методический комплект внеурочной программы: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Театральная студия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методические разработки, информационный материал, наглядные пособия, фотографии, видеоматериалы, образцы изделий, шаблоны, раздаточный материал. </w:t>
      </w:r>
    </w:p>
    <w:p>
      <w:p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реализации данной программы могут участвовать педагогические работники имеющие среднее/высшее профессиональное образование.</w:t>
      </w: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4. Список литературы</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346"/>
        </w:numPr>
        <w:tabs>
          <w:tab w:val="left" w:pos="426" w:leader="none"/>
          <w:tab w:val="left" w:pos="977"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Буткевич, М.М. К игровому театру : лирический трактат в двух томах. Т. 1 / М. М. Буткевич ; М.М. Буткевич.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Изд-во "ГИТИС",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703 </w:t>
      </w:r>
      <w:r>
        <w:rPr>
          <w:rFonts w:ascii="Times New Roman" w:hAnsi="Times New Roman" w:cs="Times New Roman" w:eastAsia="Times New Roman"/>
          <w:color w:val="auto"/>
          <w:spacing w:val="0"/>
          <w:position w:val="0"/>
          <w:sz w:val="28"/>
          <w:shd w:fill="auto" w:val="clear"/>
        </w:rPr>
        <w:t xml:space="preserve">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ISBN 978-5-91328-066-4 : 770.00.</w:t>
      </w:r>
    </w:p>
    <w:p>
      <w:pPr>
        <w:numPr>
          <w:ilvl w:val="0"/>
          <w:numId w:val="346"/>
        </w:numPr>
        <w:tabs>
          <w:tab w:val="left" w:pos="426" w:leader="none"/>
          <w:tab w:val="left" w:pos="977"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Буткевич, М.М.К игровому театру : лирический трактат в двух томах. Т. 2 / М. М. Буткевич ; М.М. Буткевич.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Изд-во "ГИТИС",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487 </w:t>
      </w:r>
      <w:r>
        <w:rPr>
          <w:rFonts w:ascii="Times New Roman" w:hAnsi="Times New Roman" w:cs="Times New Roman" w:eastAsia="Times New Roman"/>
          <w:color w:val="auto"/>
          <w:spacing w:val="0"/>
          <w:position w:val="0"/>
          <w:sz w:val="28"/>
          <w:shd w:fill="auto" w:val="clear"/>
        </w:rPr>
        <w:t xml:space="preserve">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ISBN 978-5-91328-060-2 : 660.00.</w:t>
      </w:r>
    </w:p>
    <w:p>
      <w:pPr>
        <w:numPr>
          <w:ilvl w:val="0"/>
          <w:numId w:val="346"/>
        </w:numPr>
        <w:tabs>
          <w:tab w:val="left" w:pos="426" w:leader="none"/>
          <w:tab w:val="left" w:pos="977"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Сахновский, В.Г. Режиссура и методика ее преподавания [Текст] : учеб. пособие для студентов театральных вузов / В. Г. Сахновский.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 ГИТИС, 2020.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295 </w:t>
      </w:r>
      <w:r>
        <w:rPr>
          <w:rFonts w:ascii="Times New Roman" w:hAnsi="Times New Roman" w:cs="Times New Roman" w:eastAsia="Times New Roman"/>
          <w:color w:val="auto"/>
          <w:spacing w:val="0"/>
          <w:position w:val="0"/>
          <w:sz w:val="28"/>
          <w:shd w:fill="auto" w:val="clear"/>
        </w:rPr>
        <w:t xml:space="preserve">с. </w:t>
      </w:r>
    </w:p>
    <w:p>
      <w:pPr>
        <w:numPr>
          <w:ilvl w:val="0"/>
          <w:numId w:val="346"/>
        </w:numPr>
        <w:tabs>
          <w:tab w:val="left" w:pos="426" w:leader="none"/>
          <w:tab w:val="left" w:pos="977"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Судакова, И.И. От этюда к спектаклю [Текст] : учеб. пособие / И. И. Судакова. - М. : ГИТИС, 2014. - 124 с. - ISBN 978-5-91328-148-7 : 350.00.</w:t>
      </w:r>
    </w:p>
    <w:p>
      <w:pPr>
        <w:numPr>
          <w:ilvl w:val="0"/>
          <w:numId w:val="346"/>
        </w:numPr>
        <w:tabs>
          <w:tab w:val="left" w:pos="426" w:leader="none"/>
          <w:tab w:val="left" w:pos="977"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Чехов, М.А.Путь актера. Жизнь и встречи [Текст] / М. А. Чехов.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Владимир : АСТ: Астрель: ВКТ, 2019.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556 </w:t>
      </w:r>
      <w:r>
        <w:rPr>
          <w:rFonts w:ascii="Times New Roman" w:hAnsi="Times New Roman" w:cs="Times New Roman" w:eastAsia="Times New Roman"/>
          <w:color w:val="auto"/>
          <w:spacing w:val="0"/>
          <w:position w:val="0"/>
          <w:sz w:val="28"/>
          <w:shd w:fill="auto" w:val="clear"/>
        </w:rPr>
        <w:t xml:space="preserve">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Мемуары. Биографии).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ISBN 978-5-17-043665-1 (</w:t>
      </w:r>
      <w:r>
        <w:rPr>
          <w:rFonts w:ascii="Times New Roman" w:hAnsi="Times New Roman" w:cs="Times New Roman" w:eastAsia="Times New Roman"/>
          <w:color w:val="auto"/>
          <w:spacing w:val="0"/>
          <w:position w:val="0"/>
          <w:sz w:val="28"/>
          <w:shd w:fill="auto" w:val="clear"/>
        </w:rPr>
        <w:t xml:space="preserve">Изд-во "АСТ").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ISBN 978-5-271-33340-8 (</w:t>
      </w:r>
      <w:r>
        <w:rPr>
          <w:rFonts w:ascii="Times New Roman" w:hAnsi="Times New Roman" w:cs="Times New Roman" w:eastAsia="Times New Roman"/>
          <w:color w:val="auto"/>
          <w:spacing w:val="0"/>
          <w:position w:val="0"/>
          <w:sz w:val="28"/>
          <w:shd w:fill="auto" w:val="clear"/>
        </w:rPr>
        <w:t xml:space="preserve">Изд-во "Астрель"). - ISBN 978-5-226-03327-8 (Изд-во "ВКТ") : 220.00.</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Станиславский К.С. Собрание сочинений. В 9 т. // М.: Искусство, 1989.</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Немирович-Данченко Вл.И. Из прошлого. // М.: Вагриус, 2018.</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Немирович-Данченко Вл.И. О творчестве актера: Хрестоматия. // Любое издание, 2018</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Евгений Вахтангов. Документы и свидетельства: В 2 т. // Ред.-сост. В.В. Иванов. М.: Индрик, 2011.</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Буткевич М.М. К игровому театру. Лирический трактат.1 т. // М.: Изд-во ГИТИС, 2010.</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Гончаров А.А. Режиссёрские тетради. В 2 томах // М.: Изд-во ВТО, 1980.</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Кнебель М.О. О том, что мне кажется особенно важным: Статьи. Очерки. Портреты. // М.: Изд-во ГИТИС, 1971.</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Кнебель М.О. Слово в творчестве актера. // М.: Изд-во ГИТИС, 2019.</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Мастерство режиссёра. Сборник. Под общей ред. Н.А. Зверевой // М.: Изд-во ГИТИС, 2002.</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Мейерхольд В.Э. Статьи, письма, речи, беседы. // М.: Искусство, 1968.</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Попов А.Д. Художественная целостность спектакля // М.: Изд-во ГИТИС, 2019.</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Товстоногов Г.А. Зеркало сцены. В 2х томах. // М.: Искусство, 1984.</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Чехов М.А. Творческое наследие в 2х томах. // М.: Искусство, 1995.</w:t>
      </w:r>
    </w:p>
    <w:p>
      <w:pPr>
        <w:numPr>
          <w:ilvl w:val="0"/>
          <w:numId w:val="346"/>
        </w:numPr>
        <w:tabs>
          <w:tab w:val="left" w:pos="42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Эфрос А.В. Профессия-режиссёр. // М.: Фонд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Русский театр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Парнас</w:t>
      </w:r>
      <w:r>
        <w:rPr>
          <w:rFonts w:ascii="Times New Roman" w:hAnsi="Times New Roman" w:cs="Times New Roman" w:eastAsia="Times New Roman"/>
          <w:color w:val="auto"/>
          <w:spacing w:val="0"/>
          <w:position w:val="0"/>
          <w:sz w:val="28"/>
          <w:shd w:fill="auto" w:val="clear"/>
        </w:rPr>
        <w:t xml:space="preserve">», 1993.</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Список рекомендуемых Интернет-ресурсов</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Актерское мастерство.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http://acterprofi</w:t>
        </w:r>
      </w:hyperlink>
      <w:r>
        <w:rPr>
          <w:rFonts w:ascii="Times New Roman" w:hAnsi="Times New Roman" w:cs="Times New Roman" w:eastAsia="Times New Roman"/>
          <w:color w:val="auto"/>
          <w:spacing w:val="0"/>
          <w:position w:val="0"/>
          <w:sz w:val="28"/>
          <w:shd w:fill="auto" w:val="clear"/>
        </w:rPr>
        <w:t xml:space="preserve">.ru.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Культура и Образование. Театр и кино // Онлайн Энциклопедия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Кругосвет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
        <w:r>
          <w:rPr>
            <w:rFonts w:ascii="Calibri" w:hAnsi="Calibri" w:cs="Calibri" w:eastAsia="Calibri"/>
            <w:color w:val="0000FF"/>
            <w:spacing w:val="0"/>
            <w:position w:val="0"/>
            <w:sz w:val="28"/>
            <w:u w:val="single"/>
            <w:shd w:fill="auto" w:val="clear"/>
          </w:rPr>
          <w:t xml:space="preserve">http://www</w:t>
        </w:r>
      </w:hyperlink>
      <w:r>
        <w:rPr>
          <w:rFonts w:ascii="Times New Roman" w:hAnsi="Times New Roman" w:cs="Times New Roman" w:eastAsia="Times New Roman"/>
          <w:color w:val="auto"/>
          <w:spacing w:val="0"/>
          <w:position w:val="0"/>
          <w:sz w:val="28"/>
          <w:shd w:fill="auto" w:val="clear"/>
        </w:rPr>
        <w:t xml:space="preserve">.krugosvet.ru/enc/kultura_i_obrazovanie/teatr_i_kino.</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Античный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2">
        <w:r>
          <w:rPr>
            <w:rFonts w:ascii="Calibri" w:hAnsi="Calibri" w:cs="Calibri" w:eastAsia="Calibri"/>
            <w:color w:val="0000FF"/>
            <w:spacing w:val="0"/>
            <w:position w:val="0"/>
            <w:sz w:val="28"/>
            <w:u w:val="single"/>
            <w:shd w:fill="auto" w:val="clear"/>
          </w:rPr>
          <w:t xml:space="preserve">http://anti</w:t>
        </w:r>
      </w:hyperlink>
      <w:r>
        <w:rPr>
          <w:rFonts w:ascii="Times New Roman" w:hAnsi="Times New Roman" w:cs="Times New Roman" w:eastAsia="Times New Roman"/>
          <w:color w:val="auto"/>
          <w:spacing w:val="0"/>
          <w:position w:val="0"/>
          <w:sz w:val="28"/>
          <w:shd w:fill="auto" w:val="clear"/>
        </w:rPr>
        <w:t xml:space="preserve">4teatr.ucoz.ru.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Каталог: Театр и театральное искусство.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3">
        <w:r>
          <w:rPr>
            <w:rFonts w:ascii="Calibri" w:hAnsi="Calibri" w:cs="Calibri" w:eastAsia="Calibri"/>
            <w:color w:val="0000FF"/>
            <w:spacing w:val="0"/>
            <w:position w:val="0"/>
            <w:sz w:val="28"/>
            <w:u w:val="single"/>
            <w:shd w:fill="auto" w:val="clear"/>
          </w:rPr>
          <w:t xml:space="preserve">http://www</w:t>
        </w:r>
      </w:hyperlink>
      <w:r>
        <w:rPr>
          <w:rFonts w:ascii="Times New Roman" w:hAnsi="Times New Roman" w:cs="Times New Roman" w:eastAsia="Times New Roman"/>
          <w:color w:val="auto"/>
          <w:spacing w:val="0"/>
          <w:position w:val="0"/>
          <w:sz w:val="28"/>
          <w:shd w:fill="auto" w:val="clear"/>
        </w:rPr>
        <w:t xml:space="preserve">.art-world-theatre.ru.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Энциклопедия: Музыка. Театр. Кино.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4">
        <w:r>
          <w:rPr>
            <w:rFonts w:ascii="Calibri" w:hAnsi="Calibri" w:cs="Calibri" w:eastAsia="Calibri"/>
            <w:color w:val="0000FF"/>
            <w:spacing w:val="0"/>
            <w:position w:val="0"/>
            <w:sz w:val="28"/>
            <w:u w:val="single"/>
            <w:shd w:fill="auto" w:val="clear"/>
          </w:rPr>
          <w:t xml:space="preserve">http://scit</w:t>
        </w:r>
      </w:hyperlink>
      <w:r>
        <w:rPr>
          <w:rFonts w:ascii="Times New Roman" w:hAnsi="Times New Roman" w:cs="Times New Roman" w:eastAsia="Times New Roman"/>
          <w:color w:val="auto"/>
          <w:spacing w:val="0"/>
          <w:position w:val="0"/>
          <w:sz w:val="28"/>
          <w:shd w:fill="auto" w:val="clear"/>
        </w:rPr>
        <w:t xml:space="preserve">.boom.ru/music/teatr/What_takoe_teatr.htm</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Театральная Энциклопедия. Режим доступа: </w:t>
      </w:r>
      <w:hyperlink xmlns:r="http://schemas.openxmlformats.org/officeDocument/2006/relationships" r:id="docRId5">
        <w:r>
          <w:rPr>
            <w:rFonts w:ascii="Calibri" w:hAnsi="Calibri" w:cs="Calibri" w:eastAsia="Calibri"/>
            <w:color w:val="0000FF"/>
            <w:spacing w:val="0"/>
            <w:position w:val="0"/>
            <w:sz w:val="28"/>
            <w:u w:val="single"/>
            <w:shd w:fill="auto" w:val="clear"/>
          </w:rPr>
          <w:t xml:space="preserve">http://www</w:t>
        </w:r>
      </w:hyperlink>
      <w:r>
        <w:rPr>
          <w:rFonts w:ascii="Times New Roman" w:hAnsi="Times New Roman" w:cs="Times New Roman" w:eastAsia="Times New Roman"/>
          <w:color w:val="auto"/>
          <w:spacing w:val="0"/>
          <w:position w:val="0"/>
          <w:sz w:val="28"/>
          <w:shd w:fill="auto" w:val="clear"/>
        </w:rPr>
        <w:t xml:space="preserve">.gumer.info/bibliotek_Buks/Culture/Teatr/_Index.php</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Планета театра: [новости театральной жизни России].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6">
        <w:r>
          <w:rPr>
            <w:rFonts w:ascii="Calibri" w:hAnsi="Calibri" w:cs="Calibri" w:eastAsia="Calibri"/>
            <w:color w:val="0000FF"/>
            <w:spacing w:val="0"/>
            <w:position w:val="0"/>
            <w:sz w:val="28"/>
            <w:u w:val="single"/>
            <w:shd w:fill="auto" w:val="clear"/>
          </w:rPr>
          <w:t xml:space="preserve">http://www</w:t>
        </w:r>
      </w:hyperlink>
      <w:r>
        <w:rPr>
          <w:rFonts w:ascii="Times New Roman" w:hAnsi="Times New Roman" w:cs="Times New Roman" w:eastAsia="Times New Roman"/>
          <w:color w:val="auto"/>
          <w:spacing w:val="0"/>
          <w:position w:val="0"/>
          <w:sz w:val="28"/>
          <w:shd w:fill="auto" w:val="clear"/>
        </w:rPr>
        <w:t xml:space="preserve">.theatreplanet.ru/articles </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Средневековый театр Западной Европы.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7">
        <w:r>
          <w:rPr>
            <w:rFonts w:ascii="Calibri" w:hAnsi="Calibri" w:cs="Calibri" w:eastAsia="Calibri"/>
            <w:color w:val="0000FF"/>
            <w:spacing w:val="0"/>
            <w:position w:val="0"/>
            <w:sz w:val="28"/>
            <w:u w:val="single"/>
            <w:shd w:fill="auto" w:val="clear"/>
          </w:rPr>
          <w:t xml:space="preserve">http://scit</w:t>
        </w:r>
      </w:hyperlink>
      <w:r>
        <w:rPr>
          <w:rFonts w:ascii="Times New Roman" w:hAnsi="Times New Roman" w:cs="Times New Roman" w:eastAsia="Times New Roman"/>
          <w:color w:val="auto"/>
          <w:spacing w:val="0"/>
          <w:position w:val="0"/>
          <w:sz w:val="28"/>
          <w:shd w:fill="auto" w:val="clear"/>
        </w:rPr>
        <w:t xml:space="preserve">.boom.ru/music/teatr/Zarybegnui_teatr3.htm</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Средневековый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8">
        <w:r>
          <w:rPr>
            <w:rFonts w:ascii="Calibri" w:hAnsi="Calibri" w:cs="Calibri" w:eastAsia="Calibri"/>
            <w:color w:val="0000FF"/>
            <w:spacing w:val="0"/>
            <w:position w:val="0"/>
            <w:sz w:val="28"/>
            <w:u w:val="single"/>
            <w:shd w:fill="auto" w:val="clear"/>
          </w:rPr>
          <w:t xml:space="preserve">http://art</w:t>
        </w:r>
      </w:hyperlink>
      <w:r>
        <w:rPr>
          <w:rFonts w:ascii="Times New Roman" w:hAnsi="Times New Roman" w:cs="Times New Roman" w:eastAsia="Times New Roman"/>
          <w:color w:val="auto"/>
          <w:spacing w:val="0"/>
          <w:position w:val="0"/>
          <w:sz w:val="28"/>
          <w:shd w:fill="auto" w:val="clear"/>
        </w:rPr>
        <w:t xml:space="preserve">.1september.ru/index.php?year=2008&amp;num=06</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Западноевропейский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9">
        <w:r>
          <w:rPr>
            <w:rFonts w:ascii="Calibri" w:hAnsi="Calibri" w:cs="Calibri" w:eastAsia="Calibri"/>
            <w:color w:val="0000FF"/>
            <w:spacing w:val="0"/>
            <w:position w:val="0"/>
            <w:sz w:val="28"/>
            <w:u w:val="single"/>
            <w:shd w:fill="auto" w:val="clear"/>
          </w:rPr>
          <w:t xml:space="preserve">http://svr</w:t>
        </w:r>
      </w:hyperlink>
      <w:r>
        <w:rPr>
          <w:rFonts w:ascii="Times New Roman" w:hAnsi="Times New Roman" w:cs="Times New Roman" w:eastAsia="Times New Roman"/>
          <w:color w:val="auto"/>
          <w:spacing w:val="0"/>
          <w:position w:val="0"/>
          <w:sz w:val="28"/>
          <w:shd w:fill="auto" w:val="clear"/>
        </w:rPr>
        <w:t xml:space="preserve">-lit.niv.ru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Театральная библиотека: пьесы, книги, статьи, драматургия.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0">
        <w:r>
          <w:rPr>
            <w:rFonts w:ascii="Calibri" w:hAnsi="Calibri" w:cs="Calibri" w:eastAsia="Calibri"/>
            <w:color w:val="0000FF"/>
            <w:spacing w:val="0"/>
            <w:position w:val="0"/>
            <w:sz w:val="28"/>
            <w:u w:val="single"/>
            <w:shd w:fill="auto" w:val="clear"/>
          </w:rPr>
          <w:t xml:space="preserve">http://biblioteka</w:t>
        </w:r>
      </w:hyperlink>
      <w:r>
        <w:rPr>
          <w:rFonts w:ascii="Times New Roman" w:hAnsi="Times New Roman" w:cs="Times New Roman" w:eastAsia="Times New Roman"/>
          <w:color w:val="auto"/>
          <w:spacing w:val="0"/>
          <w:position w:val="0"/>
          <w:sz w:val="28"/>
          <w:shd w:fill="auto" w:val="clear"/>
        </w:rPr>
        <w:t xml:space="preserve">.teatr-obraz.ru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Театральная энциклопедия.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1">
        <w:r>
          <w:rPr>
            <w:rFonts w:ascii="Calibri" w:hAnsi="Calibri" w:cs="Calibri" w:eastAsia="Calibri"/>
            <w:color w:val="0000FF"/>
            <w:spacing w:val="0"/>
            <w:position w:val="0"/>
            <w:sz w:val="28"/>
            <w:u w:val="single"/>
            <w:shd w:fill="auto" w:val="clear"/>
          </w:rPr>
          <w:t xml:space="preserve">http://www</w:t>
        </w:r>
      </w:hyperlink>
      <w:r>
        <w:rPr>
          <w:rFonts w:ascii="Times New Roman" w:hAnsi="Times New Roman" w:cs="Times New Roman" w:eastAsia="Times New Roman"/>
          <w:color w:val="auto"/>
          <w:spacing w:val="0"/>
          <w:position w:val="0"/>
          <w:sz w:val="28"/>
          <w:shd w:fill="auto" w:val="clear"/>
        </w:rPr>
        <w:t xml:space="preserve">.theatre-enc.ru. </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История: Кино.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2">
        <w:r>
          <w:rPr>
            <w:rFonts w:ascii="Calibri" w:hAnsi="Calibri" w:cs="Calibri" w:eastAsia="Calibri"/>
            <w:color w:val="0000FF"/>
            <w:spacing w:val="0"/>
            <w:position w:val="0"/>
            <w:sz w:val="28"/>
            <w:u w:val="single"/>
            <w:shd w:fill="auto" w:val="clear"/>
          </w:rPr>
          <w:t xml:space="preserve">http://kinohistory</w:t>
        </w:r>
      </w:hyperlink>
      <w:r>
        <w:rPr>
          <w:rFonts w:ascii="Times New Roman" w:hAnsi="Times New Roman" w:cs="Times New Roman" w:eastAsia="Times New Roman"/>
          <w:color w:val="auto"/>
          <w:spacing w:val="0"/>
          <w:position w:val="0"/>
          <w:sz w:val="28"/>
          <w:shd w:fill="auto" w:val="clear"/>
        </w:rPr>
        <w:t xml:space="preserve">.com/index.php</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Театры мира.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3">
        <w:r>
          <w:rPr>
            <w:rFonts w:ascii="Calibri" w:hAnsi="Calibri" w:cs="Calibri" w:eastAsia="Calibri"/>
            <w:color w:val="0000FF"/>
            <w:spacing w:val="0"/>
            <w:position w:val="0"/>
            <w:sz w:val="28"/>
            <w:u w:val="single"/>
            <w:shd w:fill="auto" w:val="clear"/>
          </w:rPr>
          <w:t xml:space="preserve">http://jonder</w:t>
        </w:r>
      </w:hyperlink>
      <w:r>
        <w:rPr>
          <w:rFonts w:ascii="Times New Roman" w:hAnsi="Times New Roman" w:cs="Times New Roman" w:eastAsia="Times New Roman"/>
          <w:color w:val="auto"/>
          <w:spacing w:val="0"/>
          <w:position w:val="0"/>
          <w:sz w:val="28"/>
          <w:shd w:fill="auto" w:val="clear"/>
        </w:rPr>
        <w:t xml:space="preserve">.ru/hrestomat </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Театры народов мира.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4">
        <w:r>
          <w:rPr>
            <w:rFonts w:ascii="Calibri" w:hAnsi="Calibri" w:cs="Calibri" w:eastAsia="Calibri"/>
            <w:color w:val="0000FF"/>
            <w:spacing w:val="0"/>
            <w:position w:val="0"/>
            <w:sz w:val="28"/>
            <w:u w:val="single"/>
            <w:shd w:fill="auto" w:val="clear"/>
          </w:rPr>
          <w:t xml:space="preserve">http://teatry</w:t>
        </w:r>
      </w:hyperlink>
      <w:r>
        <w:rPr>
          <w:rFonts w:ascii="Times New Roman" w:hAnsi="Times New Roman" w:cs="Times New Roman" w:eastAsia="Times New Roman"/>
          <w:color w:val="auto"/>
          <w:spacing w:val="0"/>
          <w:position w:val="0"/>
          <w:sz w:val="28"/>
          <w:shd w:fill="auto" w:val="clear"/>
        </w:rPr>
        <w:t xml:space="preserve">-narodov-mira.ru/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Театральная библиотека: пьесы, книги, статьи, драматургия.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5">
        <w:r>
          <w:rPr>
            <w:rFonts w:ascii="Calibri" w:hAnsi="Calibri" w:cs="Calibri" w:eastAsia="Calibri"/>
            <w:color w:val="0000FF"/>
            <w:spacing w:val="0"/>
            <w:position w:val="0"/>
            <w:sz w:val="28"/>
            <w:u w:val="single"/>
            <w:shd w:fill="auto" w:val="clear"/>
          </w:rPr>
          <w:t xml:space="preserve">http://biblioteka</w:t>
        </w:r>
      </w:hyperlink>
      <w:r>
        <w:rPr>
          <w:rFonts w:ascii="Times New Roman" w:hAnsi="Times New Roman" w:cs="Times New Roman" w:eastAsia="Times New Roman"/>
          <w:color w:val="auto"/>
          <w:spacing w:val="0"/>
          <w:position w:val="0"/>
          <w:sz w:val="28"/>
          <w:shd w:fill="auto" w:val="clear"/>
        </w:rPr>
        <w:t xml:space="preserve">.teatr-obraz.ru</w:t>
      </w:r>
    </w:p>
    <w:p>
      <w:pPr>
        <w:numPr>
          <w:ilvl w:val="0"/>
          <w:numId w:val="349"/>
        </w:numPr>
        <w:spacing w:before="0" w:after="0" w:line="276"/>
        <w:ind w:right="0" w:left="28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Хрестоматия актёра.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16">
        <w:r>
          <w:rPr>
            <w:rFonts w:ascii="Calibri" w:hAnsi="Calibri" w:cs="Calibri" w:eastAsia="Calibri"/>
            <w:color w:val="0000FF"/>
            <w:spacing w:val="0"/>
            <w:position w:val="0"/>
            <w:sz w:val="28"/>
            <w:u w:val="single"/>
            <w:shd w:fill="auto" w:val="clear"/>
          </w:rPr>
          <w:t xml:space="preserve">http://jonder.ru/hrestomat</w:t>
        </w:r>
      </w:hyperlink>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100" w:line="240"/>
        <w:ind w:right="0" w:left="0" w:firstLine="0"/>
        <w:jc w:val="left"/>
        <w:rPr>
          <w:rFonts w:ascii="Segoe UI" w:hAnsi="Segoe UI" w:cs="Segoe UI" w:eastAsia="Segoe UI"/>
          <w:color w:val="212529"/>
          <w:spacing w:val="0"/>
          <w:position w:val="0"/>
          <w:sz w:val="24"/>
          <w:shd w:fill="FFFFFF" w:val="clear"/>
        </w:rPr>
      </w:pPr>
    </w:p>
    <w:p>
      <w:pPr>
        <w:spacing w:before="0" w:after="100" w:line="240"/>
        <w:ind w:right="0" w:left="0" w:firstLine="0"/>
        <w:jc w:val="left"/>
        <w:rPr>
          <w:rFonts w:ascii="Times New Roman" w:hAnsi="Times New Roman" w:cs="Times New Roman" w:eastAsia="Times New Roman"/>
          <w:color w:val="212529"/>
          <w:spacing w:val="0"/>
          <w:position w:val="0"/>
          <w:sz w:val="28"/>
          <w:shd w:fill="FFFFFF" w:val="clear"/>
        </w:rPr>
      </w:pPr>
      <w:r>
        <w:rPr>
          <w:rFonts w:ascii="Times New Roman" w:hAnsi="Times New Roman" w:cs="Times New Roman" w:eastAsia="Times New Roman"/>
          <w:color w:val="212529"/>
          <w:spacing w:val="0"/>
          <w:position w:val="0"/>
          <w:sz w:val="28"/>
          <w:shd w:fill="FFFFFF"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235">
    <w:abstractNumId w:val="102"/>
  </w:num>
  <w:num w:numId="264">
    <w:abstractNumId w:val="96"/>
  </w:num>
  <w:num w:numId="268">
    <w:abstractNumId w:val="90"/>
  </w:num>
  <w:num w:numId="272">
    <w:abstractNumId w:val="84"/>
  </w:num>
  <w:num w:numId="276">
    <w:abstractNumId w:val="78"/>
  </w:num>
  <w:num w:numId="280">
    <w:abstractNumId w:val="72"/>
  </w:num>
  <w:num w:numId="284">
    <w:abstractNumId w:val="66"/>
  </w:num>
  <w:num w:numId="288">
    <w:abstractNumId w:val="60"/>
  </w:num>
  <w:num w:numId="292">
    <w:abstractNumId w:val="54"/>
  </w:num>
  <w:num w:numId="296">
    <w:abstractNumId w:val="48"/>
  </w:num>
  <w:num w:numId="304">
    <w:abstractNumId w:val="42"/>
  </w:num>
  <w:num w:numId="308">
    <w:abstractNumId w:val="36"/>
  </w:num>
  <w:num w:numId="312">
    <w:abstractNumId w:val="30"/>
  </w:num>
  <w:num w:numId="316">
    <w:abstractNumId w:val="24"/>
  </w:num>
  <w:num w:numId="320">
    <w:abstractNumId w:val="18"/>
  </w:num>
  <w:num w:numId="324">
    <w:abstractNumId w:val="12"/>
  </w:num>
  <w:num w:numId="346">
    <w:abstractNumId w:val="6"/>
  </w:num>
  <w:num w:numId="3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scit/" Id="docRId7" Type="http://schemas.openxmlformats.org/officeDocument/2006/relationships/hyperlink" /><Relationship TargetMode="External" Target="http://biblioteka/" Id="docRId10" Type="http://schemas.openxmlformats.org/officeDocument/2006/relationships/hyperlink" /><Relationship TargetMode="External" Target="http://teatry/" Id="docRId14" Type="http://schemas.openxmlformats.org/officeDocument/2006/relationships/hyperlink" /><Relationship Target="styles.xml" Id="docRId18" Type="http://schemas.openxmlformats.org/officeDocument/2006/relationships/styles" /><Relationship TargetMode="External" Target="http://anti/" Id="docRId2" Type="http://schemas.openxmlformats.org/officeDocument/2006/relationships/hyperlink" /><Relationship TargetMode="External" Target="http://www/" Id="docRId6" Type="http://schemas.openxmlformats.org/officeDocument/2006/relationships/hyperlink" /><Relationship TargetMode="External" Target="http://www/" Id="docRId1" Type="http://schemas.openxmlformats.org/officeDocument/2006/relationships/hyperlink" /><Relationship TargetMode="External" Target="http://www/" Id="docRId11" Type="http://schemas.openxmlformats.org/officeDocument/2006/relationships/hyperlink" /><Relationship TargetMode="External" Target="http://biblioteka/" Id="docRId15" Type="http://schemas.openxmlformats.org/officeDocument/2006/relationships/hyperlink" /><Relationship TargetMode="External" Target="http://www/" Id="docRId5" Type="http://schemas.openxmlformats.org/officeDocument/2006/relationships/hyperlink" /><Relationship TargetMode="External" Target="http://svr/" Id="docRId9" Type="http://schemas.openxmlformats.org/officeDocument/2006/relationships/hyperlink" /><Relationship TargetMode="External" Target="http://acterprofi/" Id="docRId0" Type="http://schemas.openxmlformats.org/officeDocument/2006/relationships/hyperlink" /><Relationship TargetMode="External" Target="http://kinohistory/" Id="docRId12" Type="http://schemas.openxmlformats.org/officeDocument/2006/relationships/hyperlink" /><Relationship TargetMode="External" Target="http://jonder.ru/hrestomat" Id="docRId16" Type="http://schemas.openxmlformats.org/officeDocument/2006/relationships/hyperlink" /><Relationship TargetMode="External" Target="http://scit/" Id="docRId4" Type="http://schemas.openxmlformats.org/officeDocument/2006/relationships/hyperlink" /><Relationship TargetMode="External" Target="http://art/" Id="docRId8" Type="http://schemas.openxmlformats.org/officeDocument/2006/relationships/hyperlink" /><Relationship TargetMode="External" Target="http://jonder/" Id="docRId13" Type="http://schemas.openxmlformats.org/officeDocument/2006/relationships/hyperlink" /><Relationship TargetMode="External" Target="http://www/" Id="docRId3" Type="http://schemas.openxmlformats.org/officeDocument/2006/relationships/hyperlink" /></Relationships>
</file>