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705"/>
      </w:tblGrid>
      <w:tr w:rsidR="006E196D" w14:paraId="44690C56" w14:textId="77777777" w:rsidTr="00E1152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AD456EA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37EC05F" wp14:editId="50A6CFAE">
                  <wp:extent cx="533400" cy="541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725DA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</w:p>
          <w:p w14:paraId="4613FAAE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Прокуратура Российской Федерации</w:t>
            </w:r>
          </w:p>
          <w:p w14:paraId="0784C0ED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Прокуратура Краснодарского края</w:t>
            </w:r>
          </w:p>
          <w:p w14:paraId="0AEA042A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sz w:val="18"/>
                <w:szCs w:val="18"/>
              </w:rPr>
              <w:t>Прокуратура Новокубанского района</w:t>
            </w:r>
          </w:p>
          <w:p w14:paraId="4EAE7E59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  <w:p w14:paraId="1731F3ED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88, г. Новокубанск, Россия, 352240</w:t>
            </w:r>
          </w:p>
          <w:p w14:paraId="72678B89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тел.: 8-86195 3-21-36</w:t>
            </w:r>
          </w:p>
          <w:p w14:paraId="0960E8B4" w14:textId="77777777" w:rsidR="006E196D" w:rsidRDefault="006E196D" w:rsidP="00E115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bottom w:val="single" w:sz="6" w:space="0" w:color="auto"/>
                <w:insideH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2023"/>
            </w:tblGrid>
            <w:tr w:rsidR="00794EBC" w14:paraId="5108885B" w14:textId="77777777" w:rsidTr="00EB628F">
              <w:trPr>
                <w:jc w:val="center"/>
              </w:trPr>
              <w:tc>
                <w:tcPr>
                  <w:tcW w:w="166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39CF244" w14:textId="00DE4AF4" w:rsidR="00794EBC" w:rsidRDefault="00794EBC" w:rsidP="00794EBC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от  </w:t>
                  </w:r>
                  <w:r w:rsidR="0042383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20.03.2023</w:t>
                  </w: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706F598" w14:textId="2DE227E6" w:rsidR="00794EBC" w:rsidRDefault="00794EBC" w:rsidP="00794EBC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    </w:t>
                  </w:r>
                  <w:r w:rsidR="0042383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-0</w:t>
                  </w:r>
                  <w:r w:rsidR="0042383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-2023</w:t>
                  </w:r>
                </w:p>
              </w:tc>
            </w:tr>
          </w:tbl>
          <w:p w14:paraId="4F63F77B" w14:textId="435BB77D" w:rsidR="00794EBC" w:rsidRPr="009C387C" w:rsidRDefault="00794EBC" w:rsidP="00794E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3366FF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18"/>
                <w:szCs w:val="18"/>
              </w:rPr>
              <w:t xml:space="preserve">   </w:t>
            </w:r>
          </w:p>
          <w:p w14:paraId="08CB86B2" w14:textId="77777777" w:rsidR="006E196D" w:rsidRDefault="006E196D" w:rsidP="00E1152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02FB0B12" w14:textId="77777777" w:rsidR="006E196D" w:rsidRDefault="006E196D" w:rsidP="00E11528">
            <w:pPr>
              <w:spacing w:after="0" w:line="240" w:lineRule="exact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14:paraId="73E4720D" w14:textId="77777777" w:rsidR="006E196D" w:rsidRDefault="006E196D" w:rsidP="00E11528">
            <w:pPr>
              <w:spacing w:after="0" w:line="240" w:lineRule="exact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14:paraId="1DF845A1" w14:textId="77777777" w:rsidR="006E196D" w:rsidRDefault="006E196D" w:rsidP="00E11528">
            <w:pPr>
              <w:spacing w:after="0" w:line="240" w:lineRule="exact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14:paraId="5893E111" w14:textId="77777777" w:rsidR="006E196D" w:rsidRDefault="006E196D" w:rsidP="00E11528">
            <w:pPr>
              <w:spacing w:after="0" w:line="240" w:lineRule="exact"/>
              <w:ind w:left="45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2E3021" w14:textId="77777777" w:rsidR="006E196D" w:rsidRDefault="006E196D" w:rsidP="00E11528">
            <w:pPr>
              <w:spacing w:after="0" w:line="252" w:lineRule="auto"/>
              <w:ind w:lef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Начальнику управления образования администрации муниципального образования Новокубанский район</w:t>
            </w:r>
          </w:p>
          <w:p w14:paraId="52F92B7E" w14:textId="77777777" w:rsidR="006E196D" w:rsidRDefault="006E196D" w:rsidP="00E11528">
            <w:pPr>
              <w:spacing w:after="0" w:line="252" w:lineRule="auto"/>
              <w:ind w:lef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0661E2" w14:textId="77777777" w:rsidR="006E196D" w:rsidRDefault="006E196D" w:rsidP="00E11528">
            <w:pPr>
              <w:spacing w:after="0" w:line="252" w:lineRule="auto"/>
              <w:ind w:lef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Кулиевой Д.Т.</w:t>
            </w:r>
          </w:p>
          <w:p w14:paraId="5BE5DE29" w14:textId="77777777" w:rsidR="006E196D" w:rsidRDefault="006E196D" w:rsidP="00E11528">
            <w:pPr>
              <w:spacing w:after="0" w:line="252" w:lineRule="auto"/>
              <w:ind w:lef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88BA8A" w14:textId="77777777" w:rsidR="006E196D" w:rsidRDefault="006E196D" w:rsidP="00E11528">
            <w:pPr>
              <w:spacing w:after="0" w:line="252" w:lineRule="auto"/>
              <w:ind w:lef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uo@nk.kubannet.ru</w:t>
            </w:r>
          </w:p>
        </w:tc>
      </w:tr>
    </w:tbl>
    <w:p w14:paraId="0D0B0EAB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0DD20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3735209"/>
      <w:bookmarkStart w:id="1" w:name="_Hlk531350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статью помощника прокурора района Говоровой А.О. с разъяснением действующего законодательства о разграничении находки и кражи.</w:t>
      </w:r>
    </w:p>
    <w:p w14:paraId="2C943751" w14:textId="6CCA7534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является особенно актуальным для обучающихся образовательных организаций, так как имеют место неединичные факты находки детьми телефонов и распоряжении  данным имуществом в свою пользу.</w:t>
      </w:r>
    </w:p>
    <w:p w14:paraId="7C039CF2" w14:textId="108B429F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организовать доведение данной информации до обучающихся муниципальных образовательных организаций. В том числе её размещение на официальных сайтах школ, в последующем прошу сообщить о проделанной работе.</w:t>
      </w:r>
    </w:p>
    <w:p w14:paraId="1EAA7AC4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3EC4E" w14:textId="423647BA" w:rsidR="009A14A6" w:rsidRDefault="00423830" w:rsidP="00423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на 2 л. </w:t>
      </w:r>
    </w:p>
    <w:p w14:paraId="689CF081" w14:textId="67C364EB" w:rsidR="00423830" w:rsidRDefault="00423830" w:rsidP="00423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38654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BF355" w14:textId="5563BDF2" w:rsidR="006E196D" w:rsidRDefault="00794EBC" w:rsidP="006E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6E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19B2E716" w14:textId="77777777" w:rsidR="006E196D" w:rsidRDefault="006E196D" w:rsidP="006E196D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C7314" w14:textId="646F9875" w:rsidR="006E196D" w:rsidRPr="00794EBC" w:rsidRDefault="00794EBC" w:rsidP="00794EBC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="006E1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  <w:r w:rsidR="006E19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="009A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Каташов</w:t>
      </w:r>
    </w:p>
    <w:p w14:paraId="1CD77433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10918945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3A4BCD25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0909DD4F" w14:textId="498775D9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6CC0E67D" w14:textId="3F572F63" w:rsidR="00423830" w:rsidRDefault="00423830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0EC1CB0D" w14:textId="3B975C48" w:rsidR="00423830" w:rsidRDefault="00423830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38BC1697" w14:textId="22BB6FEE" w:rsidR="00423830" w:rsidRDefault="00423830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0BC1C578" w14:textId="77777777" w:rsidR="00423830" w:rsidRDefault="00423830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525C74E0" w14:textId="3FFC86E6" w:rsidR="009A14A6" w:rsidRDefault="009A14A6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55CFF102" w14:textId="255DB032" w:rsidR="009A14A6" w:rsidRDefault="009A14A6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163D392C" w14:textId="77777777" w:rsidR="009A14A6" w:rsidRDefault="009A14A6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5A7BE382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</w:p>
    <w:p w14:paraId="5DD3DAD3" w14:textId="77777777" w:rsidR="006E196D" w:rsidRDefault="006E196D" w:rsidP="006E196D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7F7F7F"/>
          <w:sz w:val="18"/>
          <w:szCs w:val="18"/>
          <w:lang w:eastAsia="ru-RU"/>
        </w:rPr>
        <w:t>Говорова А.О., тел.: 8(928)0370287</w:t>
      </w:r>
      <w:bookmarkEnd w:id="0"/>
      <w:bookmarkEnd w:id="1"/>
    </w:p>
    <w:p w14:paraId="57ACE5B4" w14:textId="4E04E82E" w:rsidR="002E708C" w:rsidRDefault="002E708C"/>
    <w:p w14:paraId="2D4C1310" w14:textId="5A842B4C" w:rsidR="00423830" w:rsidRDefault="00423830"/>
    <w:p w14:paraId="1B7DDE53" w14:textId="46C6D637" w:rsidR="00423830" w:rsidRDefault="00423830"/>
    <w:p w14:paraId="5514E16F" w14:textId="1D1936EB" w:rsidR="00423830" w:rsidRDefault="00423830"/>
    <w:p w14:paraId="6B5C95CF" w14:textId="59EC0821" w:rsidR="00423830" w:rsidRDefault="00423830"/>
    <w:p w14:paraId="4F00C369" w14:textId="6B5582C9" w:rsidR="00423830" w:rsidRDefault="00423830"/>
    <w:p w14:paraId="4A874B96" w14:textId="436B88FE" w:rsidR="00423830" w:rsidRDefault="00423830"/>
    <w:p w14:paraId="0F734767" w14:textId="08CD7F90" w:rsidR="00423830" w:rsidRDefault="00423830"/>
    <w:p w14:paraId="4EA35BA7" w14:textId="6BFFF32D" w:rsidR="00423830" w:rsidRDefault="00423830"/>
    <w:p w14:paraId="5520F98F" w14:textId="59F3C8F3" w:rsidR="00423830" w:rsidRDefault="00423830"/>
    <w:p w14:paraId="6DDAB12B" w14:textId="77777777" w:rsidR="00423830" w:rsidRDefault="00423830" w:rsidP="004238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Hlk62051102"/>
    </w:p>
    <w:bookmarkEnd w:id="2"/>
    <w:p w14:paraId="79CBB59B" w14:textId="77777777" w:rsidR="00423830" w:rsidRPr="0039221F" w:rsidRDefault="00423830" w:rsidP="004238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9221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Нашел или украл? Разграничение понятий</w:t>
      </w:r>
      <w:r w:rsidRPr="0039221F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14:paraId="1702E63C" w14:textId="77777777" w:rsidR="00423830" w:rsidRPr="0039221F" w:rsidRDefault="00423830" w:rsidP="004238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5474710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тем, что имеют место факты утери гражданами вещей, в частности большая часть приходится на утерю телефонов, а другими гражданами находки данных вещей и присвоение данных находок себе, что в последующем образует уголовно-наказуемое деяние. </w:t>
      </w:r>
    </w:p>
    <w:p w14:paraId="7A7E24A6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Велик рост таких фактов среди несовершеннолетних в образовательных и иных организациях, один ребенок потерял – другой нашел и оставил себе.</w:t>
      </w:r>
    </w:p>
    <w:p w14:paraId="5450ED76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>В жизни каждого человека были случаи находки брошенных, потерянных и оставленных без присмотра вещей. В данном случае достаточно сложно разграничить понятия «находка» с понятием «хищение» чужого имущества. В связи с этим, при решении вопроса следует уяснить понятие владения имуществом и различие между потерянной вещью и забытой.</w:t>
      </w:r>
    </w:p>
    <w:p w14:paraId="3FB2BD21" w14:textId="139EA86B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Забытая вещь находится в месте, известном собственнику или владельцу, и он имеет возможность за ней вернуться или иным способом </w:t>
      </w:r>
      <w:r w:rsidR="00AF55CC">
        <w:rPr>
          <w:rFonts w:ascii="Times New Roman" w:eastAsia="Times New Roman" w:hAnsi="Times New Roman"/>
          <w:sz w:val="28"/>
          <w:szCs w:val="28"/>
          <w:lang w:eastAsia="ru-RU"/>
        </w:rPr>
        <w:t>её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возвратить. Если пассажир, забывает в такси свою сумку, а водитель либо последующий пассажир забирает ее с намерением обратить в свою пользу, он совершает кражу.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 ребенок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забывает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школе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 телефон,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другой ребенок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забирает его с намерением обратить в свою пользу, он также совершает кражу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необходимо отметить, что  т</w:t>
      </w:r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 xml:space="preserve">елефон имеет идентификационные признаки принадлежности (СИМ-карту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т.п.</w:t>
      </w:r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70E7F18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Уголовный Кодекс Российской Федерации определяет кражу как тайное хищение чужого имущества (ч. 1 ст. 158 УК РФ), как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>тайное хищение чужого имущества (кража) следует квалифицировать действия лица, совершившего незаконное изъятие имущества в отсутствие собственника или иного владельца этого имущества, или посторонних лиц либо хотя и в их присутствии, но незаметно для них. В тех случаях, когда указанные лица видели, что совершается хищение, однако виновный, исходя из окружающей обстановки, полагал, что действует тайно, содеянное также является тайным хищением чужого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данная конкретизация отражена в постановлении Пленума Верховного Суда Российской Федерации от 27.12.2002  № 29.</w:t>
      </w:r>
    </w:p>
    <w:p w14:paraId="122E88F9" w14:textId="77777777" w:rsidR="00423830" w:rsidRPr="000E57EB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Находкой же является движимая вещь,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утерянн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собственником или иным законным владельцем, и найденн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другим лицом.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аходка не может безусловно считаться бесхозяйной вещью, так как она имеет собственника, который не имел намерения отказаться от этой вещи, а утратил ее в силу случайных обстоятельств, причем этот собственник может быть как неизвестным нашедшему лицом, так и известным. Нашедший вещь должен предпринять необходимые действия для ее возврата собственнику или иному потерявшему ее лицу.</w:t>
      </w:r>
    </w:p>
    <w:p w14:paraId="1E49765A" w14:textId="77777777" w:rsidR="00423830" w:rsidRPr="000E57EB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227 Гражданского Кодекса Российской Федерации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14:paraId="034E0F86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</w:t>
      </w:r>
    </w:p>
    <w:p w14:paraId="64B63D54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14:paraId="3E5B9B75" w14:textId="77777777" w:rsidR="00423830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потерянной вещи следует выделить два юридически значимых признака: указанная вещь находится в месте, неизвестном для хозяина,  у данн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вещи нет идентификационных признаков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потерянный в лесу нож для нашедшего является находкой, а оставленный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окне школы 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телефон-нет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5B679D1C" w14:textId="77777777" w:rsidR="00423830" w:rsidRPr="00EC7E24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присвоение находки не влечет уголовной ответственности, однако, в силу ст. 227 ГК РФ лицо, нашедшее вещь обязано уведомить лицо её потерявшее и предпринять все возможные действия для возврата найденного имущества.</w:t>
      </w:r>
    </w:p>
    <w:p w14:paraId="3103318F" w14:textId="77777777" w:rsidR="00423830" w:rsidRPr="00B418DD" w:rsidRDefault="00423830" w:rsidP="0042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Особо актуальным данный вопрос является для детей, как педагогам так и родителям необходимо донести до ребенка указанное, и рассказать, что если он нашел телефон им нельзя распоряжаться по собственному усмотрению - это чужая вещь, имеющая идентификационные признаки, которую нужно вернуть собственнику, в таком случае этот телефон необходимо отдать учителю или передать непосредственно в полицию.</w:t>
      </w:r>
    </w:p>
    <w:p w14:paraId="6291147D" w14:textId="77777777" w:rsidR="00423830" w:rsidRPr="00EB55D5" w:rsidRDefault="00423830" w:rsidP="00423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BDB92" w14:textId="77777777" w:rsidR="00423830" w:rsidRDefault="00423830" w:rsidP="00423830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11B359EA" w14:textId="77777777" w:rsidR="00423830" w:rsidRDefault="00423830" w:rsidP="00423830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288D32D0" w14:textId="77777777" w:rsidR="00423830" w:rsidRPr="00746817" w:rsidRDefault="00423830" w:rsidP="00423830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6817">
        <w:rPr>
          <w:rFonts w:ascii="Times New Roman" w:hAnsi="Times New Roman"/>
          <w:sz w:val="28"/>
          <w:szCs w:val="28"/>
        </w:rPr>
        <w:t xml:space="preserve">Помощник прокурора района </w:t>
      </w:r>
    </w:p>
    <w:p w14:paraId="4BE31002" w14:textId="77777777" w:rsidR="00423830" w:rsidRPr="00746817" w:rsidRDefault="00423830" w:rsidP="00423830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60E9EA47" w14:textId="77777777" w:rsidR="00423830" w:rsidRPr="00746817" w:rsidRDefault="00423830" w:rsidP="00423830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6817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746817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А.О. Говорова</w:t>
      </w:r>
    </w:p>
    <w:p w14:paraId="564D4847" w14:textId="77777777" w:rsidR="00423830" w:rsidRDefault="00423830"/>
    <w:sectPr w:rsidR="00423830" w:rsidSect="00013D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DA"/>
    <w:rsid w:val="002E708C"/>
    <w:rsid w:val="00423830"/>
    <w:rsid w:val="00684738"/>
    <w:rsid w:val="006E196D"/>
    <w:rsid w:val="00794EBC"/>
    <w:rsid w:val="009A14A6"/>
    <w:rsid w:val="00AF55CC"/>
    <w:rsid w:val="00F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3E90"/>
  <w15:chartTrackingRefBased/>
  <w15:docId w15:val="{058F060E-24E1-46D0-A2D6-EA88BE49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Гость</cp:lastModifiedBy>
  <cp:revision>2</cp:revision>
  <dcterms:created xsi:type="dcterms:W3CDTF">2023-03-24T02:41:00Z</dcterms:created>
  <dcterms:modified xsi:type="dcterms:W3CDTF">2023-03-24T02:41:00Z</dcterms:modified>
</cp:coreProperties>
</file>