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atLeast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первенств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 спортивному  ориентированию</w:t>
      </w:r>
      <w:r>
        <w:rPr>
          <w:rFonts w:hint="default" w:ascii="Times New Roman" w:hAnsi="Times New Roman"/>
          <w:sz w:val="28"/>
          <w:szCs w:val="28"/>
          <w:lang w:val="ru-RU"/>
        </w:rPr>
        <w:t>, посвящённого</w:t>
      </w:r>
      <w:r>
        <w:rPr>
          <w:rFonts w:ascii="Times New Roman" w:hAnsi="Times New Roman"/>
          <w:sz w:val="28"/>
          <w:szCs w:val="28"/>
        </w:rPr>
        <w:t xml:space="preserve"> Дню памяти воинов-интернационалистов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команды 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3D036E40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2023-02-01T07:13:11Z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3AED06B6DC4846EE894B2F34A4257E50</vt:lpwstr>
  </property>
</Properties>
</file>