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30" w:rsidRDefault="00423830">
      <w:bookmarkStart w:id="0" w:name="_GoBack"/>
      <w:bookmarkEnd w:id="0"/>
    </w:p>
    <w:p w:rsidR="00423830" w:rsidRPr="00202370" w:rsidRDefault="00423830" w:rsidP="004238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2370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202370">
        <w:rPr>
          <w:rFonts w:ascii="Times New Roman" w:eastAsia="Times New Roman" w:hAnsi="Times New Roman"/>
          <w:b/>
          <w:sz w:val="24"/>
          <w:szCs w:val="20"/>
          <w:lang w:eastAsia="ru-RU"/>
        </w:rPr>
        <w:t>Нашел или украл? Разграничение понятий»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 xml:space="preserve">В связи с тем, что имеют место факты утери гражданами вещей, в частности большая часть приходится на утерю телефонов, а другими гражданами находки данных вещей и присвоение данных находок себе, что в последующем образует уголовно-наказуемое деяние. 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Велик рост таких фактов среди несовершеннолетних в образовательных и иных организациях, один ребенок потерял – другой нашел и оставил себе.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В жизни каждого человека были случаи находки брошенных, потерянных и оставленных без присмотра вещей. В данном случае достаточно сложно разграничить понятия «находка» с понятием «хищение» чужого имущества. В связи с этим, при решении вопроса следует уяснить понятие владения имуществом и различие между потерянной вещью и забытой.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 xml:space="preserve">Забытая вещь находится в месте, известном собственнику или владельцу, и он имеет возможность за ней вернуться или иным способом </w:t>
      </w:r>
      <w:r w:rsidR="00AF55CC" w:rsidRPr="00202370">
        <w:rPr>
          <w:rFonts w:ascii="Times New Roman" w:eastAsia="Times New Roman" w:hAnsi="Times New Roman"/>
          <w:sz w:val="24"/>
          <w:szCs w:val="28"/>
          <w:lang w:eastAsia="ru-RU"/>
        </w:rPr>
        <w:t>её</w:t>
      </w: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 xml:space="preserve"> возвратить. Если пассажир, забывает в такси свою сумку, а водитель либо последующий пассажир забирает ее с намерением обратить в свою пользу, он совершает кражу. Если один ребенок забывает в школе  свой телефон, а другой ребенок  забирает его с намерением обратить в свою пользу, он также совершает кражу, необходимо отметить, что  телефон имеет идентификационные признаки принадлежности (СИМ-карту и т.п.).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Уголовный Кодекс Российской Федерации определяет кражу как тайное хищение чужого имущества (ч. 1 ст. 158 УК РФ), как тайное хищение чужого имущества (кража) следует квалифицировать действия лица, совершившего незаконное изъятие имущества в отсутствие собственника или иного владельца этого имущества, или посторонних лиц либо хотя и в их присутствии, но незаметно для них. В тех случаях, когда указанные лица видели, что совершается хищение, однако виновный, исходя из окружающей обстановки, полагал, что действует тайно, содеянное также является тайным хищением чужого имущества – данная конкретизация отражена в постановлении Пленума Верховного Суда Российской Федерации от 27.12.2002  № 29.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Находкой же является движимая вещь, утерянная собственником или иным законным владельцем, и найденная другим лицом. Н</w:t>
      </w:r>
      <w:r w:rsidRPr="00202370">
        <w:rPr>
          <w:rFonts w:ascii="Times New Roman" w:hAnsi="Times New Roman"/>
          <w:sz w:val="24"/>
          <w:szCs w:val="28"/>
        </w:rPr>
        <w:t>аходка не может безусловно считаться бесхозяйной вещью, так как она имеет собственника, который не имел намерения отказаться от этой вещи, а утратил ее в силу случайных обстоятельств, причем этот собственник может быть как неизвестным нашедшему лицом, так и известным. Нашедший вещь должен предпринять необходимые действия для ее возврата собственнику или иному потерявшему ее лицу.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Согласно ст. 227 Гражданского Кодекса Российской Федерации 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8"/>
        </w:rPr>
      </w:pPr>
      <w:r w:rsidRPr="00202370">
        <w:rPr>
          <w:rFonts w:ascii="Times New Roman" w:hAnsi="Times New Roman"/>
          <w:sz w:val="24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У потерянной вещи следует выделить два юридически значимых признака: указанная вещь находится в месте, неизвестном для хозяина,  у данной вещи нет идентификационных признаков (потерянный в лесу нож для нашедшего является находкой, а оставленный на окне школы телефон-нет)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Таким образом, присвоение находки не влечет уголовной ответственности, однако, в силу ст. 227 ГК РФ лицо, нашедшее вещь обязано уведомить лицо её потерявшее и предпринять все возможные действия для возврата найденного имущества.</w:t>
      </w:r>
    </w:p>
    <w:p w:rsidR="00423830" w:rsidRPr="00202370" w:rsidRDefault="00423830" w:rsidP="0020237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Особо актуальным данный вопрос является для детей, как педагогам так и родителям необходимо донести до ребенка указанное, и рассказать, что если он нашел телефон им нельзя распоряжаться по собственному усмотрению - это чужая вещь, имеющая идентификационные признаки, которую нужно вернуть собственнику, в таком случае этот телефон необходимо отдать учителю или передать непосредственно в полицию.</w:t>
      </w:r>
    </w:p>
    <w:p w:rsidR="00202370" w:rsidRDefault="00202370" w:rsidP="0042383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23830" w:rsidRPr="00202370" w:rsidRDefault="00423830" w:rsidP="00202370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 xml:space="preserve">Помощник прокурора района </w:t>
      </w:r>
    </w:p>
    <w:p w:rsidR="00423830" w:rsidRPr="00202370" w:rsidRDefault="00423830" w:rsidP="00202370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2370">
        <w:rPr>
          <w:rFonts w:ascii="Times New Roman" w:eastAsia="Times New Roman" w:hAnsi="Times New Roman"/>
          <w:sz w:val="24"/>
          <w:szCs w:val="28"/>
          <w:lang w:eastAsia="ru-RU"/>
        </w:rPr>
        <w:t>юрист 1 класса А.О. Говорова</w:t>
      </w:r>
    </w:p>
    <w:p w:rsidR="00423830" w:rsidRDefault="00423830" w:rsidP="00202370">
      <w:pPr>
        <w:jc w:val="right"/>
      </w:pPr>
    </w:p>
    <w:sectPr w:rsidR="00423830" w:rsidSect="00202370">
      <w:pgSz w:w="11906" w:h="16838"/>
      <w:pgMar w:top="284" w:right="850" w:bottom="0" w:left="1701" w:header="708" w:footer="708" w:gutter="0"/>
      <w:pgBorders w:offsetFrom="page">
        <w:top w:val="twistedLines1" w:sz="18" w:space="24" w:color="8EAADB" w:themeColor="accent1" w:themeTint="99"/>
        <w:left w:val="twistedLines1" w:sz="18" w:space="24" w:color="8EAADB" w:themeColor="accent1" w:themeTint="99"/>
        <w:bottom w:val="twistedLines1" w:sz="18" w:space="24" w:color="8EAADB" w:themeColor="accent1" w:themeTint="99"/>
        <w:right w:val="twistedLines1" w:sz="18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ADA"/>
    <w:rsid w:val="00184B12"/>
    <w:rsid w:val="00202370"/>
    <w:rsid w:val="0027594E"/>
    <w:rsid w:val="002E708C"/>
    <w:rsid w:val="00423830"/>
    <w:rsid w:val="006E196D"/>
    <w:rsid w:val="00794EBC"/>
    <w:rsid w:val="009A14A6"/>
    <w:rsid w:val="00AF55CC"/>
    <w:rsid w:val="00D130E1"/>
    <w:rsid w:val="00F4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dcterms:created xsi:type="dcterms:W3CDTF">2023-03-28T13:02:00Z</dcterms:created>
  <dcterms:modified xsi:type="dcterms:W3CDTF">2023-03-28T13:02:00Z</dcterms:modified>
</cp:coreProperties>
</file>