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364" w:rsidRPr="002E22EC" w:rsidRDefault="00301364" w:rsidP="002E22EC">
      <w:pPr>
        <w:tabs>
          <w:tab w:val="left" w:pos="1276"/>
        </w:tabs>
        <w:spacing w:after="0" w:line="240" w:lineRule="auto"/>
        <w:jc w:val="center"/>
        <w:rPr>
          <w:rFonts w:ascii="Times New Roman" w:eastAsia="Times New Roman" w:hAnsi="Times New Roman" w:cs="Times New Roman"/>
          <w:b/>
          <w:bCs/>
          <w:i/>
          <w:color w:val="FF0000"/>
          <w:sz w:val="32"/>
          <w:szCs w:val="32"/>
          <w:u w:val="single"/>
          <w:lang w:eastAsia="ru-RU"/>
        </w:rPr>
      </w:pPr>
      <w:bookmarkStart w:id="0" w:name="_GoBack"/>
      <w:r w:rsidRPr="002E22EC">
        <w:rPr>
          <w:rFonts w:ascii="Times New Roman" w:eastAsia="Times New Roman" w:hAnsi="Times New Roman" w:cs="Times New Roman"/>
          <w:b/>
          <w:bCs/>
          <w:i/>
          <w:color w:val="FF0000"/>
          <w:sz w:val="32"/>
          <w:szCs w:val="32"/>
          <w:u w:val="single"/>
          <w:lang w:eastAsia="ru-RU"/>
        </w:rPr>
        <w:t>Рекомендации для родителей первоклассников</w:t>
      </w:r>
    </w:p>
    <w:p w:rsidR="00301364" w:rsidRPr="002E22EC" w:rsidRDefault="00301364" w:rsidP="00090646">
      <w:pPr>
        <w:spacing w:after="0"/>
        <w:ind w:left="-142"/>
        <w:rPr>
          <w:rFonts w:ascii="Arial" w:eastAsia="Times New Roman" w:hAnsi="Arial" w:cs="Arial"/>
          <w:i/>
          <w:color w:val="000000"/>
          <w:u w:val="single"/>
          <w:lang w:eastAsia="ru-RU"/>
        </w:rPr>
      </w:pPr>
    </w:p>
    <w:bookmarkEnd w:id="0"/>
    <w:p w:rsidR="00301364" w:rsidRPr="00090646" w:rsidRDefault="00301364" w:rsidP="002E22EC">
      <w:pPr>
        <w:numPr>
          <w:ilvl w:val="0"/>
          <w:numId w:val="1"/>
        </w:numPr>
        <w:spacing w:after="0" w:line="360" w:lineRule="auto"/>
        <w:ind w:left="-142" w:firstLine="0"/>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Встречайте ребёнка после школы спокойно, не обрушивайте на него тысяч</w:t>
      </w:r>
      <w:r w:rsidR="00090646" w:rsidRPr="00090646">
        <w:rPr>
          <w:rFonts w:ascii="Times New Roman" w:eastAsia="Times New Roman" w:hAnsi="Times New Roman" w:cs="Times New Roman"/>
          <w:color w:val="0000FF"/>
          <w:sz w:val="30"/>
          <w:szCs w:val="30"/>
          <w:lang w:eastAsia="ru-RU"/>
        </w:rPr>
        <w:t>у вопросов, дайте расслабиться;</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Нельзя никогда (даже в сердцах) говор</w:t>
      </w:r>
      <w:r w:rsidR="00090646" w:rsidRPr="00090646">
        <w:rPr>
          <w:rFonts w:ascii="Times New Roman" w:eastAsia="Times New Roman" w:hAnsi="Times New Roman" w:cs="Times New Roman"/>
          <w:color w:val="0000FF"/>
          <w:sz w:val="30"/>
          <w:szCs w:val="30"/>
          <w:lang w:eastAsia="ru-RU"/>
        </w:rPr>
        <w:t>ить ребенку, что он хуже других;</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Следует по возможности честно и терпеливо от</w:t>
      </w:r>
      <w:r w:rsidR="00090646" w:rsidRPr="00090646">
        <w:rPr>
          <w:rFonts w:ascii="Times New Roman" w:eastAsia="Times New Roman" w:hAnsi="Times New Roman" w:cs="Times New Roman"/>
          <w:color w:val="0000FF"/>
          <w:sz w:val="30"/>
          <w:szCs w:val="30"/>
          <w:lang w:eastAsia="ru-RU"/>
        </w:rPr>
        <w:t>вечать на любые вопросы ребенка;</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Старайтесь каждый день находить время, чтобы побыть наедине со своим ребенком. В этот момент важнее всего его заботы, радости и неудачи;</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Не стесняйтесь по</w:t>
      </w:r>
      <w:r w:rsidR="00090646" w:rsidRPr="00090646">
        <w:rPr>
          <w:rFonts w:ascii="Times New Roman" w:eastAsia="Times New Roman" w:hAnsi="Times New Roman" w:cs="Times New Roman"/>
          <w:color w:val="0000FF"/>
          <w:sz w:val="30"/>
          <w:szCs w:val="30"/>
          <w:lang w:eastAsia="ru-RU"/>
        </w:rPr>
        <w:t>дчеркивать, что Вы им гордитесь;</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Будьте честны в</w:t>
      </w:r>
      <w:r w:rsidR="00090646" w:rsidRPr="00090646">
        <w:rPr>
          <w:rFonts w:ascii="Times New Roman" w:eastAsia="Times New Roman" w:hAnsi="Times New Roman" w:cs="Times New Roman"/>
          <w:color w:val="0000FF"/>
          <w:sz w:val="30"/>
          <w:szCs w:val="30"/>
          <w:lang w:eastAsia="ru-RU"/>
        </w:rPr>
        <w:t xml:space="preserve"> оценках своих чувств к ребенку;</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Всегда говорите ребенку правд</w:t>
      </w:r>
      <w:r w:rsidR="00090646" w:rsidRPr="00090646">
        <w:rPr>
          <w:rFonts w:ascii="Times New Roman" w:eastAsia="Times New Roman" w:hAnsi="Times New Roman" w:cs="Times New Roman"/>
          <w:color w:val="0000FF"/>
          <w:sz w:val="30"/>
          <w:szCs w:val="30"/>
          <w:lang w:eastAsia="ru-RU"/>
        </w:rPr>
        <w:t>у, даже когда вам это невыгодно;</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Оценивайте тольк</w:t>
      </w:r>
      <w:r w:rsidR="00090646" w:rsidRPr="00090646">
        <w:rPr>
          <w:rFonts w:ascii="Times New Roman" w:eastAsia="Times New Roman" w:hAnsi="Times New Roman" w:cs="Times New Roman"/>
          <w:color w:val="0000FF"/>
          <w:sz w:val="30"/>
          <w:szCs w:val="30"/>
          <w:lang w:eastAsia="ru-RU"/>
        </w:rPr>
        <w:t>о поступки, а не самого ребенка;</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Не добивайтесь успеха силой. Принуждение в семье создает атмосф</w:t>
      </w:r>
      <w:r w:rsidR="00090646" w:rsidRPr="00090646">
        <w:rPr>
          <w:rFonts w:ascii="Times New Roman" w:eastAsia="Times New Roman" w:hAnsi="Times New Roman" w:cs="Times New Roman"/>
          <w:color w:val="0000FF"/>
          <w:sz w:val="30"/>
          <w:szCs w:val="30"/>
          <w:lang w:eastAsia="ru-RU"/>
        </w:rPr>
        <w:t>еру разрушения личности ребенка;</w:t>
      </w:r>
    </w:p>
    <w:p w:rsidR="002E22EC" w:rsidRPr="002E22EC"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2E22EC">
        <w:rPr>
          <w:rFonts w:ascii="Times New Roman" w:eastAsia="Times New Roman" w:hAnsi="Times New Roman" w:cs="Times New Roman"/>
          <w:color w:val="0000FF"/>
          <w:sz w:val="30"/>
          <w:szCs w:val="30"/>
          <w:lang w:eastAsia="ru-RU"/>
        </w:rPr>
        <w:t>Выработайте единую тактику общения всех взрослых в семье с ребёнком, свои разногласия по поводу педагогической тактики решайте без него</w:t>
      </w:r>
      <w:r w:rsidR="002E22EC">
        <w:rPr>
          <w:rFonts w:ascii="Times New Roman" w:eastAsia="Times New Roman" w:hAnsi="Times New Roman" w:cs="Times New Roman"/>
          <w:color w:val="0000FF"/>
          <w:sz w:val="30"/>
          <w:szCs w:val="30"/>
          <w:lang w:eastAsia="ru-RU"/>
        </w:rPr>
        <w:t>;</w:t>
      </w:r>
    </w:p>
    <w:p w:rsidR="00090646" w:rsidRPr="002E22EC"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2E22EC">
        <w:rPr>
          <w:rFonts w:ascii="Times New Roman" w:eastAsia="Times New Roman" w:hAnsi="Times New Roman" w:cs="Times New Roman"/>
          <w:color w:val="0000FF"/>
          <w:sz w:val="30"/>
          <w:szCs w:val="30"/>
          <w:lang w:eastAsia="ru-RU"/>
        </w:rPr>
        <w:t>Признавайте права ребенка на ошибки. Учите конструктивно относиться к ошибкам и неудачам, объясняйте, что не ошибается лишь тот, кто ни</w:t>
      </w:r>
      <w:r w:rsidR="00090646" w:rsidRPr="002E22EC">
        <w:rPr>
          <w:rFonts w:ascii="Times New Roman" w:eastAsia="Times New Roman" w:hAnsi="Times New Roman" w:cs="Times New Roman"/>
          <w:color w:val="0000FF"/>
          <w:sz w:val="30"/>
          <w:szCs w:val="30"/>
          <w:lang w:eastAsia="ru-RU"/>
        </w:rPr>
        <w:t>чего не делает;</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Думайте о детском «банке» счастливых воспоминаний.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301364" w:rsidRPr="00090646"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Ребенок относится к себе так, как относятся к нему взрослые. Хоть иногда ставьте себя на место своего ребенка, и тогда будет понятн</w:t>
      </w:r>
      <w:r w:rsidR="00090646" w:rsidRPr="00090646">
        <w:rPr>
          <w:rFonts w:ascii="Times New Roman" w:eastAsia="Times New Roman" w:hAnsi="Times New Roman" w:cs="Times New Roman"/>
          <w:color w:val="0000FF"/>
          <w:sz w:val="30"/>
          <w:szCs w:val="30"/>
          <w:lang w:eastAsia="ru-RU"/>
        </w:rPr>
        <w:t>ее, как вести себя с ним;</w:t>
      </w:r>
    </w:p>
    <w:p w:rsidR="003F0CF6" w:rsidRPr="002E22EC" w:rsidRDefault="00301364" w:rsidP="002E22EC">
      <w:pPr>
        <w:numPr>
          <w:ilvl w:val="0"/>
          <w:numId w:val="1"/>
        </w:numPr>
        <w:spacing w:after="0" w:line="360" w:lineRule="auto"/>
        <w:ind w:left="-142"/>
        <w:jc w:val="both"/>
        <w:rPr>
          <w:rFonts w:ascii="Arial" w:eastAsia="Times New Roman" w:hAnsi="Arial" w:cs="Arial"/>
          <w:color w:val="0000FF"/>
          <w:sz w:val="30"/>
          <w:szCs w:val="30"/>
          <w:lang w:eastAsia="ru-RU"/>
        </w:rPr>
      </w:pPr>
      <w:r w:rsidRPr="00090646">
        <w:rPr>
          <w:rFonts w:ascii="Times New Roman" w:eastAsia="Times New Roman" w:hAnsi="Times New Roman" w:cs="Times New Roman"/>
          <w:color w:val="0000FF"/>
          <w:sz w:val="30"/>
          <w:szCs w:val="30"/>
          <w:lang w:eastAsia="ru-RU"/>
        </w:rPr>
        <w:t>Помните, что в течении года есть критические периоды, когда учиться сложнее, быстрее наступает утомл</w:t>
      </w:r>
      <w:r w:rsidR="002E22EC">
        <w:rPr>
          <w:rFonts w:ascii="Times New Roman" w:eastAsia="Times New Roman" w:hAnsi="Times New Roman" w:cs="Times New Roman"/>
          <w:color w:val="0000FF"/>
          <w:sz w:val="30"/>
          <w:szCs w:val="30"/>
          <w:lang w:eastAsia="ru-RU"/>
        </w:rPr>
        <w:t>ение.</w:t>
      </w:r>
      <w:r w:rsidRPr="00090646">
        <w:rPr>
          <w:rFonts w:ascii="Times New Roman" w:eastAsia="Times New Roman" w:hAnsi="Times New Roman" w:cs="Times New Roman"/>
          <w:color w:val="0000FF"/>
          <w:sz w:val="30"/>
          <w:szCs w:val="30"/>
          <w:lang w:eastAsia="ru-RU"/>
        </w:rPr>
        <w:t xml:space="preserve"> Это первые 4-6 недель для первоклассников, конец второй четверти, первая неделя после зимних каникул, середина третьей четверти. Учтите, что дети очень любят сказку перед </w:t>
      </w:r>
      <w:r w:rsidRPr="00090646">
        <w:rPr>
          <w:rFonts w:ascii="Times New Roman" w:eastAsia="Times New Roman" w:hAnsi="Times New Roman" w:cs="Times New Roman"/>
          <w:color w:val="0000FF"/>
          <w:sz w:val="30"/>
          <w:szCs w:val="30"/>
          <w:lang w:eastAsia="ru-RU"/>
        </w:rPr>
        <w:lastRenderedPageBreak/>
        <w:t>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Следите за тем, чтобы ребенок рано ложился спать. Для этого возраста самое подходящее время отхода ко сну 21.00. – 21.30.</w:t>
      </w:r>
    </w:p>
    <w:sectPr w:rsidR="003F0CF6" w:rsidRPr="002E22EC" w:rsidSect="002E22EC">
      <w:pgSz w:w="11906" w:h="16838"/>
      <w:pgMar w:top="284" w:right="424"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446F4"/>
    <w:multiLevelType w:val="hybridMultilevel"/>
    <w:tmpl w:val="739EE9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54E"/>
    <w:rsid w:val="00090646"/>
    <w:rsid w:val="000A42AB"/>
    <w:rsid w:val="002E22EC"/>
    <w:rsid w:val="00301364"/>
    <w:rsid w:val="003F0CF6"/>
    <w:rsid w:val="00705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11A4F-8CC6-4F2B-A7D3-2AD10CB2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2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2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5</cp:revision>
  <cp:lastPrinted>2019-01-29T06:34:00Z</cp:lastPrinted>
  <dcterms:created xsi:type="dcterms:W3CDTF">2019-01-15T07:23:00Z</dcterms:created>
  <dcterms:modified xsi:type="dcterms:W3CDTF">2019-01-29T06:39:00Z</dcterms:modified>
</cp:coreProperties>
</file>