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A3265E" w:rsidRPr="00A3265E" w:rsidRDefault="00A3265E" w:rsidP="00A3265E">
      <w:pPr>
        <w:ind w:left="-284" w:right="566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65E">
        <w:rPr>
          <w:rFonts w:ascii="Times New Roman" w:hAnsi="Times New Roman" w:cs="Times New Roman"/>
          <w:b/>
          <w:sz w:val="28"/>
          <w:szCs w:val="28"/>
        </w:rPr>
        <w:t>Пословицы</w:t>
      </w:r>
    </w:p>
    <w:p w:rsidR="00A3265E" w:rsidRDefault="00020351" w:rsidP="00020351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65E" w:rsidRPr="00A3265E">
        <w:rPr>
          <w:rFonts w:ascii="Times New Roman" w:hAnsi="Times New Roman" w:cs="Times New Roman"/>
          <w:sz w:val="28"/>
          <w:szCs w:val="28"/>
        </w:rPr>
        <w:t>Пословицу можно определить как короткую популярную фразу, как правило, древнего происхождения, которая эффективно выражает некоторые прописные истины или полезную мысль. Пословицы могут быть применены к огромному количеству разных ситуаций. Поэтому они так закрепились в языке. Например, «Был бы лес – соловьи прилетят» – это выражение можно применить в отношении любой сферы деятельности. Пословицу можно адресовать любому человеку. То есть к человеку любого пола и возраста. Поэтому пословицы в русском языке рассматриваются как особый тип предложений – обобщ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A3265E">
        <w:rPr>
          <w:rFonts w:ascii="Times New Roman" w:hAnsi="Times New Roman" w:cs="Times New Roman"/>
          <w:sz w:val="28"/>
          <w:szCs w:val="28"/>
        </w:rPr>
        <w:t>нно-личные. Лицо в них «обобщено», им может быть мужчина, женщина, старик, реб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A3265E">
        <w:rPr>
          <w:rFonts w:ascii="Times New Roman" w:hAnsi="Times New Roman" w:cs="Times New Roman"/>
          <w:sz w:val="28"/>
          <w:szCs w:val="28"/>
        </w:rPr>
        <w:t>нок. Пословицу «Сделал дело – гуляй смело» можно сказать каждому, кто ленится что-то делать или долго это откладывает.</w:t>
      </w:r>
    </w:p>
    <w:p w:rsidR="00A3265E" w:rsidRPr="00B67E7D" w:rsidRDefault="00A3265E" w:rsidP="00020351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E7D">
        <w:rPr>
          <w:rFonts w:ascii="Times New Roman" w:hAnsi="Times New Roman" w:cs="Times New Roman"/>
          <w:b/>
          <w:sz w:val="28"/>
          <w:szCs w:val="28"/>
        </w:rPr>
        <w:t>Сделал дело, гуляй смело</w:t>
      </w:r>
    </w:p>
    <w:p w:rsidR="00A3265E" w:rsidRPr="00B67E7D" w:rsidRDefault="00020351" w:rsidP="00020351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94615</wp:posOffset>
            </wp:positionV>
            <wp:extent cx="3590290" cy="1597660"/>
            <wp:effectExtent l="19050" t="0" r="0" b="0"/>
            <wp:wrapTight wrapText="bothSides">
              <wp:wrapPolygon edited="0">
                <wp:start x="-115" y="0"/>
                <wp:lineTo x="-115" y="21377"/>
                <wp:lineTo x="21547" y="21377"/>
                <wp:lineTo x="21547" y="0"/>
                <wp:lineTo x="-115" y="0"/>
              </wp:wrapPolygon>
            </wp:wrapTight>
            <wp:docPr id="22" name="Рисунок 22" descr="https://cf3.ppt-online.org/files3/slide/r/riRn0kpWov5YjL2OMdIKyTNq4bFExmPzJfleC8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3.ppt-online.org/files3/slide/r/riRn0kpWov5YjL2OMdIKyTNq4bFExmPzJfleC8/slide-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414" t="16587" r="11211" b="3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65E" w:rsidRPr="00B67E7D">
        <w:rPr>
          <w:rFonts w:ascii="Times New Roman" w:hAnsi="Times New Roman" w:cs="Times New Roman"/>
          <w:sz w:val="28"/>
          <w:szCs w:val="28"/>
        </w:rPr>
        <w:t>Эта пословица жила ещ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 xml:space="preserve"> у наших предков, которые заметили, что если вовремя не выполнить работу, то жд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т неудача. Не утеплишь дом – зимой зам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рзнешь, не убер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шь урожай – он пропад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т и начн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тся голод. Труд не любит упущений и во вс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м должна быть дисциплина.</w:t>
      </w:r>
      <w:r w:rsidR="00B67E7D">
        <w:rPr>
          <w:rFonts w:ascii="Times New Roman" w:hAnsi="Times New Roman" w:cs="Times New Roman"/>
          <w:sz w:val="28"/>
          <w:szCs w:val="28"/>
        </w:rPr>
        <w:t xml:space="preserve"> </w:t>
      </w:r>
      <w:r w:rsidR="00A3265E" w:rsidRPr="00B67E7D">
        <w:rPr>
          <w:rFonts w:ascii="Times New Roman" w:hAnsi="Times New Roman" w:cs="Times New Roman"/>
          <w:sz w:val="28"/>
          <w:szCs w:val="28"/>
        </w:rPr>
        <w:t>Сейчас это выражение любят повторять, например, родители детям-школьникам, которые откладывают выполнение уроков на потом. В ч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м-то они правы: согласитесь, приятнее же гулять, осознавая, что делать ничего не нужно.</w:t>
      </w:r>
    </w:p>
    <w:p w:rsidR="00A3265E" w:rsidRPr="00B67E7D" w:rsidRDefault="00A3265E" w:rsidP="00020351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E7D">
        <w:rPr>
          <w:rFonts w:ascii="Times New Roman" w:hAnsi="Times New Roman" w:cs="Times New Roman"/>
          <w:b/>
          <w:sz w:val="28"/>
          <w:szCs w:val="28"/>
        </w:rPr>
        <w:t>Медвежья услуга</w:t>
      </w:r>
    </w:p>
    <w:p w:rsidR="00B67E7D" w:rsidRDefault="00020351" w:rsidP="00020351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129540</wp:posOffset>
            </wp:positionV>
            <wp:extent cx="2331720" cy="1426845"/>
            <wp:effectExtent l="19050" t="0" r="0" b="0"/>
            <wp:wrapTight wrapText="bothSides">
              <wp:wrapPolygon edited="0">
                <wp:start x="-176" y="0"/>
                <wp:lineTo x="-176" y="21340"/>
                <wp:lineTo x="21529" y="21340"/>
                <wp:lineTo x="21529" y="0"/>
                <wp:lineTo x="-176" y="0"/>
              </wp:wrapPolygon>
            </wp:wrapTight>
            <wp:docPr id="1" name="Рисунок 1" descr="Медвежья усл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вежья услу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65E" w:rsidRPr="00B67E7D">
        <w:rPr>
          <w:rFonts w:ascii="Times New Roman" w:hAnsi="Times New Roman" w:cs="Times New Roman"/>
          <w:sz w:val="28"/>
          <w:szCs w:val="28"/>
        </w:rPr>
        <w:t xml:space="preserve">Обозначает неумелую помощь, которая больше вредит. Считается, что это выражение описывает басню Жана де Лафонтена «Медведь и садовник» (1678 г.) В ней медведь отгонял муху </w:t>
      </w:r>
      <w:r w:rsidR="001D6FE4">
        <w:rPr>
          <w:rFonts w:ascii="Times New Roman" w:hAnsi="Times New Roman" w:cs="Times New Roman"/>
          <w:sz w:val="28"/>
          <w:szCs w:val="28"/>
        </w:rPr>
        <w:t xml:space="preserve">от </w:t>
      </w:r>
      <w:r w:rsidR="00A3265E" w:rsidRPr="00B67E7D">
        <w:rPr>
          <w:rFonts w:ascii="Times New Roman" w:hAnsi="Times New Roman" w:cs="Times New Roman"/>
          <w:sz w:val="28"/>
          <w:szCs w:val="28"/>
        </w:rPr>
        <w:t>спящего человека и разбил ему камнем голову. Басня индийского происхождения, а вместо медведя была обезьяна.</w:t>
      </w:r>
      <w:r w:rsidR="00B67E7D">
        <w:rPr>
          <w:rFonts w:ascii="Times New Roman" w:hAnsi="Times New Roman" w:cs="Times New Roman"/>
          <w:sz w:val="28"/>
          <w:szCs w:val="28"/>
        </w:rPr>
        <w:t xml:space="preserve"> </w:t>
      </w:r>
      <w:r w:rsidR="00A3265E" w:rsidRPr="00B67E7D">
        <w:rPr>
          <w:rFonts w:ascii="Times New Roman" w:hAnsi="Times New Roman" w:cs="Times New Roman"/>
          <w:sz w:val="28"/>
          <w:szCs w:val="28"/>
        </w:rPr>
        <w:t>Сейчас е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 xml:space="preserve"> чаще </w:t>
      </w:r>
      <w:r w:rsidR="00A3265E" w:rsidRPr="00B67E7D">
        <w:rPr>
          <w:rFonts w:ascii="Times New Roman" w:hAnsi="Times New Roman" w:cs="Times New Roman"/>
          <w:sz w:val="28"/>
          <w:szCs w:val="28"/>
        </w:rPr>
        <w:lastRenderedPageBreak/>
        <w:t>произносят учителя, когда видят, что кто-то из учеников да</w:t>
      </w:r>
      <w:r w:rsidR="001D6FE4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 xml:space="preserve">т списать </w:t>
      </w:r>
      <w:proofErr w:type="gramStart"/>
      <w:r w:rsidR="00A3265E" w:rsidRPr="00B67E7D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A3265E" w:rsidRPr="00B67E7D">
        <w:rPr>
          <w:rFonts w:ascii="Times New Roman" w:hAnsi="Times New Roman" w:cs="Times New Roman"/>
          <w:sz w:val="28"/>
          <w:szCs w:val="28"/>
        </w:rPr>
        <w:t xml:space="preserve"> свою работу и свои ошибки.</w:t>
      </w:r>
    </w:p>
    <w:p w:rsidR="00A3265E" w:rsidRPr="00B67E7D" w:rsidRDefault="00020351" w:rsidP="00020351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349885</wp:posOffset>
            </wp:positionV>
            <wp:extent cx="2191385" cy="1315720"/>
            <wp:effectExtent l="19050" t="0" r="0" b="0"/>
            <wp:wrapTight wrapText="bothSides">
              <wp:wrapPolygon edited="0">
                <wp:start x="-188" y="0"/>
                <wp:lineTo x="-188" y="21266"/>
                <wp:lineTo x="21594" y="21266"/>
                <wp:lineTo x="21594" y="0"/>
                <wp:lineTo x="-188" y="0"/>
              </wp:wrapPolygon>
            </wp:wrapTight>
            <wp:docPr id="25" name="Рисунок 25" descr="https://csri.ru/800/600/https/ds04.infourok.ru/uploads/ex/0807/00053826-e46409f9/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ri.ru/800/600/https/ds04.infourok.ru/uploads/ex/0807/00053826-e46409f9/5/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895" t="55854" r="8604"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65E" w:rsidRPr="00B67E7D">
        <w:rPr>
          <w:rFonts w:ascii="Times New Roman" w:hAnsi="Times New Roman" w:cs="Times New Roman"/>
          <w:b/>
          <w:sz w:val="28"/>
          <w:szCs w:val="28"/>
        </w:rPr>
        <w:t>Повторение – мать учения</w:t>
      </w:r>
    </w:p>
    <w:p w:rsidR="00A3265E" w:rsidRPr="00B67E7D" w:rsidRDefault="00A3265E" w:rsidP="00020351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7E7D">
        <w:rPr>
          <w:rFonts w:ascii="Times New Roman" w:hAnsi="Times New Roman" w:cs="Times New Roman"/>
          <w:sz w:val="28"/>
          <w:szCs w:val="28"/>
        </w:rPr>
        <w:t xml:space="preserve"> Выражение пришло в русский язык из латыни. Автором считают древнеримского поэта Овидия. И сначала она имела немного другой вид: «Повторение – мать учения и утешение </w:t>
      </w:r>
      <w:proofErr w:type="spellStart"/>
      <w:r w:rsidRPr="00B67E7D">
        <w:rPr>
          <w:rFonts w:ascii="Times New Roman" w:hAnsi="Times New Roman" w:cs="Times New Roman"/>
          <w:sz w:val="28"/>
          <w:szCs w:val="28"/>
        </w:rPr>
        <w:t>дураков</w:t>
      </w:r>
      <w:proofErr w:type="spellEnd"/>
      <w:r w:rsidRPr="00B67E7D">
        <w:rPr>
          <w:rFonts w:ascii="Times New Roman" w:hAnsi="Times New Roman" w:cs="Times New Roman"/>
          <w:sz w:val="28"/>
          <w:szCs w:val="28"/>
        </w:rPr>
        <w:t>». Но вторая часть пословицы теперь не используется.</w:t>
      </w:r>
    </w:p>
    <w:p w:rsidR="00A3265E" w:rsidRPr="00B67E7D" w:rsidRDefault="00A3265E" w:rsidP="00020351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E7D">
        <w:rPr>
          <w:rFonts w:ascii="Times New Roman" w:hAnsi="Times New Roman" w:cs="Times New Roman"/>
          <w:b/>
          <w:sz w:val="28"/>
          <w:szCs w:val="28"/>
        </w:rPr>
        <w:t>Вот тебе, бабушка, и Юрьев день</w:t>
      </w:r>
    </w:p>
    <w:p w:rsidR="00A3265E" w:rsidRPr="00B67E7D" w:rsidRDefault="00020351" w:rsidP="00020351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78105</wp:posOffset>
            </wp:positionV>
            <wp:extent cx="2333625" cy="1466850"/>
            <wp:effectExtent l="19050" t="0" r="9525" b="0"/>
            <wp:wrapTight wrapText="bothSides">
              <wp:wrapPolygon edited="0">
                <wp:start x="-176" y="0"/>
                <wp:lineTo x="-176" y="21319"/>
                <wp:lineTo x="21688" y="21319"/>
                <wp:lineTo x="21688" y="0"/>
                <wp:lineTo x="-176" y="0"/>
              </wp:wrapPolygon>
            </wp:wrapTight>
            <wp:docPr id="28" name="Рисунок 28" descr="https://sun9-51.userapi.com/impg/ODhU7Kaa113ixxpFrSsr5sVH1eeNgfnzR3AV6Q/buz281t2NfU.jpg?size=594x413&amp;quality=95&amp;sign=8fa7928db08ebd1ca04534f0d194c1f6&amp;c_uniq_tag=T5uiQ9zXmgkpFQq1zaUKqRmI6UqRT4M6DtJqI-DNEE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1.userapi.com/impg/ODhU7Kaa113ixxpFrSsr5sVH1eeNgfnzR3AV6Q/buz281t2NfU.jpg?size=594x413&amp;quality=95&amp;sign=8fa7928db08ebd1ca04534f0d194c1f6&amp;c_uniq_tag=T5uiQ9zXmgkpFQq1zaUKqRmI6UqRT4M6DtJqI-DNEEQ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295" t="7652" r="3047" b="4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65E" w:rsidRPr="00B67E7D">
        <w:rPr>
          <w:rFonts w:ascii="Times New Roman" w:hAnsi="Times New Roman" w:cs="Times New Roman"/>
          <w:sz w:val="28"/>
          <w:szCs w:val="28"/>
        </w:rPr>
        <w:t>Выражение пришло из средневековой Руси во времена крепостного права и обозначает разочарование, плохие перемены, неудачи.</w:t>
      </w:r>
      <w:r w:rsidR="00B67E7D">
        <w:rPr>
          <w:rFonts w:ascii="Times New Roman" w:hAnsi="Times New Roman" w:cs="Times New Roman"/>
          <w:sz w:val="28"/>
          <w:szCs w:val="28"/>
        </w:rPr>
        <w:t xml:space="preserve"> </w:t>
      </w:r>
      <w:r w:rsidR="00A3265E" w:rsidRPr="00B67E7D">
        <w:rPr>
          <w:rFonts w:ascii="Times New Roman" w:hAnsi="Times New Roman" w:cs="Times New Roman"/>
          <w:sz w:val="28"/>
          <w:szCs w:val="28"/>
        </w:rPr>
        <w:t>За неделю до 25 ноября по старому стилю, в день Великомученика Георгия – покровителя земледельцев, и неделей позже, крестьяне имели право перейти к новому помещику. После смерти Ивана Грозного переход запретили и крестьян закрепили на земле. Тогда-то и родилась эта фраза.</w:t>
      </w:r>
    </w:p>
    <w:p w:rsidR="00A3265E" w:rsidRPr="00B67E7D" w:rsidRDefault="00A3265E" w:rsidP="00020351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E7D">
        <w:rPr>
          <w:rFonts w:ascii="Times New Roman" w:hAnsi="Times New Roman" w:cs="Times New Roman"/>
          <w:b/>
          <w:sz w:val="28"/>
          <w:szCs w:val="28"/>
        </w:rPr>
        <w:t>Жизнь прожить – не поле перейти</w:t>
      </w:r>
    </w:p>
    <w:p w:rsidR="00A3265E" w:rsidRPr="00B67E7D" w:rsidRDefault="001D6FE4" w:rsidP="00020351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97155</wp:posOffset>
            </wp:positionV>
            <wp:extent cx="1969135" cy="1287145"/>
            <wp:effectExtent l="19050" t="0" r="0" b="0"/>
            <wp:wrapTight wrapText="bothSides">
              <wp:wrapPolygon edited="0">
                <wp:start x="-209" y="0"/>
                <wp:lineTo x="-209" y="21419"/>
                <wp:lineTo x="21523" y="21419"/>
                <wp:lineTo x="21523" y="0"/>
                <wp:lineTo x="-209" y="0"/>
              </wp:wrapPolygon>
            </wp:wrapTight>
            <wp:docPr id="19" name="Рисунок 19" descr="https://avatars.dzeninfra.ru/get-zen_brief/6219753/pub_621f480f4f7a6046e33bfaed_621f4a0257c15719623fed3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dzeninfra.ru/get-zen_brief/6219753/pub_621f480f4f7a6046e33bfaed_621f4a0257c15719623fed37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65E" w:rsidRPr="00B67E7D">
        <w:rPr>
          <w:rFonts w:ascii="Times New Roman" w:hAnsi="Times New Roman" w:cs="Times New Roman"/>
          <w:sz w:val="28"/>
          <w:szCs w:val="28"/>
        </w:rPr>
        <w:t xml:space="preserve">Эта фраза появилась среди бедных крестьян, которые изо дня в день </w:t>
      </w:r>
      <w:proofErr w:type="gramStart"/>
      <w:r w:rsidR="00A3265E" w:rsidRPr="00B67E7D">
        <w:rPr>
          <w:rFonts w:ascii="Times New Roman" w:hAnsi="Times New Roman" w:cs="Times New Roman"/>
          <w:sz w:val="28"/>
          <w:szCs w:val="28"/>
        </w:rPr>
        <w:t>трудились на полях и это было</w:t>
      </w:r>
      <w:proofErr w:type="gramEnd"/>
      <w:r w:rsidR="00A3265E" w:rsidRPr="00B67E7D">
        <w:rPr>
          <w:rFonts w:ascii="Times New Roman" w:hAnsi="Times New Roman" w:cs="Times New Roman"/>
          <w:sz w:val="28"/>
          <w:szCs w:val="28"/>
        </w:rPr>
        <w:t xml:space="preserve"> для них обычным и привычным делом. Переход поля означал простое дело, повседневное, обыденное. Как работать на поле знали и старые, и малые. А вот жизнь сложна и у каждого она своя, чужими знаниями е</w:t>
      </w:r>
      <w:r w:rsidR="008E63D3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 xml:space="preserve"> не прожить.</w:t>
      </w:r>
    </w:p>
    <w:p w:rsidR="00A3265E" w:rsidRPr="00B67E7D" w:rsidRDefault="00A3265E" w:rsidP="00020351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E7D">
        <w:rPr>
          <w:rFonts w:ascii="Times New Roman" w:hAnsi="Times New Roman" w:cs="Times New Roman"/>
          <w:b/>
          <w:sz w:val="28"/>
          <w:szCs w:val="28"/>
        </w:rPr>
        <w:t>По од</w:t>
      </w:r>
      <w:r w:rsidR="008E63D3">
        <w:rPr>
          <w:rFonts w:ascii="Times New Roman" w:hAnsi="Times New Roman" w:cs="Times New Roman"/>
          <w:b/>
          <w:sz w:val="28"/>
          <w:szCs w:val="28"/>
        </w:rPr>
        <w:t>ё</w:t>
      </w:r>
      <w:r w:rsidRPr="00B67E7D">
        <w:rPr>
          <w:rFonts w:ascii="Times New Roman" w:hAnsi="Times New Roman" w:cs="Times New Roman"/>
          <w:b/>
          <w:sz w:val="28"/>
          <w:szCs w:val="28"/>
        </w:rPr>
        <w:t>жке встречают, по уму провожают</w:t>
      </w:r>
    </w:p>
    <w:p w:rsidR="00A3265E" w:rsidRPr="00B67E7D" w:rsidRDefault="008E63D3" w:rsidP="000203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12065</wp:posOffset>
            </wp:positionV>
            <wp:extent cx="2186305" cy="1358900"/>
            <wp:effectExtent l="19050" t="0" r="4445" b="0"/>
            <wp:wrapTight wrapText="bothSides">
              <wp:wrapPolygon edited="0">
                <wp:start x="-188" y="0"/>
                <wp:lineTo x="-188" y="21196"/>
                <wp:lineTo x="21644" y="21196"/>
                <wp:lineTo x="21644" y="0"/>
                <wp:lineTo x="-188" y="0"/>
              </wp:wrapPolygon>
            </wp:wrapTight>
            <wp:docPr id="4" name="Рисунок 4" descr="По одежде встречают , по уму проважаю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 одежде встречают , по уму проважают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FE4">
        <w:rPr>
          <w:rFonts w:ascii="Times New Roman" w:hAnsi="Times New Roman" w:cs="Times New Roman"/>
          <w:sz w:val="28"/>
          <w:szCs w:val="28"/>
        </w:rPr>
        <w:t xml:space="preserve">  </w:t>
      </w:r>
      <w:r w:rsidR="00A3265E" w:rsidRPr="00B67E7D">
        <w:rPr>
          <w:rFonts w:ascii="Times New Roman" w:hAnsi="Times New Roman" w:cs="Times New Roman"/>
          <w:sz w:val="28"/>
          <w:szCs w:val="28"/>
        </w:rPr>
        <w:t>Тоже пришла из народа и какого-то авторства ей не приписывают. Обычно говорят, когда внешний вид не соответствует внутренним качествам. Даже если сначала он запомнится эффектной одеждой, то потом люди вс</w:t>
      </w:r>
      <w:r w:rsidR="003203DF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 xml:space="preserve"> равно будут </w:t>
      </w:r>
      <w:r w:rsidR="00A3265E" w:rsidRPr="00B67E7D">
        <w:rPr>
          <w:rFonts w:ascii="Times New Roman" w:hAnsi="Times New Roman" w:cs="Times New Roman"/>
          <w:sz w:val="28"/>
          <w:szCs w:val="28"/>
        </w:rPr>
        <w:lastRenderedPageBreak/>
        <w:t>ценить его за ум, чувство юмора, доброту.</w:t>
      </w:r>
    </w:p>
    <w:p w:rsidR="00A3265E" w:rsidRPr="00B67E7D" w:rsidRDefault="00A3265E" w:rsidP="00020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E7D">
        <w:rPr>
          <w:rFonts w:ascii="Times New Roman" w:hAnsi="Times New Roman" w:cs="Times New Roman"/>
          <w:b/>
          <w:sz w:val="28"/>
          <w:szCs w:val="28"/>
        </w:rPr>
        <w:t>На лбу написано</w:t>
      </w:r>
    </w:p>
    <w:p w:rsidR="00A3265E" w:rsidRPr="00B67E7D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32385</wp:posOffset>
            </wp:positionV>
            <wp:extent cx="2693670" cy="1506855"/>
            <wp:effectExtent l="19050" t="0" r="0" b="0"/>
            <wp:wrapTight wrapText="bothSides">
              <wp:wrapPolygon edited="0">
                <wp:start x="-153" y="0"/>
                <wp:lineTo x="-153" y="21300"/>
                <wp:lineTo x="21539" y="21300"/>
                <wp:lineTo x="21539" y="0"/>
                <wp:lineTo x="-15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50" t="8598" r="8225" b="4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65E" w:rsidRPr="00B67E7D">
        <w:rPr>
          <w:rFonts w:ascii="Times New Roman" w:hAnsi="Times New Roman" w:cs="Times New Roman"/>
          <w:sz w:val="28"/>
          <w:szCs w:val="28"/>
        </w:rPr>
        <w:t>Говоря: «У него на лбу написано», мы подразумеваем: «Вс</w:t>
      </w:r>
      <w:r w:rsidR="003203DF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 xml:space="preserve"> ясно по выражению лица». А пошло это выражение от зверского обычая клеймить лицо или лоб беглых крестьян, воров раскал</w:t>
      </w:r>
      <w:r w:rsidR="003203DF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нным железом, оставляя неизгладимые уродливые знаки. Таким образом, у этих несчастных и в самом деле всегда было на лбу написано их горькое прошлое.</w:t>
      </w:r>
      <w:r w:rsidR="00B67E7D">
        <w:rPr>
          <w:rFonts w:ascii="Times New Roman" w:hAnsi="Times New Roman" w:cs="Times New Roman"/>
          <w:sz w:val="28"/>
          <w:szCs w:val="28"/>
        </w:rPr>
        <w:t xml:space="preserve"> </w:t>
      </w:r>
      <w:r w:rsidR="00A3265E" w:rsidRPr="00B67E7D">
        <w:rPr>
          <w:rFonts w:ascii="Times New Roman" w:hAnsi="Times New Roman" w:cs="Times New Roman"/>
          <w:sz w:val="28"/>
          <w:szCs w:val="28"/>
        </w:rPr>
        <w:t>В некоторых странах в древности преступникам за серь</w:t>
      </w:r>
      <w:r w:rsidR="003203DF">
        <w:rPr>
          <w:rFonts w:ascii="Times New Roman" w:hAnsi="Times New Roman" w:cs="Times New Roman"/>
          <w:sz w:val="28"/>
          <w:szCs w:val="28"/>
        </w:rPr>
        <w:t>ё</w:t>
      </w:r>
      <w:r w:rsidR="00A3265E" w:rsidRPr="00B67E7D">
        <w:rPr>
          <w:rFonts w:ascii="Times New Roman" w:hAnsi="Times New Roman" w:cs="Times New Roman"/>
          <w:sz w:val="28"/>
          <w:szCs w:val="28"/>
        </w:rPr>
        <w:t>зные преступления на лоб ставили соответствующее клеймо!</w:t>
      </w:r>
    </w:p>
    <w:p w:rsidR="00A3265E" w:rsidRPr="00B67E7D" w:rsidRDefault="00B67E7D" w:rsidP="00020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E7D">
        <w:rPr>
          <w:rFonts w:ascii="Times New Roman" w:hAnsi="Times New Roman" w:cs="Times New Roman"/>
          <w:b/>
          <w:sz w:val="28"/>
          <w:szCs w:val="28"/>
        </w:rPr>
        <w:t>Не в своей тарелке</w:t>
      </w:r>
    </w:p>
    <w:p w:rsidR="00A3265E" w:rsidRPr="00B67E7D" w:rsidRDefault="00B67E7D" w:rsidP="00020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92075</wp:posOffset>
            </wp:positionV>
            <wp:extent cx="1508125" cy="1537335"/>
            <wp:effectExtent l="19050" t="0" r="0" b="0"/>
            <wp:wrapTight wrapText="bothSides">
              <wp:wrapPolygon edited="0">
                <wp:start x="-273" y="0"/>
                <wp:lineTo x="-273" y="21413"/>
                <wp:lineTo x="21555" y="21413"/>
                <wp:lineTo x="21555" y="0"/>
                <wp:lineTo x="-27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364" r="3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67E7D">
        <w:rPr>
          <w:rFonts w:ascii="Times New Roman" w:hAnsi="Times New Roman" w:cs="Times New Roman"/>
          <w:sz w:val="28"/>
          <w:szCs w:val="28"/>
        </w:rPr>
        <w:t>Выражение появилось из французского языка, где оно выглядит следующим образом: "</w:t>
      </w:r>
      <w:proofErr w:type="spellStart"/>
      <w:r w:rsidRPr="00B67E7D">
        <w:rPr>
          <w:rFonts w:ascii="Times New Roman" w:hAnsi="Times New Roman" w:cs="Times New Roman"/>
          <w:sz w:val="28"/>
          <w:szCs w:val="28"/>
        </w:rPr>
        <w:t>Ne</w:t>
      </w:r>
      <w:proofErr w:type="spellEnd"/>
      <w:r w:rsidRPr="00B67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E7D">
        <w:rPr>
          <w:rFonts w:ascii="Times New Roman" w:hAnsi="Times New Roman" w:cs="Times New Roman"/>
          <w:sz w:val="28"/>
          <w:szCs w:val="28"/>
        </w:rPr>
        <w:t>pas</w:t>
      </w:r>
      <w:proofErr w:type="spellEnd"/>
      <w:r w:rsidRPr="00B67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E7D">
        <w:rPr>
          <w:rFonts w:ascii="Times New Roman" w:hAnsi="Times New Roman" w:cs="Times New Roman"/>
          <w:sz w:val="28"/>
          <w:szCs w:val="28"/>
        </w:rPr>
        <w:t>etre</w:t>
      </w:r>
      <w:proofErr w:type="spellEnd"/>
      <w:r w:rsidRPr="00B67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E7D">
        <w:rPr>
          <w:rFonts w:ascii="Times New Roman" w:hAnsi="Times New Roman" w:cs="Times New Roman"/>
          <w:sz w:val="28"/>
          <w:szCs w:val="28"/>
        </w:rPr>
        <w:t>dans</w:t>
      </w:r>
      <w:proofErr w:type="spellEnd"/>
      <w:r w:rsidRPr="00B67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E7D">
        <w:rPr>
          <w:rFonts w:ascii="Times New Roman" w:hAnsi="Times New Roman" w:cs="Times New Roman"/>
          <w:sz w:val="28"/>
          <w:szCs w:val="28"/>
        </w:rPr>
        <w:t>son</w:t>
      </w:r>
      <w:proofErr w:type="spellEnd"/>
      <w:r w:rsidRPr="00B67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E7D">
        <w:rPr>
          <w:rFonts w:ascii="Times New Roman" w:hAnsi="Times New Roman" w:cs="Times New Roman"/>
          <w:sz w:val="28"/>
          <w:szCs w:val="28"/>
        </w:rPr>
        <w:t>assiette</w:t>
      </w:r>
      <w:proofErr w:type="spellEnd"/>
      <w:r w:rsidRPr="00B67E7D">
        <w:rPr>
          <w:rFonts w:ascii="Times New Roman" w:hAnsi="Times New Roman" w:cs="Times New Roman"/>
          <w:sz w:val="28"/>
          <w:szCs w:val="28"/>
        </w:rPr>
        <w:t>". Слово "</w:t>
      </w:r>
      <w:proofErr w:type="spellStart"/>
      <w:r w:rsidRPr="00B67E7D">
        <w:rPr>
          <w:rFonts w:ascii="Times New Roman" w:hAnsi="Times New Roman" w:cs="Times New Roman"/>
          <w:sz w:val="28"/>
          <w:szCs w:val="28"/>
        </w:rPr>
        <w:t>ассьётт</w:t>
      </w:r>
      <w:proofErr w:type="spellEnd"/>
      <w:r w:rsidRPr="00B67E7D">
        <w:rPr>
          <w:rFonts w:ascii="Times New Roman" w:hAnsi="Times New Roman" w:cs="Times New Roman"/>
          <w:sz w:val="28"/>
          <w:szCs w:val="28"/>
        </w:rPr>
        <w:t>" во Франции имеет два смысла: "тарелка" и "положение". Эти слова пишутся по-разному, но произносятся одинаково. Выражение, указанное выше, означает: "Ты не в сво</w:t>
      </w:r>
      <w:r w:rsidR="003203DF">
        <w:rPr>
          <w:rFonts w:ascii="Times New Roman" w:hAnsi="Times New Roman" w:cs="Times New Roman"/>
          <w:sz w:val="28"/>
          <w:szCs w:val="28"/>
        </w:rPr>
        <w:t>ё</w:t>
      </w:r>
      <w:r w:rsidRPr="00B67E7D">
        <w:rPr>
          <w:rFonts w:ascii="Times New Roman" w:hAnsi="Times New Roman" w:cs="Times New Roman"/>
          <w:sz w:val="28"/>
          <w:szCs w:val="28"/>
        </w:rPr>
        <w:t>м обычном положении", то есть "Ты не таков, как всегда". А в русском языке, перепутав значения, его перевели "Не в своей тарелке".</w:t>
      </w:r>
    </w:p>
    <w:p w:rsidR="003B7644" w:rsidRPr="00B67E7D" w:rsidRDefault="00020351" w:rsidP="00020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361315</wp:posOffset>
            </wp:positionV>
            <wp:extent cx="2633345" cy="1446530"/>
            <wp:effectExtent l="19050" t="0" r="0" b="0"/>
            <wp:wrapTight wrapText="bothSides">
              <wp:wrapPolygon edited="0">
                <wp:start x="-156" y="0"/>
                <wp:lineTo x="-156" y="21335"/>
                <wp:lineTo x="21564" y="21335"/>
                <wp:lineTo x="21564" y="0"/>
                <wp:lineTo x="-15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91" t="7585" r="3434" b="3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7D" w:rsidRPr="00B67E7D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gramStart"/>
      <w:r w:rsidR="00B67E7D" w:rsidRPr="00B67E7D">
        <w:rPr>
          <w:rFonts w:ascii="Times New Roman" w:hAnsi="Times New Roman" w:cs="Times New Roman"/>
          <w:b/>
          <w:sz w:val="28"/>
          <w:szCs w:val="28"/>
        </w:rPr>
        <w:t>обиженных</w:t>
      </w:r>
      <w:proofErr w:type="gramEnd"/>
      <w:r w:rsidR="00B67E7D" w:rsidRPr="00B67E7D">
        <w:rPr>
          <w:rFonts w:ascii="Times New Roman" w:hAnsi="Times New Roman" w:cs="Times New Roman"/>
          <w:b/>
          <w:sz w:val="28"/>
          <w:szCs w:val="28"/>
        </w:rPr>
        <w:t xml:space="preserve"> воду возят</w:t>
      </w:r>
    </w:p>
    <w:p w:rsidR="00B67E7D" w:rsidRDefault="00B67E7D" w:rsidP="00020351">
      <w:pPr>
        <w:jc w:val="both"/>
        <w:rPr>
          <w:rFonts w:ascii="Times New Roman" w:hAnsi="Times New Roman" w:cs="Times New Roman"/>
          <w:sz w:val="28"/>
          <w:szCs w:val="28"/>
        </w:rPr>
      </w:pPr>
      <w:r w:rsidRPr="00B67E7D">
        <w:rPr>
          <w:rFonts w:ascii="Times New Roman" w:hAnsi="Times New Roman" w:cs="Times New Roman"/>
          <w:sz w:val="28"/>
          <w:szCs w:val="28"/>
        </w:rPr>
        <w:t>До середины XIX века в Петербурге существовала профессия «водовозы». Они в бочках привозили людям родниковую воду для питья и «грязную» — для стирки, уборки, купания. Первая стоила дороже второй. Но некоторые горе</w:t>
      </w:r>
      <w:r w:rsidR="0037169B">
        <w:rPr>
          <w:rFonts w:ascii="Times New Roman" w:hAnsi="Times New Roman" w:cs="Times New Roman"/>
          <w:sz w:val="28"/>
          <w:szCs w:val="28"/>
        </w:rPr>
        <w:t xml:space="preserve"> </w:t>
      </w:r>
      <w:r w:rsidRPr="00B67E7D">
        <w:rPr>
          <w:rFonts w:ascii="Times New Roman" w:hAnsi="Times New Roman" w:cs="Times New Roman"/>
          <w:sz w:val="28"/>
          <w:szCs w:val="28"/>
        </w:rPr>
        <w:t>-</w:t>
      </w:r>
      <w:r w:rsidR="0037169B">
        <w:rPr>
          <w:rFonts w:ascii="Times New Roman" w:hAnsi="Times New Roman" w:cs="Times New Roman"/>
          <w:sz w:val="28"/>
          <w:szCs w:val="28"/>
        </w:rPr>
        <w:t xml:space="preserve"> </w:t>
      </w:r>
      <w:r w:rsidRPr="00B67E7D">
        <w:rPr>
          <w:rFonts w:ascii="Times New Roman" w:hAnsi="Times New Roman" w:cs="Times New Roman"/>
          <w:sz w:val="28"/>
          <w:szCs w:val="28"/>
        </w:rPr>
        <w:t xml:space="preserve">водовозы мошенничали и выдавали воду из местных водоёмов </w:t>
      </w:r>
      <w:proofErr w:type="gramStart"/>
      <w:r w:rsidRPr="00B67E7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67E7D">
        <w:rPr>
          <w:rFonts w:ascii="Times New Roman" w:hAnsi="Times New Roman" w:cs="Times New Roman"/>
          <w:sz w:val="28"/>
          <w:szCs w:val="28"/>
        </w:rPr>
        <w:t xml:space="preserve"> родниковую. Обычно лошади тащили на себе эти бочки. Но как наказание нерадивым обманщикам люди запрягали их самих в повозку и заставляли тащить на себе тяжёлую воду. И как тут не обидеться?</w:t>
      </w:r>
    </w:p>
    <w:p w:rsidR="0037169B" w:rsidRPr="0037169B" w:rsidRDefault="0037169B" w:rsidP="00020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69B">
        <w:rPr>
          <w:rFonts w:ascii="Times New Roman" w:hAnsi="Times New Roman" w:cs="Times New Roman"/>
          <w:b/>
          <w:sz w:val="28"/>
          <w:szCs w:val="28"/>
        </w:rPr>
        <w:lastRenderedPageBreak/>
        <w:t>Филькина грамота</w:t>
      </w:r>
    </w:p>
    <w:p w:rsidR="0037169B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12700</wp:posOffset>
            </wp:positionV>
            <wp:extent cx="1739265" cy="1527175"/>
            <wp:effectExtent l="19050" t="0" r="0" b="0"/>
            <wp:wrapTight wrapText="bothSides">
              <wp:wrapPolygon edited="0">
                <wp:start x="-237" y="0"/>
                <wp:lineTo x="-237" y="21286"/>
                <wp:lineTo x="21529" y="21286"/>
                <wp:lineTo x="21529" y="0"/>
                <wp:lineTo x="-237" y="0"/>
              </wp:wrapPolygon>
            </wp:wrapTight>
            <wp:docPr id="16" name="Рисунок 16" descr="https://avatars.dzeninfra.ru/get-zen_doc/3952334/pub_6044755358285736dd68431e_60447b109e9a5735c10fab90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dzeninfra.ru/get-zen_doc/3952334/pub_6044755358285736dd68431e_60447b109e9a5735c10fab90/scale_24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69B" w:rsidRPr="0037169B">
        <w:rPr>
          <w:rFonts w:ascii="Times New Roman" w:hAnsi="Times New Roman" w:cs="Times New Roman"/>
          <w:sz w:val="28"/>
          <w:szCs w:val="28"/>
        </w:rPr>
        <w:t xml:space="preserve">В русском языке существует устойчивое выражение "филькина грамота", которое используется для характеристики неправильно подготовленного, некорректного или ошибочно составленного документа, не имеющего правовой силы. Применяется как в бытовой среде, так и на политическом уровне. Однако не все знают, что к появлению известного выражения может быть причастен сам царь Иван IV Грозный. </w:t>
      </w:r>
    </w:p>
    <w:p w:rsidR="0037169B" w:rsidRDefault="0037169B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51" w:rsidRPr="0037169B" w:rsidRDefault="00020351" w:rsidP="00020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Ильина Г. Н.</w:t>
      </w:r>
      <w:r w:rsidR="005374C6">
        <w:rPr>
          <w:rFonts w:ascii="Times New Roman" w:hAnsi="Times New Roman" w:cs="Times New Roman"/>
          <w:sz w:val="28"/>
          <w:szCs w:val="28"/>
        </w:rPr>
        <w:t xml:space="preserve"> Пословицы 6+</w:t>
      </w:r>
    </w:p>
    <w:sectPr w:rsidR="00020351" w:rsidRPr="0037169B" w:rsidSect="00020351">
      <w:pgSz w:w="11906" w:h="16838"/>
      <w:pgMar w:top="1134" w:right="1558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proofState w:spelling="clean" w:grammar="clean"/>
  <w:defaultTabStop w:val="708"/>
  <w:characterSpacingControl w:val="doNotCompress"/>
  <w:compat>
    <w:useFELayout/>
  </w:compat>
  <w:rsids>
    <w:rsidRoot w:val="00A3265E"/>
    <w:rsid w:val="00020351"/>
    <w:rsid w:val="001D6FE4"/>
    <w:rsid w:val="003203DF"/>
    <w:rsid w:val="0037169B"/>
    <w:rsid w:val="003B7644"/>
    <w:rsid w:val="005374C6"/>
    <w:rsid w:val="008E63D3"/>
    <w:rsid w:val="00A3265E"/>
    <w:rsid w:val="00B67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644"/>
  </w:style>
  <w:style w:type="paragraph" w:styleId="3">
    <w:name w:val="heading 3"/>
    <w:basedOn w:val="a"/>
    <w:link w:val="30"/>
    <w:uiPriority w:val="9"/>
    <w:qFormat/>
    <w:rsid w:val="00A326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2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6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3265E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8635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2023-06-07T11:58:00Z</dcterms:created>
  <dcterms:modified xsi:type="dcterms:W3CDTF">2023-06-07T13:40:00Z</dcterms:modified>
</cp:coreProperties>
</file>