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DB280A" w:rsidRPr="00DB280A" w:rsidRDefault="00956EB9" w:rsidP="00DB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>Любите книгу, она облегчит</w:t>
      </w:r>
      <w:r w:rsidR="00DB280A"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вам</w:t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640D6"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>жизнь, дружески поможет разобраться в пёстрой и бурной путанице мыслей, чувств, событий, она научит вас уважать человека и самих себя, она окрыляет ум и сердце чувством любви к миру, к человечеству.</w:t>
      </w:r>
    </w:p>
    <w:p w:rsidR="00DB280A" w:rsidRPr="00DB280A" w:rsidRDefault="00DB280A" w:rsidP="00DB28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640D6" w:rsidRPr="00DB280A">
        <w:rPr>
          <w:rFonts w:ascii="Times New Roman" w:eastAsia="Times New Roman" w:hAnsi="Times New Roman" w:cs="Times New Roman"/>
          <w:b/>
          <w:i/>
          <w:sz w:val="24"/>
          <w:szCs w:val="24"/>
        </w:rPr>
        <w:t>Максим Горький</w:t>
      </w:r>
    </w:p>
    <w:p w:rsidR="00DB280A" w:rsidRDefault="00DB280A" w:rsidP="00DB28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80A" w:rsidRPr="00DB280A" w:rsidRDefault="005640D6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0A">
        <w:rPr>
          <w:rFonts w:ascii="Times New Roman" w:eastAsia="Times New Roman" w:hAnsi="Times New Roman" w:cs="Times New Roman"/>
          <w:b/>
          <w:sz w:val="24"/>
          <w:szCs w:val="24"/>
        </w:rPr>
        <w:t>КНИГИ</w:t>
      </w:r>
      <w:r w:rsidR="00DB280A" w:rsidRPr="00DB280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B280A">
        <w:rPr>
          <w:rFonts w:ascii="Times New Roman" w:eastAsia="Times New Roman" w:hAnsi="Times New Roman" w:cs="Times New Roman"/>
          <w:b/>
          <w:sz w:val="24"/>
          <w:szCs w:val="24"/>
        </w:rPr>
        <w:t xml:space="preserve"> КОТОРЫЕ УЧАТ СОПЕРЕЖИВАНИЮ И ПРЕДАННОСТИ</w:t>
      </w:r>
    </w:p>
    <w:p w:rsidR="00DB280A" w:rsidRPr="00DB280A" w:rsidRDefault="00DB280A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0A" w:rsidRPr="00DB280A" w:rsidRDefault="00DB280A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0A">
        <w:rPr>
          <w:rFonts w:ascii="Times New Roman" w:eastAsia="Times New Roman" w:hAnsi="Times New Roman" w:cs="Times New Roman"/>
          <w:b/>
          <w:sz w:val="24"/>
          <w:szCs w:val="24"/>
        </w:rPr>
        <w:t>6+ БЕЛЫЙ БИМ ЧЁ</w:t>
      </w:r>
      <w:r w:rsidR="005640D6" w:rsidRPr="00DB280A">
        <w:rPr>
          <w:rFonts w:ascii="Times New Roman" w:eastAsia="Times New Roman" w:hAnsi="Times New Roman" w:cs="Times New Roman"/>
          <w:b/>
          <w:sz w:val="24"/>
          <w:szCs w:val="24"/>
        </w:rPr>
        <w:t>РНОЕ УХО,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 xml:space="preserve"> Гавриил 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Николаевич </w:t>
      </w:r>
      <w:proofErr w:type="spellStart"/>
      <w:r w:rsidRPr="00DB280A">
        <w:rPr>
          <w:rFonts w:ascii="Times New Roman" w:eastAsia="Times New Roman" w:hAnsi="Times New Roman" w:cs="Times New Roman"/>
          <w:sz w:val="24"/>
          <w:szCs w:val="24"/>
        </w:rPr>
        <w:t>Троепольский</w:t>
      </w:r>
      <w:proofErr w:type="spellEnd"/>
    </w:p>
    <w:p w:rsidR="00BD4B45" w:rsidRPr="00BD4B45" w:rsidRDefault="00BD4B45" w:rsidP="00DB280A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DB280A" w:rsidRPr="00DB280A" w:rsidRDefault="00DB280A" w:rsidP="00DB2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56515</wp:posOffset>
            </wp:positionH>
            <wp:positionV relativeFrom="margin">
              <wp:posOffset>1838325</wp:posOffset>
            </wp:positionV>
            <wp:extent cx="2257425" cy="3195955"/>
            <wp:effectExtent l="19050" t="0" r="9525" b="0"/>
            <wp:wrapSquare wrapText="bothSides"/>
            <wp:docPr id="1" name="Рисунок 0" descr="NzLGTbstW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LGTbstWD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Встретились и подружились одинокий пожил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>ой человек и ласковый щенок. «Тё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плая дружба и преданность становились счастьем, потому что каждый понимал каждого и не требовал от другого больше того, что он может дать». Но случилось горе – и собака осталась одна, хотя и среди людей, и отправилась на поиски любимого хозяина…</w:t>
      </w:r>
    </w:p>
    <w:p w:rsidR="00DB280A" w:rsidRPr="00DB280A" w:rsidRDefault="005640D6" w:rsidP="00DB2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0A">
        <w:rPr>
          <w:rFonts w:ascii="Times New Roman" w:eastAsia="Times New Roman" w:hAnsi="Times New Roman" w:cs="Times New Roman"/>
          <w:sz w:val="24"/>
          <w:szCs w:val="24"/>
        </w:rPr>
        <w:t>Несмотря на трагический финал, в книге есть и столь необходимый для ребёнка «свет в конце тоннеля». А художественный фильм с удивительным Вячеславом Тихоновым в главной роли сделает эту книгу настоящим событием в жизни школьника, и поможет лучше понять такие вещи, как любовь, преданность и милосердие.</w:t>
      </w:r>
    </w:p>
    <w:p w:rsidR="00DB280A" w:rsidRDefault="00DB280A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0A" w:rsidRPr="00DB280A" w:rsidRDefault="00DB280A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80A" w:rsidRDefault="00BD4B45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B280A" w:rsidRPr="00DB280A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5640D6" w:rsidRPr="00DB280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ПОЛЛИАННА,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Элинор</w:t>
      </w:r>
      <w:proofErr w:type="spellEnd"/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 xml:space="preserve"> Портер</w:t>
      </w:r>
    </w:p>
    <w:p w:rsidR="00DB280A" w:rsidRPr="00DB280A" w:rsidRDefault="00DB280A" w:rsidP="00DB2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4133850</wp:posOffset>
            </wp:positionH>
            <wp:positionV relativeFrom="margin">
              <wp:posOffset>5943600</wp:posOffset>
            </wp:positionV>
            <wp:extent cx="2429510" cy="3267075"/>
            <wp:effectExtent l="19050" t="0" r="8890" b="0"/>
            <wp:wrapSquare wrapText="bothSides"/>
            <wp:docPr id="2" name="Рисунок 1" descr="lVoBDv9P4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oBDv9P4q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Главное чему взрослые могут научиться у детей – спонтанной радости простым вещам. Удивительно, как с возрастом большинство из нас теряют этот навык. И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стория малышки </w:t>
      </w:r>
      <w:proofErr w:type="spellStart"/>
      <w:r w:rsidRPr="00DB280A">
        <w:rPr>
          <w:rFonts w:ascii="Times New Roman" w:eastAsia="Times New Roman" w:hAnsi="Times New Roman" w:cs="Times New Roman"/>
          <w:sz w:val="24"/>
          <w:szCs w:val="24"/>
        </w:rPr>
        <w:t>Поллианны</w:t>
      </w:r>
      <w:proofErr w:type="spellEnd"/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 – лучше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е напоминание о том, как важно радоваться жизни. Одиннадцат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илетняя </w:t>
      </w:r>
      <w:proofErr w:type="spellStart"/>
      <w:r w:rsidRPr="00DB280A">
        <w:rPr>
          <w:rFonts w:ascii="Times New Roman" w:eastAsia="Times New Roman" w:hAnsi="Times New Roman" w:cs="Times New Roman"/>
          <w:sz w:val="24"/>
          <w:szCs w:val="24"/>
        </w:rPr>
        <w:t>Поллианна</w:t>
      </w:r>
      <w:proofErr w:type="spellEnd"/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 осиротела и её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 xml:space="preserve"> отправили 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>к сварливой тё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 xml:space="preserve">тке </w:t>
      </w:r>
      <w:proofErr w:type="spellStart"/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Полли</w:t>
      </w:r>
      <w:proofErr w:type="spellEnd"/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, которая заведомо не любит маленькую «нахлебницу». Но девочку ничуть не расстраивает отношение родственницы, она в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>оодушевленно воспринимает все её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>ы и капризы, чем ещё больше раздражает тё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 xml:space="preserve">тушку. Оказывается, </w:t>
      </w:r>
      <w:proofErr w:type="spellStart"/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Поллиа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>нна</w:t>
      </w:r>
      <w:proofErr w:type="spellEnd"/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 играет в игру, которой её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>учил папа-священник – она во всё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м ищет положительные стороны. Этот наивный и светлый взгляд на мир заряжает всех жителей городка.</w:t>
      </w:r>
    </w:p>
    <w:p w:rsidR="00DB280A" w:rsidRPr="00DB280A" w:rsidRDefault="00DB280A" w:rsidP="00DB2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B45" w:rsidRDefault="00BD4B45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B45" w:rsidRDefault="00BD4B45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B45" w:rsidRDefault="00BD4B45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80A" w:rsidRDefault="00DB280A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0A">
        <w:rPr>
          <w:rFonts w:ascii="Times New Roman" w:eastAsia="Times New Roman" w:hAnsi="Times New Roman" w:cs="Times New Roman"/>
          <w:b/>
          <w:sz w:val="24"/>
          <w:szCs w:val="24"/>
        </w:rPr>
        <w:t xml:space="preserve">6+ </w:t>
      </w:r>
      <w:r w:rsidR="005640D6" w:rsidRPr="00DB280A">
        <w:rPr>
          <w:rFonts w:ascii="Times New Roman" w:eastAsia="Times New Roman" w:hAnsi="Times New Roman" w:cs="Times New Roman"/>
          <w:b/>
          <w:sz w:val="24"/>
          <w:szCs w:val="24"/>
        </w:rPr>
        <w:t>ЧУЧЕЛО,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 xml:space="preserve"> Владимир </w:t>
      </w:r>
      <w:proofErr w:type="spellStart"/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Железников</w:t>
      </w:r>
      <w:proofErr w:type="spellEnd"/>
    </w:p>
    <w:p w:rsidR="00BD4B45" w:rsidRDefault="00BD4B45" w:rsidP="00BD4B45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  <w:r w:rsidRPr="00BD4B45">
        <w:rPr>
          <w:rFonts w:ascii="Times New Roman" w:eastAsia="Times New Roman" w:hAnsi="Times New Roman" w:cs="Times New Roman"/>
          <w:noProof/>
          <w:sz w:val="6"/>
          <w:szCs w:val="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857250</wp:posOffset>
            </wp:positionV>
            <wp:extent cx="2371725" cy="3486150"/>
            <wp:effectExtent l="19050" t="0" r="9525" b="0"/>
            <wp:wrapSquare wrapText="bothSides"/>
            <wp:docPr id="3" name="Рисунок 2" descr="I6ZNEblFz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6ZNEblFzc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0D6" w:rsidRPr="00BD4B45">
        <w:rPr>
          <w:rFonts w:ascii="Times New Roman" w:eastAsia="Times New Roman" w:hAnsi="Times New Roman" w:cs="Times New Roman"/>
          <w:sz w:val="6"/>
          <w:szCs w:val="6"/>
        </w:rPr>
        <w:br/>
      </w:r>
    </w:p>
    <w:p w:rsidR="00BD4B45" w:rsidRDefault="005640D6" w:rsidP="00BD4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80A">
        <w:rPr>
          <w:rFonts w:ascii="Times New Roman" w:eastAsia="Times New Roman" w:hAnsi="Times New Roman" w:cs="Times New Roman"/>
          <w:sz w:val="24"/>
          <w:szCs w:val="24"/>
        </w:rPr>
        <w:t>О том, что взаимоотношения одноклассников – это далеко не всегда дружба на век</w:t>
      </w:r>
      <w:r w:rsidR="00BD4B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D4B45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 детская жестокость ранит глубоко, все мы знаем. Дать ребенку прочитать «Чучело» – замечательный способ объяснить, что не всегда лидеры и любимцы правы, конфликтов со сверстникам</w:t>
      </w:r>
      <w:r w:rsidR="00BD4B45">
        <w:rPr>
          <w:rFonts w:ascii="Times New Roman" w:eastAsia="Times New Roman" w:hAnsi="Times New Roman" w:cs="Times New Roman"/>
          <w:sz w:val="24"/>
          <w:szCs w:val="24"/>
        </w:rPr>
        <w:t>и часто не избежать, а мужество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 и честность – важнее признания класса. Шестиклассница Лена </w:t>
      </w:r>
      <w:proofErr w:type="spellStart"/>
      <w:r w:rsidRPr="00DB280A">
        <w:rPr>
          <w:rFonts w:ascii="Times New Roman" w:eastAsia="Times New Roman" w:hAnsi="Times New Roman" w:cs="Times New Roman"/>
          <w:sz w:val="24"/>
          <w:szCs w:val="24"/>
        </w:rPr>
        <w:t>Бессольцева</w:t>
      </w:r>
      <w:proofErr w:type="spellEnd"/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 переводится в провинциальную школу. Она живет с дедушкой, которого в городке считают чудаковатым. Одноклассники (собраны все известные стереотипы) не понимают и от того недолюбливают Лену, назы</w:t>
      </w:r>
      <w:r w:rsidR="00BD4B45">
        <w:rPr>
          <w:rFonts w:ascii="Times New Roman" w:eastAsia="Times New Roman" w:hAnsi="Times New Roman" w:cs="Times New Roman"/>
          <w:sz w:val="24"/>
          <w:szCs w:val="24"/>
        </w:rPr>
        <w:t>вая её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 «Чучело». И это далеко не самый жестокий их поступок.</w:t>
      </w:r>
      <w:r w:rsidR="00BD4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>И конечно, посмотрите одноименный фильм Ролана Быкова с Кристиной Орбакайте и Юрием Никулиным.</w:t>
      </w:r>
    </w:p>
    <w:p w:rsidR="00BD4B45" w:rsidRDefault="00BD4B45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B45" w:rsidRDefault="00BD4B45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B45" w:rsidRDefault="005640D6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280A">
        <w:rPr>
          <w:rFonts w:ascii="Times New Roman" w:eastAsia="Times New Roman" w:hAnsi="Times New Roman" w:cs="Times New Roman"/>
          <w:sz w:val="24"/>
          <w:szCs w:val="24"/>
        </w:rPr>
        <w:br/>
      </w:r>
      <w:r w:rsidR="00BD4B45" w:rsidRPr="00BD4B45">
        <w:rPr>
          <w:rFonts w:ascii="Times New Roman" w:eastAsia="Times New Roman" w:hAnsi="Times New Roman" w:cs="Times New Roman"/>
          <w:b/>
          <w:sz w:val="24"/>
          <w:szCs w:val="24"/>
        </w:rPr>
        <w:t>0+</w:t>
      </w:r>
      <w:r w:rsidRPr="00BD4B45">
        <w:rPr>
          <w:rFonts w:ascii="Times New Roman" w:eastAsia="Times New Roman" w:hAnsi="Times New Roman" w:cs="Times New Roman"/>
          <w:b/>
          <w:sz w:val="24"/>
          <w:szCs w:val="24"/>
        </w:rPr>
        <w:t xml:space="preserve"> ДЕВОЧКА СО СПИЧКАМИ,</w:t>
      </w:r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280A">
        <w:rPr>
          <w:rFonts w:ascii="Times New Roman" w:eastAsia="Times New Roman" w:hAnsi="Times New Roman" w:cs="Times New Roman"/>
          <w:sz w:val="24"/>
          <w:szCs w:val="24"/>
        </w:rPr>
        <w:t>Ганс</w:t>
      </w:r>
      <w:proofErr w:type="spellEnd"/>
      <w:r w:rsidRPr="00DB280A">
        <w:rPr>
          <w:rFonts w:ascii="Times New Roman" w:eastAsia="Times New Roman" w:hAnsi="Times New Roman" w:cs="Times New Roman"/>
          <w:sz w:val="24"/>
          <w:szCs w:val="24"/>
        </w:rPr>
        <w:t xml:space="preserve"> Христиан Андерсен</w:t>
      </w:r>
    </w:p>
    <w:p w:rsidR="00BD4B45" w:rsidRDefault="00BD4B45" w:rsidP="00BD4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4486275</wp:posOffset>
            </wp:positionH>
            <wp:positionV relativeFrom="margin">
              <wp:posOffset>5514975</wp:posOffset>
            </wp:positionV>
            <wp:extent cx="2051050" cy="2828925"/>
            <wp:effectExtent l="19050" t="0" r="6350" b="0"/>
            <wp:wrapSquare wrapText="bothSides"/>
            <wp:docPr id="4" name="Рисунок 3" descr="ELokhmM5w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khmM5wL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br/>
        <w:t>«Девочка со спичками» – короткий святочный рассказ Андерсена о девочке продавщице спичек, которая в канун Нового года ос</w:t>
      </w:r>
      <w:r>
        <w:rPr>
          <w:rFonts w:ascii="Times New Roman" w:eastAsia="Times New Roman" w:hAnsi="Times New Roman" w:cs="Times New Roman"/>
          <w:sz w:val="24"/>
          <w:szCs w:val="24"/>
        </w:rPr>
        <w:t>таё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тся одна на улице, опасаясь возвращаться домой. Чтобы согреться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 xml:space="preserve"> она зажигает по очереди одну за другой спички и представляет счастливые моменты жизни – ро</w:t>
      </w:r>
      <w:r>
        <w:rPr>
          <w:rFonts w:ascii="Times New Roman" w:eastAsia="Times New Roman" w:hAnsi="Times New Roman" w:cs="Times New Roman"/>
          <w:sz w:val="24"/>
          <w:szCs w:val="24"/>
        </w:rPr>
        <w:t>ждественского гуся, новогоднюю ё</w:t>
      </w:r>
      <w:r w:rsidR="005640D6" w:rsidRPr="00DB280A">
        <w:rPr>
          <w:rFonts w:ascii="Times New Roman" w:eastAsia="Times New Roman" w:hAnsi="Times New Roman" w:cs="Times New Roman"/>
          <w:sz w:val="24"/>
          <w:szCs w:val="24"/>
        </w:rPr>
        <w:t>лку, бабушку. Трогательная и грустная история о несправедливости, равнодушии, жажде любви и ласки.</w:t>
      </w:r>
    </w:p>
    <w:p w:rsidR="00BD4B45" w:rsidRDefault="00BD4B45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B45" w:rsidRDefault="00BD4B45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B45" w:rsidRDefault="00BD4B45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B45" w:rsidRDefault="00BD4B45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B45" w:rsidRDefault="00BD4B45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40D6" w:rsidRPr="00107294" w:rsidRDefault="005640D6" w:rsidP="00DB28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294">
        <w:rPr>
          <w:rFonts w:ascii="Times New Roman" w:eastAsia="Times New Roman" w:hAnsi="Times New Roman" w:cs="Times New Roman"/>
          <w:b/>
          <w:sz w:val="24"/>
          <w:szCs w:val="24"/>
        </w:rPr>
        <w:t>Эти книги помогут детям понять природу таких сложных и важных явлений взрослого мира как милосердие, сопереживание и любовь.</w:t>
      </w:r>
    </w:p>
    <w:p w:rsidR="009753DC" w:rsidRPr="00956EB9" w:rsidRDefault="009753DC" w:rsidP="00956EB9">
      <w:pPr>
        <w:spacing w:after="0" w:line="360" w:lineRule="auto"/>
        <w:rPr>
          <w:sz w:val="28"/>
          <w:szCs w:val="28"/>
        </w:rPr>
      </w:pPr>
    </w:p>
    <w:sectPr w:rsidR="009753DC" w:rsidRPr="00956EB9" w:rsidSect="00DB280A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0D6"/>
    <w:rsid w:val="00107294"/>
    <w:rsid w:val="001A0A2D"/>
    <w:rsid w:val="005640D6"/>
    <w:rsid w:val="00956EB9"/>
    <w:rsid w:val="009753DC"/>
    <w:rsid w:val="00BD4B45"/>
    <w:rsid w:val="00DB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2022-03-22T10:28:00Z</dcterms:created>
  <dcterms:modified xsi:type="dcterms:W3CDTF">2022-03-22T13:27:00Z</dcterms:modified>
</cp:coreProperties>
</file>