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19" w:rsidRPr="00FE3819" w:rsidRDefault="00FE3819" w:rsidP="00FE3819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</w:pPr>
    </w:p>
    <w:p w:rsidR="007A2E0D" w:rsidRPr="00FE3819" w:rsidRDefault="00E572EE" w:rsidP="00FE3819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color w:val="000000"/>
            <w:kern w:val="0"/>
            <w:sz w:val="24"/>
            <w:szCs w:val="24"/>
          </w:rPr>
          <w:alias w:val="Полное наименование ОО"/>
          <w:tag w:val="Полное наименование ОО"/>
          <w:id w:val="-1767456910"/>
          <w:placeholder>
            <w:docPart w:val="562D355ACF2C4ADE9A41E8009CB6D1BF"/>
          </w:placeholder>
          <w:text w:multiLine="1"/>
        </w:sdtPr>
        <w:sdtEndPr/>
        <w:sdtContent>
          <w:r w:rsidR="007A2E0D" w:rsidRPr="00FE381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Муниципальное бюджетное общеобразовательное учреждение</w:t>
          </w:r>
          <w:r w:rsidR="007A2E0D" w:rsidRPr="00FE381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«Кольчугинская  школа №2 с </w:t>
          </w:r>
          <w:proofErr w:type="spellStart"/>
          <w:r w:rsidR="007A2E0D" w:rsidRPr="00FE381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7A2E0D" w:rsidRPr="00FE381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обучения»</w:t>
          </w:r>
          <w:r w:rsidR="007A2E0D" w:rsidRPr="00FE381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>Симферопольского района Республики Крым</w:t>
          </w:r>
          <w:r w:rsidR="007A2E0D" w:rsidRPr="00FE381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 </w:t>
          </w:r>
          <w:proofErr w:type="gramStart"/>
          <w:r w:rsidR="007A2E0D" w:rsidRPr="00FE381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( </w:t>
          </w:r>
          <w:proofErr w:type="gramEnd"/>
          <w:r w:rsidR="007A2E0D" w:rsidRPr="00FE381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МБОУ" Кольчугинская школа №2 с </w:t>
          </w:r>
          <w:proofErr w:type="spellStart"/>
          <w:r w:rsidR="007A2E0D" w:rsidRPr="00FE381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7A2E0D" w:rsidRPr="00FE381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обучения")</w:t>
          </w:r>
        </w:sdtContent>
      </w:sdt>
    </w:p>
    <w:p w:rsidR="007A2E0D" w:rsidRPr="00FE3819" w:rsidRDefault="007A2E0D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114"/>
        <w:gridCol w:w="3115"/>
        <w:gridCol w:w="3552"/>
      </w:tblGrid>
      <w:tr w:rsidR="007A2E0D" w:rsidRPr="00FE3819" w:rsidTr="00985967">
        <w:tc>
          <w:tcPr>
            <w:tcW w:w="3114" w:type="dxa"/>
          </w:tcPr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заседании ШМО</w:t>
            </w:r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7A2E0D" w:rsidRPr="00FE3819" w:rsidRDefault="007D5EDC" w:rsidP="007D5ED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 Г.А.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Каадырова</w:t>
            </w:r>
            <w:proofErr w:type="spellEnd"/>
          </w:p>
          <w:p w:rsidR="007A2E0D" w:rsidRPr="00FE3819" w:rsidRDefault="003E279E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№10</w:t>
            </w:r>
          </w:p>
          <w:p w:rsidR="007A2E0D" w:rsidRPr="00FE3819" w:rsidRDefault="003E279E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</w:t>
            </w:r>
            <w:r w:rsidR="00603D6B"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="007A2E0D"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603D6B"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Э.Д.Куку</w:t>
            </w:r>
            <w:proofErr w:type="spellEnd"/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«Кольчугинская школа №2»</w:t>
            </w:r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У.С.Асанова</w:t>
            </w:r>
            <w:proofErr w:type="spellEnd"/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3E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300 </w:t>
            </w: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« </w:t>
            </w:r>
            <w:r w:rsidR="003E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bookmarkStart w:id="0" w:name="_GoBack"/>
            <w:bookmarkEnd w:id="0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 08   2025 г.</w:t>
            </w:r>
          </w:p>
          <w:p w:rsidR="007A2E0D" w:rsidRPr="00FE3819" w:rsidRDefault="007A2E0D" w:rsidP="00FE381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2E0D" w:rsidRPr="00FE3819" w:rsidRDefault="007A2E0D" w:rsidP="00FE381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2E0D" w:rsidRPr="00FE3819" w:rsidRDefault="007A2E0D" w:rsidP="00FE381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2E0D" w:rsidRPr="00FE3819" w:rsidRDefault="007A2E0D" w:rsidP="00FE381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2E0D" w:rsidRPr="007D5EDC" w:rsidRDefault="007A2E0D" w:rsidP="00FE381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ED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9148B" w:rsidRPr="007D5EDC" w:rsidRDefault="007A2E0D" w:rsidP="00FE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EDC">
        <w:rPr>
          <w:rFonts w:ascii="Times New Roman" w:hAnsi="Times New Roman" w:cs="Times New Roman"/>
          <w:b/>
          <w:sz w:val="28"/>
          <w:szCs w:val="28"/>
        </w:rPr>
        <w:t xml:space="preserve">учебного предмета  </w:t>
      </w:r>
      <w:r w:rsidRPr="007D5ED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7D5EDC">
        <w:rPr>
          <w:rFonts w:ascii="Times New Roman" w:hAnsi="Times New Roman" w:cs="Times New Roman"/>
          <w:b/>
          <w:sz w:val="28"/>
          <w:szCs w:val="28"/>
          <w:lang w:val="uk-UA"/>
        </w:rPr>
        <w:t>Литературное</w:t>
      </w:r>
      <w:proofErr w:type="spellEnd"/>
      <w:r w:rsidRPr="007D5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D5EDC">
        <w:rPr>
          <w:rFonts w:ascii="Times New Roman" w:hAnsi="Times New Roman" w:cs="Times New Roman"/>
          <w:b/>
          <w:sz w:val="28"/>
          <w:szCs w:val="28"/>
          <w:lang w:val="uk-UA"/>
        </w:rPr>
        <w:t>чтение</w:t>
      </w:r>
      <w:proofErr w:type="spellEnd"/>
      <w:r w:rsidRPr="007D5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</w:t>
      </w:r>
      <w:proofErr w:type="spellStart"/>
      <w:proofErr w:type="gramStart"/>
      <w:r w:rsidRPr="007D5EDC">
        <w:rPr>
          <w:rFonts w:ascii="Times New Roman" w:hAnsi="Times New Roman" w:cs="Times New Roman"/>
          <w:b/>
          <w:sz w:val="28"/>
          <w:szCs w:val="28"/>
          <w:lang w:val="uk-UA"/>
        </w:rPr>
        <w:t>родном</w:t>
      </w:r>
      <w:proofErr w:type="spellEnd"/>
      <w:proofErr w:type="gramEnd"/>
    </w:p>
    <w:p w:rsidR="007A2E0D" w:rsidRPr="007D5EDC" w:rsidRDefault="007A2E0D" w:rsidP="00FE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D5EDC">
        <w:rPr>
          <w:rFonts w:ascii="Times New Roman" w:hAnsi="Times New Roman" w:cs="Times New Roman"/>
          <w:b/>
          <w:sz w:val="28"/>
          <w:szCs w:val="28"/>
          <w:lang w:val="uk-UA"/>
        </w:rPr>
        <w:t>языке</w:t>
      </w:r>
      <w:proofErr w:type="spellEnd"/>
      <w:r w:rsidR="003E27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3E279E" w:rsidRPr="007D5EDC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 w:rsidR="003E279E" w:rsidRPr="007D5EDC">
        <w:rPr>
          <w:rFonts w:ascii="Times New Roman" w:hAnsi="Times New Roman" w:cs="Times New Roman"/>
          <w:b/>
          <w:sz w:val="28"/>
          <w:szCs w:val="28"/>
          <w:lang w:val="uk-UA"/>
        </w:rPr>
        <w:t>крымскотатарском</w:t>
      </w:r>
      <w:proofErr w:type="spellEnd"/>
      <w:r w:rsidR="003E279E" w:rsidRPr="007D5ED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7D5ED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9148B" w:rsidRPr="007D5EDC" w:rsidRDefault="00C9148B" w:rsidP="00FE3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148B" w:rsidRPr="007D5EDC" w:rsidRDefault="00C9148B" w:rsidP="00FE38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E2623" w:rsidRPr="00FE3819" w:rsidRDefault="008E2623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E2623" w:rsidRPr="00FE3819" w:rsidRDefault="008E2623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E2623" w:rsidRPr="00FE3819" w:rsidRDefault="008E2623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6FC4" w:rsidRPr="00FE3819" w:rsidRDefault="00736FC4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6FC4" w:rsidRPr="00FE3819" w:rsidRDefault="00736FC4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6FC4" w:rsidRPr="00FE3819" w:rsidRDefault="00736FC4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6FC4" w:rsidRPr="00FE3819" w:rsidRDefault="00736FC4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148B" w:rsidRPr="00FE3819" w:rsidRDefault="00C9148B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Уровень образования:  начальное  общее образование</w:t>
      </w:r>
    </w:p>
    <w:p w:rsidR="00C9148B" w:rsidRPr="00FE3819" w:rsidRDefault="00C9148B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Срок реализации программы: четыре года</w:t>
      </w:r>
    </w:p>
    <w:p w:rsidR="00C9148B" w:rsidRPr="00FE3819" w:rsidRDefault="00C9148B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Классы, в которых реализуется программа:</w:t>
      </w:r>
    </w:p>
    <w:p w:rsidR="00C9148B" w:rsidRPr="00FE3819" w:rsidRDefault="00C9148B" w:rsidP="00FE3819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Классы   </w:t>
      </w:r>
      <w:r w:rsidRPr="00FE3819">
        <w:rPr>
          <w:rFonts w:ascii="Times New Roman" w:hAnsi="Times New Roman" w:cs="Times New Roman"/>
          <w:color w:val="FF0000"/>
          <w:sz w:val="24"/>
          <w:szCs w:val="24"/>
        </w:rPr>
        <w:t>1 -4;</w:t>
      </w:r>
    </w:p>
    <w:p w:rsidR="00C9148B" w:rsidRPr="00FE3819" w:rsidRDefault="00C9148B" w:rsidP="00FE3819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1, 1 ч/в неделю, 33 ч/год;</w:t>
      </w:r>
    </w:p>
    <w:p w:rsidR="00C9148B" w:rsidRPr="00FE3819" w:rsidRDefault="00C9148B" w:rsidP="00FE3819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2- 3, 1  ч/неделю, всего 68 ч./год;</w:t>
      </w:r>
    </w:p>
    <w:p w:rsidR="00C9148B" w:rsidRPr="00FE3819" w:rsidRDefault="00C9148B" w:rsidP="00FE3819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 4, - 0,5 ч/неделю, всего 17 ч/год. </w:t>
      </w:r>
    </w:p>
    <w:p w:rsidR="00C9148B" w:rsidRPr="00FE3819" w:rsidRDefault="00C9148B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Составители: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Сейдаметова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Чардакчи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Усеиновна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, Асанова Лиля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Искендеровна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Зебек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Зульфие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Маметовна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, Чурки 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Ленура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Айдеровна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Люманова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Эскандаровна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Лемара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Серверовна</w:t>
      </w:r>
      <w:proofErr w:type="spellEnd"/>
    </w:p>
    <w:p w:rsidR="00C9148B" w:rsidRPr="00FE3819" w:rsidRDefault="00C9148B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148B" w:rsidRPr="00FE3819" w:rsidRDefault="00C9148B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148B" w:rsidRPr="00FE3819" w:rsidRDefault="00C9148B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148B" w:rsidRPr="00FE3819" w:rsidRDefault="00C9148B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148B" w:rsidRPr="00FE3819" w:rsidRDefault="00C9148B" w:rsidP="00FE3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48B" w:rsidRPr="00FE3819" w:rsidRDefault="00C9148B" w:rsidP="00FE3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148B" w:rsidRPr="00FE3819" w:rsidRDefault="00C9148B" w:rsidP="00FE3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94C7A" w:rsidRDefault="00E94C7A" w:rsidP="007D5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68B" w:rsidRPr="00FE3819" w:rsidRDefault="0031568B" w:rsidP="007D5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Кольчугино</w:t>
      </w:r>
    </w:p>
    <w:p w:rsidR="00603D6B" w:rsidRPr="00FE3819" w:rsidRDefault="009F4CA0" w:rsidP="00FE3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2025</w:t>
      </w:r>
    </w:p>
    <w:p w:rsidR="00651647" w:rsidRPr="00FE3819" w:rsidRDefault="00651647" w:rsidP="00FE3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651647" w:rsidRPr="00FE3819" w:rsidRDefault="00651647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819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Литературное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чтение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родном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языке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крымскотатарском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FE3819">
        <w:rPr>
          <w:rFonts w:ascii="Times New Roman" w:hAnsi="Times New Roman" w:cs="Times New Roman"/>
          <w:sz w:val="24"/>
          <w:szCs w:val="24"/>
        </w:rPr>
        <w:t xml:space="preserve">   составлена на основе следующих нормативных документов и методических материалов:</w:t>
      </w:r>
      <w:proofErr w:type="gramEnd"/>
    </w:p>
    <w:p w:rsidR="00651647" w:rsidRPr="00FE3819" w:rsidRDefault="00651647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№ 273-ФЗ (последняя редакция);</w:t>
      </w:r>
    </w:p>
    <w:p w:rsidR="00651647" w:rsidRPr="00FE3819" w:rsidRDefault="00651647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(Приказ Министерства просвещения Российской Федерации от 31.05.2021 № 287 "Об утверждении федерального образовательного стандарта начального общего образования");</w:t>
      </w:r>
    </w:p>
    <w:p w:rsidR="00651647" w:rsidRPr="00FE3819" w:rsidRDefault="00651647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начального общего образования");</w:t>
      </w:r>
    </w:p>
    <w:p w:rsidR="00651647" w:rsidRPr="00FE3819" w:rsidRDefault="00651647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МБОУ  «Кольчугинская школа №2 с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яыком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обучения»;</w:t>
      </w:r>
    </w:p>
    <w:p w:rsidR="00651647" w:rsidRPr="00FE3819" w:rsidRDefault="00651647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Федеральная рабочая программа начального общего образования;</w:t>
      </w:r>
    </w:p>
    <w:p w:rsidR="00651647" w:rsidRPr="00FE3819" w:rsidRDefault="00651647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651647" w:rsidRPr="00FE3819" w:rsidRDefault="00651647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651647" w:rsidRPr="00FE3819" w:rsidRDefault="00651647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от о 9 октября 2024 г. N 704 «О внесении изменений в некоторые приказы Министерства Просвещения РФ касающиеся федеральных образовательных программ НОО, ООО</w:t>
      </w:r>
      <w:proofErr w:type="gramStart"/>
      <w:r w:rsidRPr="00FE3819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FE3819">
        <w:rPr>
          <w:rFonts w:ascii="Times New Roman" w:hAnsi="Times New Roman" w:cs="Times New Roman"/>
          <w:sz w:val="24"/>
          <w:szCs w:val="24"/>
        </w:rPr>
        <w:t>ОО»</w:t>
      </w:r>
    </w:p>
    <w:p w:rsidR="00651647" w:rsidRPr="00FE3819" w:rsidRDefault="00651647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технологий;  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8" w:anchor="/document/99/573500115/" w:tgtFrame="_self" w:history="1">
        <w:r w:rsidRPr="00FE381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СанПиН 1.2.3685-21</w:t>
        </w:r>
      </w:hyperlink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9" w:anchor="/document/99/1300613342/" w:tgtFrame="_self" w:history="1">
        <w:r w:rsidRPr="00FE381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 изменениями</w:t>
        </w:r>
      </w:hyperlink>
      <w:r w:rsidRPr="00FE3819">
        <w:rPr>
          <w:rFonts w:ascii="Times New Roman" w:eastAsia="Times New Roman" w:hAnsi="Times New Roman" w:cs="Times New Roman"/>
          <w:sz w:val="24"/>
          <w:szCs w:val="24"/>
        </w:rPr>
        <w:t>, внесенными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10" w:anchor="/document/99/566085656/" w:tgtFrame="_self" w:history="1">
        <w:r w:rsidRPr="00FE381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СП 2.4.3648-20</w:t>
        </w:r>
      </w:hyperlink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анитарно-эпидемиологические требования);</w:t>
      </w:r>
    </w:p>
    <w:p w:rsidR="00651647" w:rsidRPr="00FE3819" w:rsidRDefault="00651647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Цель программы 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литературному чтению на родном языке (</w:t>
      </w:r>
      <w:proofErr w:type="spellStart"/>
      <w:r w:rsidRPr="00FE3819"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крымскотатарском</w:t>
      </w:r>
      <w:proofErr w:type="spellEnd"/>
      <w:r w:rsidRPr="00FE3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строится на основе понимания того, что литература – это явление национальной культуры, средство сохранения и передачи нравственных ценностей и традиций народа.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 Предмет способствует формированию у обучающихся этнического и национального самосознания, </w:t>
      </w:r>
      <w:r w:rsidRPr="00FE38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культуры межэтнических отношений, этики межнационального общения. В процессе изучения предмета закладываются такие базовые национальные ценности, как патриотизм, высокая нравственность, уважительное отношение к старшим, любовь к труду, интерес к знаниям.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Специфика литературного чтения на родном языке определяется его ведущей ролью в формировании компетенций в сфере чтения и приобщении личности к родной национальной культуре. Его включенность в общую систему обеспечивается содержательными связями с другими учебными предметами, такими как «Родной язы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E381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FE3819"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крымскотатарский</w:t>
      </w:r>
      <w:proofErr w:type="spellEnd"/>
      <w:r w:rsidRPr="00FE381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E3819">
        <w:rPr>
          <w:rFonts w:ascii="Times New Roman" w:eastAsia="Times New Roman" w:hAnsi="Times New Roman" w:cs="Times New Roman"/>
          <w:sz w:val="24"/>
          <w:szCs w:val="24"/>
        </w:rPr>
        <w:t>», «Русский язык», «Литературное чтение».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Место учебного предмета в учебном плане</w:t>
      </w:r>
    </w:p>
    <w:p w:rsidR="0031568B" w:rsidRPr="00FE3819" w:rsidRDefault="0031568B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Общее число часов, отведённых на изучение </w:t>
      </w:r>
      <w:proofErr w:type="gramStart"/>
      <w:r w:rsidRPr="00FE3819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ітературного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чтения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родном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крымскотатарском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языке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в начальной школе- 118 часов: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1 класс- 33 часа, 1ч/в неделю;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2 класс- 34 часа, 1ч/в неделю;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3 класс- 34 часа, 1ч/в неделю;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4 класс- 17 часов, 0,5ч/в неделю.</w:t>
      </w:r>
    </w:p>
    <w:p w:rsidR="0031568B" w:rsidRPr="00FE3819" w:rsidRDefault="0031568B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Содержание обучения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i/>
          <w:sz w:val="24"/>
          <w:szCs w:val="24"/>
        </w:rPr>
        <w:t>Содержание обучения в 1 классе.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-Мы научились читать. Р.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Фазыл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Элифбе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(«Азбука»). Выразительное чтение с использованием знаков препинания. Б.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Мамбет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Алимнинъ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къуванчы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(«Радость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Алима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»). Тема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Умеров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Энъ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татлы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(«Слаще всего»). И.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Паульсон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рассказ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Ойнамагъа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вакъыт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ёкъ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(«Нет времени для игр»). -------Чтение по ролям.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Устное народное творчество.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Айнени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. Колыбельная песня. Интонация колыбельной песни.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Пармакъ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оюны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(Детская игра с пальчиками). Ритм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стихотворений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етские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стихи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Девелер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«(Верблюды»),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Ёлджу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(«Путник»). Выразительное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чтение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еление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текста на части. Пересказ эпизодов.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Крымскотатарские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писатели и поэты детям. А.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Чергеев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Айванлар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айталар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?» («О чём говорят животные?»). Выразительное чтение. Д.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Кендже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короткое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Дюльгер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алетлери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шай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айталар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(«Инструменты плотника так говорят»). Ритм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Умеров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Къазан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FE381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Объяснение интересных выражений в стихотворном тексте.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о временах года.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А.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Одабаш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«Кузь» («Осень»). Главная мысль произведения. Э.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Ибраим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(«Зима»). Словесные иллюстрации. Я.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Шакир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-Али,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Мевсим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баарь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(«Весна»). Интонация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spellEnd"/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Бахшыш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Яз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йыры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(«Песня лета»). Создание словесных картин.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 Содержание обучения во 2 классе.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Школа – источник знаний.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Я.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Шакир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-Али,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Окъу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яз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!» («Читай, пиши!»). Тема стихотворения. Ч. Али,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Китабынъны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алдынъ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къолгъа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(«Ты взял в руки книгу»). Главная мысль стихотворения. С.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Усеинов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, стихотворение «Мен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лаф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этем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(«Я разговариваю»). Выразительные средства языка. Поэтическая речь.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-Устное народное творчество.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Малые жанры устного народного творчества. Пословицы и поговорки. Особенности данного жанра. Скороговорки. Считалки Загадки. Тема загадок.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Колыбельная песня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Багъчада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къурдым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салынджакъ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(«Построил в саду качели»). Интонация колыбельной песни. Большие жанры устного народного творчества.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Тылсымлы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юзюк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(«Волшебное кольцо»). Вид сказки. Характеристика героев сказки. Составление вопросов по содержанию, ответы на вопросы. Чтение по ролям.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Произведения об осени.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Амит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«Кузь» («Осень»). Картины осенней природы в произведениях. Предание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Чам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тереги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торгъайчыкъ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(«Сосна и воробей»). Деление текста на части. Х. Андерсен, отрывок </w:t>
      </w:r>
      <w:r w:rsidRPr="00FE3819">
        <w:rPr>
          <w:rFonts w:ascii="Times New Roman" w:eastAsia="Times New Roman" w:hAnsi="Times New Roman" w:cs="Times New Roman"/>
          <w:sz w:val="24"/>
          <w:szCs w:val="24"/>
        </w:rPr>
        <w:lastRenderedPageBreak/>
        <w:t>из произведения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Аджайип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къушлар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», («Удивительные птицы»). Пересказ текста. Яркие картины описания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природы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.Ф</w:t>
      </w:r>
      <w:proofErr w:type="spellEnd"/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Самединов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, стихотворение «Кузь» (Осень). Настроение стихотворения.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Произведения о труде и трудолюбии.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Л. Сулейман,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Чеберкъызчыкъ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(«Девочка – искусница»). Понимание основного содержания стихотворения. Выразительное чтение. К.Д. Ушинский,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Эки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сабан» («Два плуга»). Главная тема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spellEnd"/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Амит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отрывок из рассказа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Демирджининъ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устаханесинде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(«В мастерской кузнеца»). Подробный пересказ. Ю. Аким,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Юзюмджи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къарт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(«Дед – виноградарь»). Главная мысль стихотворения. Н.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Аметова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рассказ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Къаракъаш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(«Чернобровка»). Составление плана произведения. Э.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Ибраим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Унерлер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(«Профессии»). Чтение по ролям.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о зиме.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Амит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Къышбабай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(«Дед Мороз»). Картины зимней природы. А.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Сеногъул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Биринджи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(«Первый снег»). Роль пейзажа в стихотворении. Выразительное чтение. Р.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Фазыл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Л.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Софудан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отрывок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зевкъы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(«Зимняя радость»). Анализ мотивов поведения героев. Подробный пересказ текста. Г.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Булгъанакълы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Къардан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адам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ясадыкъ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(«Мы слепили снеговика»). Описание детских развлечений. Выразительное чтение.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о дружбе и друзьях.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Ч. Али,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Достлукъ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достлукъ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север», («Дружба красит дружбу»). Главная мысль стихотворения.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Копек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насыл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дост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къыдыргъан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(Как собака друга искала). Характеристика героев сказки.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Икметли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сёз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(Мудрые слова). Подробный пересказ сказки. С.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Усеинов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Хош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кельдинъиз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эвиме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!» («Добро пожаловать!»). Выразительные средства языка.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о весне.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Ю. Аким,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Буллюр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тамчы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(Прозрачная капля). Картины весенней природы. Л. Сулейман,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Биринджи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акъбардакъ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(Первый подснежник). Тема стихотворения. Выразительное чтение.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Харахады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Тавшанчыкъ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баарьни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беклей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(Заяц ждёт весну). Особенности развития событий. Э.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Керменчикли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Баарь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(Весна). Ритм стихотворения. Интонация стихотворения. Э.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Къафадар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Наврез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кельди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!» (Пришёл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Наврез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). Тема стихотворения. Выразительное чтение.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Наш родной край.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Бекирова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рассказ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Ватанымыз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Къырым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(«Крым – наша Родина»). Вопросы по содержанию произведения. Н.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Къуртмоллаев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Дагъ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чокърагъы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(«Горный родник»). Главная мысль произведения. В.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Бекирова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, рассказ «Симферополь». Подробный пересказ.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ЮнусКъандым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Байрагъым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(«Мой флаг»). Выразительное чтение. Народная песня «Эй,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гузель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Къырым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!» («Прекрасный Крым!»). Образ Родины в поэтическом тексте.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i/>
          <w:sz w:val="24"/>
          <w:szCs w:val="24"/>
        </w:rPr>
        <w:t>Содержание обучения в 3 классе.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Устное народное творчество.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Народные песни, частушки. Скороговорки и пословицы. Темы пословиц. Большие жанры устного народного творчества. Легенда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Арзы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къыз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(«Девушка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Арзы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»). Особенности литературного жанра. Пересказ по плану.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Предание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Отьмекке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урьмет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(«Хлеб всему голова»). Особенности данного литературного жанра.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Ахмакъ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къашкъыр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(Глупый волк). Характеристика героя на основе его поступков. Сказка «Алтын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башнен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хыярбаш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(«Сказка о трудолюбивой и ленивой девочках»). Выборочный пересказ.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об осени.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А.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Одабаш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, стихотворение «Кузь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айында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(«Осенью»). Картины осени в стихотворении. Ю.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Темиркъая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«Ноябрь». Выразительное чтение. Н.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Аметова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рассказ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Шемсие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(«Зонт»). Отношение автора к главному герою. Пересказ по составленному плану. Э.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Бахшыш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, стихотворение «Кузь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нимети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(«Дары осени»). Главная мысль произведения.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-Произведения о школе и школьниках.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Р.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Бурнаш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Мераба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!» («Здравствуй, школа!»). Главная мысль произведения. Р.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Муедин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.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Мектепке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(«В школу»). Настроение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lastRenderedPageBreak/>
        <w:t>стихотворения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spellEnd"/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Ибраим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АчкозьМамут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ПрожорливыйМамут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»). Юмор в стихотворении.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-Произведения о труде и трудолюбии.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Э.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Ибраим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Къартбабамнынъ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насиаты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(«Наставления моего дедушки»). Нравственный смысл стихотворения. Р.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Муедин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Окъумакъкерек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(«Надо учиться»). Выразительное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чтение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Умеров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рассказ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Меним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достум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Руслан» («Мой друг Руслан»). Отношение автора к своему герою. Подробный пересказ текста. Вопросы по содержанию.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Произведения о зиме.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Э.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Ибраим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(«Снег»). Выразительное чтение. Ю.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Темиркъая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(«Зима и дети»). Создание словесных картин. С.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Вапиев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отрывок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Асанчыкъ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Асанчик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»). Составление плана текста. Мотивы и поступки героев. Ш. Селим,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Къышбабаны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беклеп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(«В ожидании Деда Мороза»). Выразительное чтение.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о природе и её охране.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Зети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Учансув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(«Водопад»). Выразительное чтение. Э.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Амит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отрывок из рассказа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Кийик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(«Дикий»). Выборочный пересказ. Рассуждение об отношении человека к природе. А. Шамсутдинов, отрывок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Чёль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ярашыгъы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(Украшение степи). Вопросы по содержанию текста. Гармония человека с природой. Подробный пересказ текста.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Произведения о весне.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Ю.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Къандым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Азизбаарь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»ю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бимая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весна»). Картины весны в лирических произведениях. С.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Вапиев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Къарылгъач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кельди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(«Ласточка вернулась»). Средства художественной выразительности. Р.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Чайлакъ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Тезден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апрель» («Скоро апрель»). Выразительные средства языка. С.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Вапиев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рассказ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Турначыкъ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(«Журавлик»). Пересказ по плану.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Наш родной край.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А. Решат, стихотворение «Селям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санъа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Ана-Ватан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!» («Здравствуй, Родина!»). Образ Родины в поэтическом тексте. И.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Асанин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Ватан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(«Родина»). Главная мысль произведения. С.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Эмин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Бизим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чайырлар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Нашичаиры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»). Выразительные средства языка. Ф. Алиев, песня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Дагъларда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(«В горах»). Выразительное чтение. Настроение песни.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i/>
          <w:sz w:val="24"/>
          <w:szCs w:val="24"/>
        </w:rPr>
        <w:t> Содержание обучения в 4 классе</w:t>
      </w:r>
      <w:r w:rsidRPr="00FE38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Устное народное творчество.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Бешик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йырлары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. Колыбельные песни. Интонация колыбельных песен.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Аталар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сёзлери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тапмаджалар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. Пословицы и загадки. Признаки загадок. Народная мудрость пословиц, поговорок. Тема пословиц и поговорок.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Лятифе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«Мен де буны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тюшюнем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(«Я тоже думаю об этом»). Народный анекдот-шутка. Особенности данного литературного жанра. Остроумие и находчивость главного героя.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Акъыллы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кирпинен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айнеджи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тильки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(«Умный ёж и хитрая лиса»). Подробный пересказ сказки. Легенда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Аю-Дагъ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(«Медведь-гора»). Пересказ текста по плану.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Литературные сказки для детей.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А.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Чергеев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авторская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Тильки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къоян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(«Лиса и заяц»). Главная тема и мысль сказки. Чтение по ролям. З.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Джавтобели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, литературная сказка «Бала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аюв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(«Мальчик и медведь»). </w:t>
      </w:r>
      <w:r w:rsidRPr="00FE381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Речь персонажей. Инсценировка эпизодов сказки. </w:t>
      </w:r>
      <w:r w:rsidRPr="00FE3819">
        <w:rPr>
          <w:rFonts w:ascii="Times New Roman" w:eastAsia="Times New Roman" w:hAnsi="Times New Roman" w:cs="Times New Roman"/>
          <w:sz w:val="24"/>
          <w:szCs w:val="24"/>
        </w:rPr>
        <w:t>Основная мысль сказки. З.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Джавтобели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литературная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Къоянлармасалы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Сказка про зайцев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»). Вопросы и ответы по содержанию. Фольклорные элементы авторской сказки.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-Произведения об осени.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Л. Сулейман, стихотворение «Кузь» («Осень»). Картины осени в лирическом произведении. Ч. Али,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Емишли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тереклер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(«Фруктовые деревья»). Индивидуальный стиль поэта. Создание словесных картин. И.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Абдураман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Эки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алма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(«Два яблока»). Роль пейзажа в стихотворении. Выразительное чтение.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о труде и трудолюбии.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Ч. Али,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Чеберкъызлар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(«Девочки – мастерицы»). Основная мысль произведения. Л. Сулейман,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Къыйметли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бахшыш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(«Ценный подарок»). Смысл заголовка стихотворения. Н.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Балджы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рассказ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Инша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(«Сочинение»). Характеристика героев на основе их поступков.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lastRenderedPageBreak/>
        <w:t>Ч. Али, басня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Макътавгъа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ким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ляйыкъ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?». («Кто достоин похвалы?»). Особенности данного литературного жанра.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Произведения о зиме.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З.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Албатлы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булуты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(«Зимняя туча»). Картины зимней природы в стихотворении. А.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Одабаш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Къыш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– уста» («Зима – искусница»).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Рити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интонация стихотворения. Н.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Аметова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Дагъда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байрам» («Праздник в лесу»). Чтение по ролям. С.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Эмин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рассказ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Япалакъ-япалакъ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ягъа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(«Падает крупный снег»). Пересказ рассказа по плану.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 Сказки народов мира.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Казахская народная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Ахмакъ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къашкъыр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(«Глупый волк»). Особенности сказки о животных. Таджикская народная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Къаплан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ве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тильки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(«Тигр и лиса»). Главная мысль сказки. Чтение по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ролям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фганская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народная сказка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Адалетли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къады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(«Правдивый судья»). Главная мысль сказки. Сжатый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пересказ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ывинская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народная сказка «Алтын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къуш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(«Золотая птица»). Последовательность событий в сказке, план сказки. Подробный пересказ сказки.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Произведения о весне.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З.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Албатлы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Баарь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кельди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(«Пришла весна»). Картины весны в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стихах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Меджитова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(«Мама»). Выразительное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чтение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Умеров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Къартанамнынъ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тюшю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(«Сон моей бабушки»). Вопросы по содержанию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spellEnd"/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Фазыл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отрывок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Наврез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байрамы» («Праздник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Наврез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»). Составление вопросов по содержанию.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Произведения о Родине.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Э.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Къафадар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Ватан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(«Родина»). Настроение стихотворения. Образ Родины в поэтическом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тексте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егенда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Багъчасарайбойлепейда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олгъан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» («Так появился Бахчисарай»). Подробный пересказ по плану.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Ю.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Къандым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Къачаозен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» («Бежит река»). Настроение стихотворения. Связь между родиной, природой и человеческой душой.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И.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Бахшыш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, стихотворение «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Дагъны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кесменъиз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!» («Не рубите лес!»). Поэт, ощущающий себя частью природы. Значение природы для человека. Главная мысль произведения.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 В результате изучения литературного чтения на родном (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крымскотатарском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) языке на уровне начального общего образования 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31568B" w:rsidRPr="00FE3819" w:rsidRDefault="00651647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3D6B" w:rsidRPr="00FE38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31568B" w:rsidRPr="00FE3819">
        <w:rPr>
          <w:rFonts w:ascii="Times New Roman" w:eastAsia="Times New Roman" w:hAnsi="Times New Roman" w:cs="Times New Roman"/>
          <w:sz w:val="24"/>
          <w:szCs w:val="24"/>
        </w:rPr>
        <w:t>атриотического воспитания: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становление ценностного отношения к своей Родине – России, в том числе через изучение родного языка и родной литературы, являющегося частью истории и культуры страны;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проявление уважения к традициям и культуре своего и других народов в процессе восприятия и анализа художественных произведений и творчества народов России;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сопричастность к прошлому, настоящему и будущему родного края, в том числе при работе с художественными произведениями;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другим народам многонациональной России;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2)</w:t>
      </w:r>
      <w:r w:rsidR="00603D6B" w:rsidRPr="00FE381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651647" w:rsidRPr="00FE3819">
        <w:rPr>
          <w:rFonts w:ascii="Times New Roman" w:eastAsia="Times New Roman" w:hAnsi="Times New Roman" w:cs="Times New Roman"/>
          <w:sz w:val="24"/>
          <w:szCs w:val="24"/>
        </w:rPr>
        <w:t>Гражданское</w:t>
      </w:r>
      <w:proofErr w:type="gramEnd"/>
      <w:r w:rsidR="00651647" w:rsidRPr="00FE38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E3819">
        <w:rPr>
          <w:rFonts w:ascii="Times New Roman" w:eastAsia="Times New Roman" w:hAnsi="Times New Roman" w:cs="Times New Roman"/>
          <w:sz w:val="24"/>
          <w:szCs w:val="24"/>
        </w:rPr>
        <w:t> духовно-нравственного воспитания: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проявление сопереживания, уважения и доброжелательности (в том числе с использованием языковых средств, для выражения своего состояния и чувств);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выражение своего видения мира, индивидуальной позиции посредством накопления и систематизации литературных впечатлений, разнообразных по эмоциональной окраске;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3)</w:t>
      </w:r>
      <w:proofErr w:type="gramStart"/>
      <w:r w:rsidR="00603D6B" w:rsidRPr="00FE381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стетического воспитания: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стремление к самовыражению в разных видах художественной деятельности;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4)</w:t>
      </w:r>
      <w:proofErr w:type="gramStart"/>
      <w:r w:rsidR="00603D6B" w:rsidRPr="00FE381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изического воспитания, формирования культуры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здоровьяи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эмоционального благополучия: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соблюдение правил безопасного поиска в информационной среде дополнительной информации, в том числе на уроках литературного чтения на родном (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крымскотатарском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) языке;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5)</w:t>
      </w:r>
      <w:proofErr w:type="gramStart"/>
      <w:r w:rsidR="00603D6B" w:rsidRPr="00FE381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рудового воспитания: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художественных произведений).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6)</w:t>
      </w:r>
      <w:proofErr w:type="gramStart"/>
      <w:r w:rsidR="00603D6B" w:rsidRPr="00FE381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кологического воспитания: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бережное отношение к природе посредством примеров из художественных произведений;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неприятие действий, приносящих вред природе;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7)</w:t>
      </w:r>
      <w:proofErr w:type="gramStart"/>
      <w:r w:rsidR="00603D6B" w:rsidRPr="00FE381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>енности научного познания: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потребность в самостоятельной читательской деятельности, саморазвитии средствами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крымскотатарской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литературы.</w:t>
      </w:r>
    </w:p>
    <w:p w:rsidR="00293E95" w:rsidRPr="00FE3819" w:rsidRDefault="00293E95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8)</w:t>
      </w:r>
      <w:r w:rsidR="00603D6B" w:rsidRPr="00FE3819">
        <w:rPr>
          <w:rFonts w:ascii="Times New Roman" w:hAnsi="Times New Roman" w:cs="Times New Roman"/>
          <w:sz w:val="24"/>
          <w:szCs w:val="24"/>
        </w:rPr>
        <w:t>.</w:t>
      </w:r>
      <w:r w:rsidRPr="00FE3819">
        <w:rPr>
          <w:rFonts w:ascii="Times New Roman" w:hAnsi="Times New Roman" w:cs="Times New Roman"/>
          <w:sz w:val="24"/>
          <w:szCs w:val="24"/>
        </w:rPr>
        <w:t xml:space="preserve"> Адаптация к изменяющимся условиям социальной и природной среды:</w:t>
      </w:r>
    </w:p>
    <w:p w:rsidR="00293E95" w:rsidRPr="00FE3819" w:rsidRDefault="00293E95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93E95" w:rsidRPr="00FE3819" w:rsidRDefault="00293E95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93E95" w:rsidRPr="00FE3819" w:rsidRDefault="00293E95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93E95" w:rsidRPr="00FE3819" w:rsidRDefault="00293E95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293E95" w:rsidRPr="00FE3819" w:rsidRDefault="00293E95" w:rsidP="00FE38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Овладение универсальными познавательными действиями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 В результате изучения литературного чтения на родном (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крымскотатарском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) языке на уровне начального общего образования 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  <w:r w:rsidR="00603D6B" w:rsidRPr="00FE3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сравнивать различные тексты по теме, главной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текстов, устанавливать аналогии текстов;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объединять части объекта, объекты (тексты) по заданному признаку;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определять существенный признак для классификации, классифицировать произведения по темам, жанрам;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в сюжете фольклорного и художественного текста, при составлении плана, пересказе текста, характеристике поступков героев.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lastRenderedPageBreak/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 помощью учителя формулировать цель;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подходящий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выполнять по предложенному плану проектное задание;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анализа текста (классификации, сравнения, исследования);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выбирать источник получения информации: словарь, справочник;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(с помощью словарей, справочников);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соблюдать с помощью взрослых (учителей, родителей и (или) законных представителей) правила информационной безопасности при поиске информации в Интернете;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понимать информацию, зафиксированную в виде таблиц, схем, самостоятельно создавать схемы, таблицы по результатам работы с текстами.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корректно и аргументированно высказывать своё мнение;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создавать устные (описание, рассуждение, повествование) и письменные (повествование) тексты;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подготавливать небольшие публичные выступления;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выстраивать последовательность выбранных действий.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умения самоконтроля как части регулятивных универсальных учебных действий: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устанавливать причины успеха или неудач учебной деятельности;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корректировать свои учебные действия для преодоления речевых ошибок.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умения совместной деятельности: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планирования, распределения промежуточных шагов и сроков;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 и результат совместной работы);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выполнять совместные проектные задания по литературному чтению на родном (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крымскотатарском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>) языке с использованием предложенного образца.</w:t>
      </w:r>
    </w:p>
    <w:p w:rsidR="00603D6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Предметные результаты </w:t>
      </w:r>
    </w:p>
    <w:p w:rsidR="0031568B" w:rsidRPr="00FE3819" w:rsidRDefault="00603D6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r w:rsidR="0031568B" w:rsidRPr="00FE3819">
        <w:rPr>
          <w:rFonts w:ascii="Times New Roman" w:eastAsia="Times New Roman" w:hAnsi="Times New Roman" w:cs="Times New Roman"/>
          <w:sz w:val="24"/>
          <w:szCs w:val="24"/>
        </w:rPr>
        <w:t>зучения литературного чтения на родном (</w:t>
      </w:r>
      <w:proofErr w:type="spellStart"/>
      <w:r w:rsidR="0031568B" w:rsidRPr="00FE3819">
        <w:rPr>
          <w:rFonts w:ascii="Times New Roman" w:eastAsia="Times New Roman" w:hAnsi="Times New Roman" w:cs="Times New Roman"/>
          <w:sz w:val="24"/>
          <w:szCs w:val="24"/>
        </w:rPr>
        <w:t>крымскотатарском</w:t>
      </w:r>
      <w:proofErr w:type="spellEnd"/>
      <w:r w:rsidR="0031568B" w:rsidRPr="00FE3819">
        <w:rPr>
          <w:rFonts w:ascii="Times New Roman" w:eastAsia="Times New Roman" w:hAnsi="Times New Roman" w:cs="Times New Roman"/>
          <w:sz w:val="24"/>
          <w:szCs w:val="24"/>
        </w:rPr>
        <w:t>) языке</w:t>
      </w: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31568B" w:rsidRPr="00FE3819">
        <w:rPr>
          <w:rFonts w:ascii="Times New Roman" w:eastAsia="Times New Roman" w:hAnsi="Times New Roman" w:cs="Times New Roman"/>
          <w:sz w:val="24"/>
          <w:szCs w:val="24"/>
        </w:rPr>
        <w:t xml:space="preserve"> концу обучения в 1 классе </w:t>
      </w:r>
      <w:proofErr w:type="gramStart"/>
      <w:r w:rsidR="0031568B" w:rsidRPr="00FE3819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31568B" w:rsidRPr="00FE3819">
        <w:rPr>
          <w:rFonts w:ascii="Times New Roman" w:eastAsia="Times New Roman" w:hAnsi="Times New Roman" w:cs="Times New Roman"/>
          <w:sz w:val="24"/>
          <w:szCs w:val="24"/>
        </w:rPr>
        <w:t xml:space="preserve"> научится: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свободно ориентироваться и воспринимать тексты художественного, научного и публицистического стилей;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определять главную мысль произведения, отвечать на вопросы по содержанию произведения, находить нужную информацию в учебнике, определять последовательность событий, задавать вопросы по услышанному или прочитанному тексту; 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овладевать алгоритмами основных учебных действий по анализу художественных произведений (деление текста на части, составление плана, нахождение средств художественной выразительности и другие);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пересказывать содержание прочитанного по вопросам учителя, по готовому плану;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читать по ролям литературное произведение, декламировать (читать наизусть) стихотворные произведения;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оценивать жизненные ситуации и поступки героев художественных текстов;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работать со словом (распознавать прямое и переносное значение слова, его многозначность, определять значение слова по контексту), целенаправленно пополнять свой активный словарный запас;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самостоятельно читать небольшие по объёму произведения (сказки, стихи, рассказы);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рассказывать 5–6 стихотворений, 2–3 отрывка из прозаического произведения;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называть не менее 3 народных сказок, уметь их пересказывать;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называть 8–10 пословиц, понимать их смысл и объяснять, в какой жизненной ситуации можно их употребить;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вести диалог в различных коммуникативных ситуациях, соблюдая правила речевого этикета, участвовать в диалоге при обсуждении прослушанного (прочитанного) произведения;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выступать перед знакомой аудиторией (сверстников, родителей, педагогов) с небольшими сообщениями, используя иллюстративный ряд (плакаты, видеосюжеты и анимации и другие).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во 2 классе 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научится: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ориентироваться в учебной книге, её элементах, находить сходные элементы в художественной книге;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читать вслух бегло, осознанно, выразительно, передавая своё отношение 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понимать смысл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крымскотатарских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народных сказок, произведений классиков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крымскотатарской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литературы;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сравнивать лирические и прозаические произведения, народную и литературную сказку;</w:t>
      </w:r>
    </w:p>
    <w:p w:rsidR="0031568B" w:rsidRPr="00FE3819" w:rsidRDefault="0031568B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анализировать литературный текст с использованием системы вопросов учителя (учебника), выявлять основную мысль произведения, соотносить её с пословицей или поговоркой, находить в текстах художественные средства языка;</w:t>
      </w:r>
    </w:p>
    <w:p w:rsidR="0031568B" w:rsidRPr="00FE3819" w:rsidRDefault="0031568B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выявлять отношение автора к описываемым событиям и героям произведения, объяснять смысл образных выражений; </w:t>
      </w:r>
    </w:p>
    <w:p w:rsidR="0031568B" w:rsidRPr="00FE3819" w:rsidRDefault="0031568B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задавать вопросы по прочитанному произведению, находить эпизод из прочитанного произведения для ответа на вопрос или подтверждения собственного мнения;</w:t>
      </w:r>
    </w:p>
    <w:p w:rsidR="0031568B" w:rsidRPr="00FE3819" w:rsidRDefault="0031568B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определять характер литературных героев, приводить примеры их поступков, определять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мотивыих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поведения с помощью вопросов учителя (учебника), оценивать поступки;</w:t>
      </w:r>
    </w:p>
    <w:p w:rsidR="0031568B" w:rsidRPr="00FE3819" w:rsidRDefault="0031568B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подробно пересказывать </w:t>
      </w:r>
      <w:proofErr w:type="gramStart"/>
      <w:r w:rsidRPr="00FE3819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FE3819">
        <w:rPr>
          <w:rFonts w:ascii="Times New Roman" w:hAnsi="Times New Roman" w:cs="Times New Roman"/>
          <w:sz w:val="24"/>
          <w:szCs w:val="24"/>
        </w:rPr>
        <w:t xml:space="preserve"> или прослушанное, читать по ролям, делить текст на части, озаглавливать части, составлять простой план;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осознавать нравственное содержание пословиц, поговорок, мудрых изречений </w:t>
      </w:r>
      <w:proofErr w:type="spellStart"/>
      <w:r w:rsidRPr="00FE3819">
        <w:rPr>
          <w:rFonts w:ascii="Times New Roman" w:eastAsia="Times New Roman" w:hAnsi="Times New Roman" w:cs="Times New Roman"/>
          <w:sz w:val="24"/>
          <w:szCs w:val="24"/>
        </w:rPr>
        <w:t>крымскотатарского</w:t>
      </w:r>
      <w:proofErr w:type="spell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народа, соотносить их нравственный смысл с изучаемыми произведениями;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наблюдать, как поэты воспевает родную природу;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проявлять индивидуальные творческие способности при составлении небольших стихотворений, в процессе чтения по ролям, при инсценировке и выполнении проектных заданий;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lastRenderedPageBreak/>
        <w:t>пользоваться тематическим каталогом в школьной библиотеке и находить книги для самостоятельного</w:t>
      </w:r>
      <w:r w:rsidRPr="00FE3819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FE3819">
        <w:rPr>
          <w:rFonts w:ascii="Times New Roman" w:eastAsia="Times New Roman" w:hAnsi="Times New Roman" w:cs="Times New Roman"/>
          <w:sz w:val="24"/>
          <w:szCs w:val="24"/>
        </w:rPr>
        <w:t>чтения в библиотеках (школьной, домашней, городской, сельской), делиться своими впечатлениями o прочитанных книгах, участвовать в диалогах и дискуссиях;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называть литературные произведения писателей-классиков, их темы и сюжеты;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читать наизусть не менее 10 стихотворных произведений литературы, 4–5 отрывков из прозаических произведений;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называть не менее 5 народных сказок, уметь их пересказывать;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называть более 10 пословиц, понимать их смысл и объяснять, в какой жизненной ситуации можно их употребить;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просматривать и выбирать книги для самостоятельного чтения и поиска нужной информации.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К концу обучения в 3 классе 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научится: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слушать, читать и понимать произведения разных жанров, сравнивать, группировать их по заданным признакам, определять отличительные особенности; 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использовать простейшие приемы анализа различных видов текста;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главную мысль произведения;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выявлять особенности героев произведений, давать им характеристику, сравнивать героев одного произведения (нескольких произведений);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задавать самостоятельно вопросы по прочитанному или прослушанному произведению, устанавливать причинно-следственные связи;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самостоятельно делить текст на части, составлять план, пересказывать текст подробно (кратко) на основе плана;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выполнять творческий пересказ, рассказывать от лица разных героев произведения;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использовать разные виды чтения в соответствии с поставленным заданием, передавать настроение при чтении;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определять сравнения, олицетворения в лирическом произведении, определять ритм стихотворения;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наблюдать противоположные картины в художественном тексте, находить слова, которые помогают увидеть эти картины;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рассказ на основе художественного произведения, на основе серии иллюстраций, на основе личного опыта;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называть названия, темы и сюжеты литературных произведений писателе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й-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классиков;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читать наизусть не менее 10 стихотворных произведений литературы, 5–6 отрывков из прозаических произведений;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называть не менее 5 народных сказок, уметь их пересказывать;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называть более 10 пословиц, понимать их смысл и объяснять, в какой жизненной ситуации можно их употребить;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находить самостоятельно книгу в библиотеке по заданным параметрам; называть выставку книг; классифицировать и группировать книги в соответствии с заданными параметрами;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понимать значимость чтения для дальнейшего обучения.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К концу обучения в 4 классе </w:t>
      </w:r>
      <w:proofErr w:type="gramStart"/>
      <w:r w:rsidRPr="00FE3819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FE3819">
        <w:rPr>
          <w:rFonts w:ascii="Times New Roman" w:eastAsia="Times New Roman" w:hAnsi="Times New Roman" w:cs="Times New Roman"/>
          <w:sz w:val="24"/>
          <w:szCs w:val="24"/>
        </w:rPr>
        <w:t xml:space="preserve"> научится: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читать вслух и про себя тексты учебника, других художественных и научно-популярных книг, понимать содержание прочитанного, устанавливать смысловые связи между частями прочитанного текста, определять главную мысль прочитанного и выражать её своими словами;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давать простую характеристику основным действующим лицам произведения, составлять устный рассказ о героях произведений по плану, размышлять о характере и поступках героев;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передавать содержание прочитанного в виде краткого, полного, выборочного, творческого пересказа;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придумывать начало повествования или его возможное продолжение и завершение;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делить текст на части, озаглавливать части, составлять план произведения;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выделять в тексте опорные (ключевые) слова;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различать народную и литературную (авторскую) сказку;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находить в сказке зачин, концовку, сказочные приметы;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lastRenderedPageBreak/>
        <w:t>относить сказочных героев к одной из групп (положительные, отрицательные, герои-помощники, нейтральные персонажи);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называть темы и сюжеты изученных литературных произведений писателей-классиков, соотносить автора, название и героев этих произведений, подготавливать презентацию книг;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читать наизусть не менее 10 стихотворных произведений литературы, 6–7 отрывков из прозаических произведений;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называть и пересказывать не менее 5 народных сказок;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называть более 10 пословиц, понимать их смысл и объяснять, в какой жизненной ситуации можно их употребить;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работать с детской периодикой;</w:t>
      </w:r>
    </w:p>
    <w:p w:rsidR="0031568B" w:rsidRPr="00FE3819" w:rsidRDefault="0031568B" w:rsidP="00FE381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19">
        <w:rPr>
          <w:rFonts w:ascii="Times New Roman" w:eastAsia="Times New Roman" w:hAnsi="Times New Roman" w:cs="Times New Roman"/>
          <w:sz w:val="24"/>
          <w:szCs w:val="24"/>
        </w:rPr>
        <w:t>осознавать значимость чтения для своего развития, для успешного обучения другим предметам;</w:t>
      </w:r>
    </w:p>
    <w:p w:rsidR="0031568B" w:rsidRPr="00FE3819" w:rsidRDefault="0031568B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расширять свой читательский кругозор и приобретать дальнейший опыт самостоятельной читательской деятельности.</w:t>
      </w:r>
    </w:p>
    <w:p w:rsidR="0031568B" w:rsidRPr="00FE3819" w:rsidRDefault="0031568B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FE3819">
        <w:rPr>
          <w:rFonts w:ascii="Times New Roman" w:hAnsi="Times New Roman" w:cs="Times New Roman"/>
          <w:sz w:val="24"/>
          <w:szCs w:val="24"/>
        </w:rPr>
        <w:t>Тематический</w:t>
      </w:r>
      <w:proofErr w:type="gramEnd"/>
      <w:r w:rsidRPr="00FE3819">
        <w:rPr>
          <w:rFonts w:ascii="Times New Roman" w:hAnsi="Times New Roman" w:cs="Times New Roman"/>
          <w:sz w:val="24"/>
          <w:szCs w:val="24"/>
        </w:rPr>
        <w:t xml:space="preserve"> планирование</w:t>
      </w:r>
    </w:p>
    <w:p w:rsidR="0031568B" w:rsidRPr="00FE3819" w:rsidRDefault="0031568B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534"/>
        <w:gridCol w:w="992"/>
        <w:gridCol w:w="851"/>
        <w:gridCol w:w="851"/>
        <w:gridCol w:w="851"/>
        <w:gridCol w:w="1562"/>
      </w:tblGrid>
      <w:tr w:rsidR="0031568B" w:rsidRPr="00FE3819" w:rsidTr="00736FC4">
        <w:trPr>
          <w:trHeight w:val="55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№</w:t>
            </w:r>
          </w:p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Тема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Кол-во</w:t>
            </w:r>
            <w:proofErr w:type="spellEnd"/>
          </w:p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Р/Р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Чтениевслух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Чтениемолча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Внеклассное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</w:tr>
      <w:tr w:rsidR="0031568B" w:rsidRPr="00FE3819" w:rsidTr="00736FC4">
        <w:trPr>
          <w:trHeight w:val="2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proofErr w:type="spellStart"/>
            <w:r w:rsidRPr="00FE3819">
              <w:rPr>
                <w:sz w:val="24"/>
                <w:szCs w:val="24"/>
                <w:lang w:val="ru-RU"/>
              </w:rPr>
              <w:t>Арифлерни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огренювден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эвель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девир</w:t>
            </w:r>
            <w:proofErr w:type="spellEnd"/>
            <w:r w:rsidRPr="00FE3819">
              <w:rPr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FE3819">
              <w:rPr>
                <w:sz w:val="24"/>
                <w:szCs w:val="24"/>
                <w:shd w:val="clear" w:color="auto" w:fill="FFFFFF"/>
                <w:lang w:val="ru-RU"/>
              </w:rPr>
              <w:t>Добукварный</w:t>
            </w:r>
            <w:proofErr w:type="spellEnd"/>
            <w:r w:rsidRPr="00FE3819">
              <w:rPr>
                <w:sz w:val="24"/>
                <w:szCs w:val="24"/>
                <w:shd w:val="clear" w:color="auto" w:fill="FFFFFF"/>
                <w:lang w:val="ru-RU"/>
              </w:rPr>
              <w:t xml:space="preserve"> период)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27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proofErr w:type="spellStart"/>
            <w:r w:rsidRPr="00FE3819">
              <w:rPr>
                <w:sz w:val="24"/>
                <w:szCs w:val="24"/>
                <w:lang w:val="ru-RU"/>
              </w:rPr>
              <w:t>Арифлерни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огренюв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деври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Окъувны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огренюв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r w:rsidRPr="00FE3819">
              <w:rPr>
                <w:bCs/>
                <w:spacing w:val="2"/>
                <w:sz w:val="24"/>
                <w:szCs w:val="24"/>
                <w:shd w:val="clear" w:color="auto" w:fill="FFFFFF"/>
                <w:lang w:val="ru-RU" w:eastAsia="ru-RU"/>
              </w:rPr>
              <w:t>(</w:t>
            </w:r>
            <w:r w:rsidRPr="00FE3819">
              <w:rPr>
                <w:sz w:val="24"/>
                <w:szCs w:val="24"/>
                <w:shd w:val="clear" w:color="auto" w:fill="FFFFFF"/>
                <w:lang w:val="ru-RU" w:eastAsia="ru-RU"/>
              </w:rPr>
              <w:t>Букварный период)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proofErr w:type="spellStart"/>
            <w:r w:rsidRPr="00FE3819">
              <w:rPr>
                <w:rStyle w:val="10"/>
                <w:sz w:val="24"/>
                <w:szCs w:val="24"/>
                <w:lang w:val="ru-RU"/>
              </w:rPr>
              <w:t>Арифлерни</w:t>
            </w:r>
            <w:proofErr w:type="spellEnd"/>
            <w:r w:rsidRPr="00FE3819">
              <w:rPr>
                <w:rStyle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Style w:val="10"/>
                <w:sz w:val="24"/>
                <w:szCs w:val="24"/>
                <w:lang w:val="ru-RU"/>
              </w:rPr>
              <w:t>огренювден</w:t>
            </w:r>
            <w:proofErr w:type="spellEnd"/>
            <w:r w:rsidRPr="00FE3819">
              <w:rPr>
                <w:rStyle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Style w:val="10"/>
                <w:sz w:val="24"/>
                <w:szCs w:val="24"/>
                <w:lang w:val="ru-RU"/>
              </w:rPr>
              <w:t>сонъ</w:t>
            </w:r>
            <w:proofErr w:type="spellEnd"/>
            <w:r w:rsidRPr="00FE3819">
              <w:rPr>
                <w:rStyle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Style w:val="10"/>
                <w:sz w:val="24"/>
                <w:szCs w:val="24"/>
                <w:lang w:val="ru-RU"/>
              </w:rPr>
              <w:t>девир</w:t>
            </w:r>
            <w:proofErr w:type="spellEnd"/>
            <w:r w:rsidRPr="00FE3819">
              <w:rPr>
                <w:rStyle w:val="1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E3819">
              <w:rPr>
                <w:rStyle w:val="10"/>
                <w:sz w:val="24"/>
                <w:szCs w:val="24"/>
                <w:lang w:val="ru-RU"/>
              </w:rPr>
              <w:t>Биз</w:t>
            </w:r>
            <w:proofErr w:type="spellEnd"/>
            <w:r w:rsidRPr="00FE3819">
              <w:rPr>
                <w:rStyle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Style w:val="10"/>
                <w:sz w:val="24"/>
                <w:szCs w:val="24"/>
                <w:lang w:val="ru-RU"/>
              </w:rPr>
              <w:t>окъумагъа</w:t>
            </w:r>
            <w:proofErr w:type="spellEnd"/>
            <w:r w:rsidRPr="00FE3819">
              <w:rPr>
                <w:rStyle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Style w:val="10"/>
                <w:sz w:val="24"/>
                <w:szCs w:val="24"/>
                <w:lang w:val="ru-RU"/>
              </w:rPr>
              <w:t>огрендик</w:t>
            </w:r>
            <w:proofErr w:type="spellEnd"/>
            <w:r w:rsidRPr="00FE3819">
              <w:rPr>
                <w:rStyle w:val="10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FE3819">
              <w:rPr>
                <w:rStyle w:val="10"/>
                <w:sz w:val="24"/>
                <w:szCs w:val="24"/>
                <w:lang w:val="ru-RU"/>
              </w:rPr>
              <w:t>(</w:t>
            </w:r>
            <w:proofErr w:type="spellStart"/>
            <w:r w:rsidRPr="00FE3819">
              <w:rPr>
                <w:sz w:val="24"/>
                <w:szCs w:val="24"/>
                <w:shd w:val="clear" w:color="auto" w:fill="FFFFFF"/>
                <w:lang w:val="ru-RU"/>
              </w:rPr>
              <w:t>Послебукварный</w:t>
            </w:r>
            <w:proofErr w:type="spellEnd"/>
            <w:r w:rsidRPr="00FE3819">
              <w:rPr>
                <w:sz w:val="24"/>
                <w:szCs w:val="24"/>
                <w:shd w:val="clear" w:color="auto" w:fill="FFFFFF"/>
                <w:lang w:val="ru-RU"/>
              </w:rPr>
              <w:t xml:space="preserve"> период.</w:t>
            </w:r>
            <w:proofErr w:type="gramEnd"/>
            <w:r w:rsidRPr="00FE3819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FE3819">
              <w:rPr>
                <w:rStyle w:val="10"/>
                <w:sz w:val="24"/>
                <w:szCs w:val="24"/>
                <w:lang w:val="ru-RU"/>
              </w:rPr>
              <w:t>Мы научились читать)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</w:tr>
      <w:tr w:rsidR="0031568B" w:rsidRPr="00FE3819" w:rsidTr="00736FC4">
        <w:trPr>
          <w:trHeight w:val="27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proofErr w:type="spellStart"/>
            <w:r w:rsidRPr="00FE3819">
              <w:rPr>
                <w:sz w:val="24"/>
                <w:szCs w:val="24"/>
                <w:lang w:val="ru-RU"/>
              </w:rPr>
              <w:t>Халкъ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агъыз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яратыджылыгъы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. (Устное народное творчество)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</w:tr>
      <w:tr w:rsidR="0031568B" w:rsidRPr="00FE3819" w:rsidTr="00736FC4">
        <w:trPr>
          <w:trHeight w:val="2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5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</w:rPr>
            </w:pPr>
            <w:proofErr w:type="spellStart"/>
            <w:r w:rsidRPr="00FE3819">
              <w:rPr>
                <w:rStyle w:val="1"/>
                <w:sz w:val="24"/>
                <w:szCs w:val="24"/>
              </w:rPr>
              <w:t>Къырымтатар</w:t>
            </w:r>
            <w:proofErr w:type="spellEnd"/>
            <w:r w:rsidRPr="00FE3819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Style w:val="1"/>
                <w:sz w:val="24"/>
                <w:szCs w:val="24"/>
              </w:rPr>
              <w:t>шаирлери</w:t>
            </w:r>
            <w:proofErr w:type="spellEnd"/>
            <w:r w:rsidRPr="00FE3819">
              <w:rPr>
                <w:rStyle w:val="1"/>
                <w:sz w:val="24"/>
                <w:szCs w:val="24"/>
              </w:rPr>
              <w:t>. (</w:t>
            </w:r>
            <w:proofErr w:type="spellStart"/>
            <w:r w:rsidRPr="00FE3819">
              <w:rPr>
                <w:rStyle w:val="1"/>
                <w:sz w:val="24"/>
                <w:szCs w:val="24"/>
              </w:rPr>
              <w:t>Крымскотатарские</w:t>
            </w:r>
            <w:proofErr w:type="spellEnd"/>
            <w:r w:rsidRPr="00FE3819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Style w:val="1"/>
                <w:sz w:val="24"/>
                <w:szCs w:val="24"/>
              </w:rPr>
              <w:t>поэты</w:t>
            </w:r>
            <w:proofErr w:type="spellEnd"/>
            <w:r w:rsidRPr="00FE3819">
              <w:rPr>
                <w:rStyle w:val="1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</w:tr>
      <w:tr w:rsidR="0031568B" w:rsidRPr="00FE3819" w:rsidTr="00736FC4">
        <w:trPr>
          <w:trHeight w:val="2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6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Произведения о временах года.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Бир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йылда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дёрт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мевсим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</w:tr>
      <w:tr w:rsidR="0031568B" w:rsidRPr="00FE3819" w:rsidTr="00736FC4">
        <w:trPr>
          <w:trHeight w:val="300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</w:tr>
    </w:tbl>
    <w:p w:rsidR="0031568B" w:rsidRPr="00FE3819" w:rsidRDefault="0031568B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68B" w:rsidRPr="00FE3819" w:rsidRDefault="0031568B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394"/>
        <w:gridCol w:w="851"/>
        <w:gridCol w:w="850"/>
        <w:gridCol w:w="1276"/>
        <w:gridCol w:w="851"/>
        <w:gridCol w:w="1418"/>
      </w:tblGrid>
      <w:tr w:rsidR="0031568B" w:rsidRPr="00FE3819" w:rsidTr="00736FC4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№</w:t>
            </w:r>
          </w:p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proofErr w:type="gramStart"/>
            <w:r w:rsidRPr="00FE3819">
              <w:rPr>
                <w:sz w:val="24"/>
                <w:szCs w:val="24"/>
              </w:rPr>
              <w:t>п</w:t>
            </w:r>
            <w:proofErr w:type="gramEnd"/>
            <w:r w:rsidRPr="00FE3819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Тема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 xml:space="preserve">Кол-во </w:t>
            </w:r>
          </w:p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FE3819">
              <w:rPr>
                <w:sz w:val="24"/>
                <w:szCs w:val="24"/>
              </w:rPr>
              <w:t>Р</w:t>
            </w:r>
            <w:proofErr w:type="gramEnd"/>
            <w:r w:rsidRPr="00FE3819">
              <w:rPr>
                <w:sz w:val="24"/>
                <w:szCs w:val="24"/>
              </w:rPr>
              <w:t>/Р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Чтение вслух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Чтение молча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Контр.</w:t>
            </w:r>
          </w:p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раб.</w:t>
            </w:r>
          </w:p>
        </w:tc>
      </w:tr>
      <w:tr w:rsidR="0031568B" w:rsidRPr="00FE3819" w:rsidTr="00736FC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right="142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Мектеп</w:t>
            </w:r>
            <w:proofErr w:type="spellEnd"/>
            <w:r w:rsidRPr="00FE3819">
              <w:rPr>
                <w:sz w:val="24"/>
                <w:szCs w:val="24"/>
              </w:rPr>
              <w:t xml:space="preserve"> – </w:t>
            </w:r>
            <w:proofErr w:type="spellStart"/>
            <w:r w:rsidRPr="00FE3819">
              <w:rPr>
                <w:sz w:val="24"/>
                <w:szCs w:val="24"/>
              </w:rPr>
              <w:t>бильги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чокърагъы</w:t>
            </w:r>
            <w:proofErr w:type="spellEnd"/>
            <w:r w:rsidRPr="00FE3819">
              <w:rPr>
                <w:sz w:val="24"/>
                <w:szCs w:val="24"/>
              </w:rPr>
              <w:t xml:space="preserve">. (Школа – источник знаний)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2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Халкъ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агъыз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яратыджылыгъы</w:t>
            </w:r>
            <w:proofErr w:type="spellEnd"/>
            <w:r w:rsidRPr="00FE3819">
              <w:rPr>
                <w:sz w:val="24"/>
                <w:szCs w:val="24"/>
              </w:rPr>
              <w:t xml:space="preserve"> (Устное народное творчество)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Произведения об осени. (Наступила осень)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</w:tr>
      <w:tr w:rsidR="0031568B" w:rsidRPr="00FE3819" w:rsidTr="00736FC4">
        <w:trPr>
          <w:trHeight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 xml:space="preserve">Произведения о труде и трудолюбии. </w:t>
            </w:r>
            <w:proofErr w:type="gramStart"/>
            <w:r w:rsidRPr="00FE3819">
              <w:rPr>
                <w:sz w:val="24"/>
                <w:szCs w:val="24"/>
              </w:rPr>
              <w:t>(</w:t>
            </w:r>
            <w:proofErr w:type="spellStart"/>
            <w:r w:rsidRPr="00FE3819">
              <w:rPr>
                <w:sz w:val="24"/>
                <w:szCs w:val="24"/>
              </w:rPr>
              <w:t>Иштен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къоркъма</w:t>
            </w:r>
            <w:proofErr w:type="spellEnd"/>
            <w:r w:rsidRPr="00FE3819">
              <w:rPr>
                <w:sz w:val="24"/>
                <w:szCs w:val="24"/>
              </w:rPr>
              <w:t xml:space="preserve">, </w:t>
            </w:r>
            <w:proofErr w:type="spellStart"/>
            <w:r w:rsidRPr="00FE3819">
              <w:rPr>
                <w:sz w:val="24"/>
                <w:szCs w:val="24"/>
              </w:rPr>
              <w:t>иш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сенден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къоркъсын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Произведения о зиме. (</w:t>
            </w:r>
            <w:proofErr w:type="spellStart"/>
            <w:r w:rsidRPr="00FE3819">
              <w:rPr>
                <w:sz w:val="24"/>
                <w:szCs w:val="24"/>
              </w:rPr>
              <w:t>Къыш</w:t>
            </w:r>
            <w:proofErr w:type="spellEnd"/>
            <w:r w:rsidRPr="00FE3819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о дружбе и друзьях. </w:t>
            </w:r>
          </w:p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(</w:t>
            </w:r>
            <w:proofErr w:type="spellStart"/>
            <w:r w:rsidRPr="00FE3819">
              <w:rPr>
                <w:sz w:val="24"/>
                <w:szCs w:val="24"/>
              </w:rPr>
              <w:t>Достлукъ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акъкъында</w:t>
            </w:r>
            <w:proofErr w:type="spellEnd"/>
            <w:r w:rsidRPr="00FE3819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Произведения о весне. (</w:t>
            </w:r>
            <w:proofErr w:type="spellStart"/>
            <w:r w:rsidRPr="00FE3819">
              <w:rPr>
                <w:sz w:val="24"/>
                <w:szCs w:val="24"/>
              </w:rPr>
              <w:t>Баарь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кельди</w:t>
            </w:r>
            <w:proofErr w:type="spellEnd"/>
            <w:r w:rsidRPr="00FE3819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</w:tr>
      <w:tr w:rsidR="0031568B" w:rsidRPr="00FE3819" w:rsidTr="00736FC4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Наш родной край. (</w:t>
            </w:r>
            <w:proofErr w:type="spellStart"/>
            <w:r w:rsidRPr="00FE3819">
              <w:rPr>
                <w:sz w:val="24"/>
                <w:szCs w:val="24"/>
              </w:rPr>
              <w:t>Меним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тувгъан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улькем</w:t>
            </w:r>
            <w:proofErr w:type="spellEnd"/>
            <w:proofErr w:type="gramStart"/>
            <w:r w:rsidRPr="00FE3819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00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both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 xml:space="preserve">           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</w:tr>
    </w:tbl>
    <w:p w:rsidR="0031568B" w:rsidRPr="00FE3819" w:rsidRDefault="0031568B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lastRenderedPageBreak/>
        <w:t>3 класс</w:t>
      </w:r>
    </w:p>
    <w:tbl>
      <w:tblPr>
        <w:tblStyle w:val="TableNormal"/>
        <w:tblW w:w="10348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4678"/>
        <w:gridCol w:w="851"/>
        <w:gridCol w:w="567"/>
        <w:gridCol w:w="850"/>
        <w:gridCol w:w="851"/>
        <w:gridCol w:w="850"/>
        <w:gridCol w:w="1134"/>
      </w:tblGrid>
      <w:tr w:rsidR="0031568B" w:rsidRPr="00FE3819" w:rsidTr="00736FC4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№</w:t>
            </w:r>
          </w:p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Тема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Кол-во</w:t>
            </w:r>
            <w:proofErr w:type="spellEnd"/>
          </w:p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Р/Р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Чтение</w:t>
            </w:r>
            <w:proofErr w:type="spellEnd"/>
          </w:p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вслух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Чтение</w:t>
            </w:r>
            <w:proofErr w:type="spellEnd"/>
          </w:p>
          <w:p w:rsidR="0031568B" w:rsidRPr="00FE3819" w:rsidRDefault="0031568B" w:rsidP="00FE3819">
            <w:pPr>
              <w:pStyle w:val="TableParagraph"/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молча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Внекл</w:t>
            </w:r>
            <w:proofErr w:type="spellEnd"/>
          </w:p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Контр</w:t>
            </w:r>
            <w:proofErr w:type="spellEnd"/>
            <w:r w:rsidRPr="00FE3819">
              <w:rPr>
                <w:sz w:val="24"/>
                <w:szCs w:val="24"/>
              </w:rPr>
              <w:t>.</w:t>
            </w:r>
          </w:p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E3819">
              <w:rPr>
                <w:sz w:val="24"/>
                <w:szCs w:val="24"/>
              </w:rPr>
              <w:t>раб</w:t>
            </w:r>
            <w:proofErr w:type="spellEnd"/>
            <w:proofErr w:type="gramEnd"/>
            <w:r w:rsidRPr="00FE3819">
              <w:rPr>
                <w:sz w:val="24"/>
                <w:szCs w:val="24"/>
              </w:rPr>
              <w:t>.</w:t>
            </w:r>
          </w:p>
        </w:tc>
      </w:tr>
      <w:tr w:rsidR="0031568B" w:rsidRPr="00FE3819" w:rsidTr="00736FC4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Устное народное творчество. (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Халкъ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агъыз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яратыджылыгъы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 Произведения об осени. (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Яз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кечкен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сонъ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кузь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келер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right="142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Произведения о школе и школьниках. </w:t>
            </w:r>
            <w:r w:rsidRPr="00FE3819">
              <w:rPr>
                <w:sz w:val="24"/>
                <w:szCs w:val="24"/>
              </w:rPr>
              <w:t>(</w:t>
            </w:r>
            <w:proofErr w:type="spellStart"/>
            <w:r w:rsidRPr="00FE3819">
              <w:rPr>
                <w:sz w:val="24"/>
                <w:szCs w:val="24"/>
              </w:rPr>
              <w:t>Мектеп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ве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мектеплилер</w:t>
            </w:r>
            <w:proofErr w:type="spellEnd"/>
            <w:r w:rsidRPr="00FE3819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Произведения о труде и трудолюбии. (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Эмек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акъкъында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</w:tr>
      <w:tr w:rsidR="0031568B" w:rsidRPr="00FE3819" w:rsidTr="00736FC4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</w:rPr>
              <w:t>зиме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Къыш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right="142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Произведения о природе и её охране. </w:t>
            </w:r>
            <w:r w:rsidRPr="00FE3819">
              <w:rPr>
                <w:sz w:val="24"/>
                <w:szCs w:val="24"/>
              </w:rPr>
              <w:t>(</w:t>
            </w:r>
            <w:proofErr w:type="spellStart"/>
            <w:r w:rsidRPr="00FE3819">
              <w:rPr>
                <w:sz w:val="24"/>
                <w:szCs w:val="24"/>
              </w:rPr>
              <w:t>Табиатны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къорунъыз</w:t>
            </w:r>
            <w:proofErr w:type="spellEnd"/>
            <w:r w:rsidRPr="00FE3819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Произведения о весне. (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Баарь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кельди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Наш родной край. (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Тувгъан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улькем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</w:tr>
      <w:tr w:rsidR="0031568B" w:rsidRPr="00FE3819" w:rsidTr="00736FC4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Повторение</w:t>
            </w:r>
            <w:proofErr w:type="spellEnd"/>
            <w:r w:rsidRPr="00FE3819">
              <w:rPr>
                <w:sz w:val="24"/>
                <w:szCs w:val="24"/>
              </w:rPr>
              <w:t xml:space="preserve"> (</w:t>
            </w:r>
            <w:proofErr w:type="spellStart"/>
            <w:r w:rsidRPr="00FE3819">
              <w:rPr>
                <w:sz w:val="24"/>
                <w:szCs w:val="24"/>
              </w:rPr>
              <w:t>Текрарлав</w:t>
            </w:r>
            <w:proofErr w:type="spellEnd"/>
            <w:r w:rsidRPr="00FE3819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65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Общее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количество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по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</w:tr>
    </w:tbl>
    <w:p w:rsidR="0031568B" w:rsidRPr="00FE3819" w:rsidRDefault="0031568B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TableNormal"/>
        <w:tblW w:w="10348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0"/>
        <w:gridCol w:w="3378"/>
        <w:gridCol w:w="1015"/>
        <w:gridCol w:w="851"/>
        <w:gridCol w:w="853"/>
        <w:gridCol w:w="1277"/>
        <w:gridCol w:w="847"/>
        <w:gridCol w:w="1417"/>
      </w:tblGrid>
      <w:tr w:rsidR="0031568B" w:rsidRPr="00FE3819" w:rsidTr="00736FC4">
        <w:trPr>
          <w:trHeight w:val="6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№</w:t>
            </w:r>
          </w:p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п/п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Тема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Кол-во</w:t>
            </w:r>
            <w:proofErr w:type="spellEnd"/>
          </w:p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Р/Р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Чтение</w:t>
            </w:r>
            <w:proofErr w:type="spellEnd"/>
          </w:p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вслух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Чтение</w:t>
            </w:r>
            <w:proofErr w:type="spellEnd"/>
          </w:p>
          <w:p w:rsidR="0031568B" w:rsidRPr="00FE3819" w:rsidRDefault="0031568B" w:rsidP="00FE3819">
            <w:pPr>
              <w:pStyle w:val="TableParagraph"/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молча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Внекл</w:t>
            </w:r>
            <w:proofErr w:type="spellEnd"/>
          </w:p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Контр</w:t>
            </w:r>
            <w:proofErr w:type="spellEnd"/>
            <w:r w:rsidRPr="00FE3819">
              <w:rPr>
                <w:sz w:val="24"/>
                <w:szCs w:val="24"/>
              </w:rPr>
              <w:t>.</w:t>
            </w:r>
          </w:p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раб</w:t>
            </w:r>
            <w:proofErr w:type="spellEnd"/>
            <w:r w:rsidRPr="00FE3819">
              <w:rPr>
                <w:sz w:val="24"/>
                <w:szCs w:val="24"/>
              </w:rPr>
              <w:t>./</w:t>
            </w:r>
            <w:proofErr w:type="spellStart"/>
            <w:r w:rsidRPr="00FE3819">
              <w:rPr>
                <w:sz w:val="24"/>
                <w:szCs w:val="24"/>
              </w:rPr>
              <w:t>тест</w:t>
            </w:r>
            <w:proofErr w:type="spellEnd"/>
          </w:p>
        </w:tc>
      </w:tr>
      <w:tr w:rsidR="0031568B" w:rsidRPr="00FE3819" w:rsidTr="00736FC4">
        <w:trPr>
          <w:trHeight w:val="3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Устное народное творчество. (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Халкъ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агъыз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яратыджылыгъы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Литературные сказки для детей. (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Эдебий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масаллар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right="142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Произведения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об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осени</w:t>
            </w:r>
            <w:proofErr w:type="spellEnd"/>
            <w:r w:rsidRPr="00FE3819">
              <w:rPr>
                <w:sz w:val="24"/>
                <w:szCs w:val="24"/>
              </w:rPr>
              <w:t>. (</w:t>
            </w:r>
            <w:proofErr w:type="spellStart"/>
            <w:r w:rsidRPr="00FE3819">
              <w:rPr>
                <w:sz w:val="24"/>
                <w:szCs w:val="24"/>
              </w:rPr>
              <w:t>Кузь</w:t>
            </w:r>
            <w:proofErr w:type="spellEnd"/>
            <w:r w:rsidRPr="00FE3819">
              <w:rPr>
                <w:sz w:val="24"/>
                <w:szCs w:val="24"/>
              </w:rPr>
              <w:t>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Произведения о труде и трудолюбии. (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Зенаа</w:t>
            </w:r>
            <w:proofErr w:type="gramStart"/>
            <w:r w:rsidRPr="00FE3819">
              <w:rPr>
                <w:sz w:val="24"/>
                <w:szCs w:val="24"/>
                <w:lang w:val="ru-RU"/>
              </w:rPr>
              <w:t>т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-</w:t>
            </w:r>
            <w:proofErr w:type="gramEnd"/>
            <w:r w:rsidRPr="00FE3819">
              <w:rPr>
                <w:sz w:val="24"/>
                <w:szCs w:val="24"/>
                <w:lang w:val="ru-RU"/>
              </w:rPr>
              <w:t xml:space="preserve"> алтын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билезлик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right="142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Произведения</w:t>
            </w:r>
            <w:proofErr w:type="spellEnd"/>
            <w:r w:rsidRPr="00FE3819">
              <w:rPr>
                <w:sz w:val="24"/>
                <w:szCs w:val="24"/>
              </w:rPr>
              <w:t xml:space="preserve"> о </w:t>
            </w:r>
            <w:proofErr w:type="spellStart"/>
            <w:r w:rsidRPr="00FE3819">
              <w:rPr>
                <w:sz w:val="24"/>
                <w:szCs w:val="24"/>
              </w:rPr>
              <w:t>зиме</w:t>
            </w:r>
            <w:proofErr w:type="spellEnd"/>
            <w:r w:rsidRPr="00FE3819">
              <w:rPr>
                <w:sz w:val="24"/>
                <w:szCs w:val="24"/>
              </w:rPr>
              <w:t>. (</w:t>
            </w:r>
            <w:proofErr w:type="spellStart"/>
            <w:r w:rsidRPr="00FE3819">
              <w:rPr>
                <w:sz w:val="24"/>
                <w:szCs w:val="24"/>
              </w:rPr>
              <w:t>Къыш</w:t>
            </w:r>
            <w:proofErr w:type="spellEnd"/>
            <w:r w:rsidRPr="00FE3819">
              <w:rPr>
                <w:sz w:val="24"/>
                <w:szCs w:val="24"/>
              </w:rPr>
              <w:t>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6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Наши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герой</w:t>
            </w:r>
            <w:proofErr w:type="spellEnd"/>
            <w:r w:rsidRPr="00FE3819">
              <w:rPr>
                <w:sz w:val="24"/>
                <w:szCs w:val="24"/>
              </w:rPr>
              <w:t xml:space="preserve">. ( </w:t>
            </w:r>
            <w:proofErr w:type="spellStart"/>
            <w:r w:rsidRPr="00FE3819">
              <w:rPr>
                <w:sz w:val="24"/>
                <w:szCs w:val="24"/>
              </w:rPr>
              <w:t>Бизим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къараманларымыз</w:t>
            </w:r>
            <w:proofErr w:type="spellEnd"/>
            <w:r w:rsidRPr="00FE3819">
              <w:rPr>
                <w:sz w:val="24"/>
                <w:szCs w:val="24"/>
              </w:rPr>
              <w:t>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7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 Произведения о весне. </w:t>
            </w:r>
          </w:p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(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баарь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кельди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3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8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 Сказки народов мира. (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Башкъа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халкъларнынъ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масаллары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568B" w:rsidRPr="00FE3819" w:rsidTr="00736FC4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9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FE3819">
              <w:rPr>
                <w:sz w:val="24"/>
                <w:szCs w:val="24"/>
                <w:lang w:val="ru-RU"/>
              </w:rPr>
              <w:t>(Произведения о Родине.</w:t>
            </w:r>
            <w:proofErr w:type="gramEnd"/>
            <w:r w:rsidRPr="00FE381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Меним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тувгъан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мекяным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</w:tr>
      <w:tr w:rsidR="0031568B" w:rsidRPr="00FE3819" w:rsidTr="00736FC4">
        <w:trPr>
          <w:trHeight w:val="365"/>
        </w:trPr>
        <w:tc>
          <w:tcPr>
            <w:tcW w:w="4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Общее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количество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по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8B" w:rsidRPr="00FE3819" w:rsidRDefault="0031568B" w:rsidP="00FE3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</w:tr>
    </w:tbl>
    <w:p w:rsidR="0031568B" w:rsidRPr="00FE3819" w:rsidRDefault="0031568B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C7" w:rsidRPr="00FE3819" w:rsidRDefault="005438C7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Поурочное планирование</w:t>
      </w:r>
      <w:r w:rsidR="00207E84" w:rsidRPr="00FE3819">
        <w:rPr>
          <w:rFonts w:ascii="Times New Roman" w:hAnsi="Times New Roman" w:cs="Times New Roman"/>
          <w:sz w:val="24"/>
          <w:szCs w:val="24"/>
        </w:rPr>
        <w:t xml:space="preserve">  </w:t>
      </w:r>
      <w:r w:rsidRPr="00FE3819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5796"/>
        <w:gridCol w:w="709"/>
        <w:gridCol w:w="851"/>
        <w:gridCol w:w="708"/>
        <w:gridCol w:w="142"/>
        <w:gridCol w:w="1418"/>
      </w:tblGrid>
      <w:tr w:rsidR="00207E84" w:rsidRPr="00FE3819" w:rsidTr="005A4F35">
        <w:trPr>
          <w:trHeight w:val="5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Кол-во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 цифровые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ресурсы</w:t>
            </w:r>
          </w:p>
        </w:tc>
      </w:tr>
      <w:tr w:rsidR="00207E84" w:rsidRPr="00FE3819" w:rsidTr="005A4F35">
        <w:trPr>
          <w:trHeight w:val="46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84" w:rsidRPr="00FE3819" w:rsidTr="005A4F35">
        <w:trPr>
          <w:trHeight w:val="40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proofErr w:type="spellStart"/>
            <w:r w:rsidRPr="00FE3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Добукварный</w:t>
            </w:r>
            <w:proofErr w:type="spellEnd"/>
            <w:r w:rsidRPr="00FE3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период 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(5ч.)</w:t>
            </w:r>
          </w:p>
        </w:tc>
      </w:tr>
      <w:tr w:rsidR="00207E84" w:rsidRPr="00FE3819" w:rsidTr="005A4F35">
        <w:trPr>
          <w:trHeight w:val="40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«Азбука» - первая учебная книга. Здравствуй, школа!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6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. №1.  Не оставляй на завтра то, что можно сделать сегодня. Работа с пословицами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3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Читать – как рыть колодец иголкой. Злость – враг, ум – друг. Буква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а. Буква О, 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2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Сделал дело – гуляй смело. Буква И, и. Буква 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ы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2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Имея профессию голодным не будешь. Буква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36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FE3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Букварный период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(19ч.)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84" w:rsidRPr="00FE3819" w:rsidTr="005A4F35">
        <w:trPr>
          <w:trHeight w:val="34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Друг познаётся в беде. Буква Н, н. Буква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Животных нужно любить. Буква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3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Человек силён друзьями. Буква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т. Буква Л, л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. №2. А. С. Пушкин «Сказка о рыбке». 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рисунку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Буква 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р. Если хочешь есть плоды, не рви цветочки.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Буква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е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Родина – вторая мать. Буква В, в. Буква 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33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К зиме готовься с лета. Буква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. Буква М, м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Буква 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з. Как будешь ухаживать за садом, такое яблоко и получишь. Буква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1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Море – чудо природы. Буква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д. Буква Я, я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море много дорог. Буква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нъ</w:t>
            </w:r>
            <w:proofErr w:type="spellEnd"/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Корабль на воде не тонет. Буква Г, г. Буква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31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Лучше поздно, чем никогда. Буква Ч, ч. Мягкий знак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11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Даже шутку сказать, нужно подумать об этом. 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ш. Буква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0507BC">
        <w:trPr>
          <w:trHeight w:val="5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Знания – это лучшее богатство. 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дж.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Буква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ё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11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Юноши поднимают флаг в небо! Буква Й, й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11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Доброе дело никогда не поздно сделать. 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. буква Ю, ю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Молодость цветок судьбы. Буква 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ц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</w:t>
              </w:r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on.gov.ru</w:t>
              </w:r>
            </w:hyperlink>
          </w:p>
        </w:tc>
      </w:tr>
      <w:tr w:rsidR="00207E84" w:rsidRPr="00FE3819" w:rsidTr="005A4F35">
        <w:trPr>
          <w:trHeight w:val="1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Там где единство, там и благословение. Буква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э.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Надевший плащ не промокнет. Буква 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, щ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Не стыдно быть бедным, стыдно быть ленивым. 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Буква Ф, ф. Мягкий и твёрдый знаки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96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proofErr w:type="spellStart"/>
            <w:r w:rsidRPr="00FE3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Послебукварный</w:t>
            </w:r>
            <w:proofErr w:type="spellEnd"/>
            <w:r w:rsidRPr="00FE3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период.   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Мы научились читать </w:t>
            </w:r>
            <w:r w:rsidRPr="00FE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(2ч.)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07E84" w:rsidRPr="00FE3819" w:rsidTr="005A4F35">
        <w:trPr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Фазыл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«Азбука»,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Б.Мамбет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«Радость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Алима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Н.Умеров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«Самый сладкий»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5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FE3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№1 И. </w:t>
            </w:r>
            <w:proofErr w:type="spellStart"/>
            <w:r w:rsidRPr="00FE3819">
              <w:rPr>
                <w:rFonts w:ascii="Times New Roman" w:eastAsia="Calibri" w:hAnsi="Times New Roman" w:cs="Times New Roman"/>
                <w:sz w:val="24"/>
                <w:szCs w:val="24"/>
              </w:rPr>
              <w:t>Паульсон</w:t>
            </w:r>
            <w:proofErr w:type="spellEnd"/>
            <w:r w:rsidRPr="00FE3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«Играться нет времени»</w:t>
            </w:r>
          </w:p>
          <w:p w:rsidR="00207E84" w:rsidRPr="00FE3819" w:rsidRDefault="00207E84" w:rsidP="00FE381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8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         Устное народное творчество (3ч.)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84" w:rsidRPr="00FE3819" w:rsidTr="005A4F35">
        <w:trPr>
          <w:trHeight w:val="30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Колыбельная. Считалочки и скороговорки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. №2 Сказка « Лиса и гусь»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. №3 Сказка «Почему петух и курица живут вместе в курятнике». Работа с вопросами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13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Крымскотатарские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поэты 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(2ч.)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84" w:rsidRPr="00FE3819" w:rsidTr="005A4F35">
        <w:trPr>
          <w:trHeight w:val="10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Чергеев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«что говорят животные». Чтение 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в слух</w:t>
            </w:r>
            <w:proofErr w:type="gramEnd"/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№3 Дж.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Кендже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«Так говорят инструменты плотников»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6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        Стихи о временах года (2ч.)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84" w:rsidRPr="00FE3819" w:rsidTr="005A4F35">
        <w:trPr>
          <w:trHeight w:val="5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№4 А.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Одабаш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«Осень». Э.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Ибраим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«Зима». 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Керменчикли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«Просыпается природа». 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молча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207E84" w:rsidRPr="00FE3819" w:rsidTr="005A4F35">
        <w:trPr>
          <w:trHeight w:val="2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№4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С.Харахады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«Молодец,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Анифе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207E84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4" w:rsidRPr="00FE3819" w:rsidRDefault="00E572EE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07E84" w:rsidRPr="00FE38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</w:tbl>
    <w:p w:rsidR="00FE3819" w:rsidRPr="00FE3819" w:rsidRDefault="00FE3819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0E1" w:rsidRPr="00FE3819" w:rsidRDefault="005F70E1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Поурочное планирование  2 класс</w:t>
      </w:r>
    </w:p>
    <w:tbl>
      <w:tblPr>
        <w:tblpPr w:leftFromText="180" w:rightFromText="180" w:vertAnchor="text" w:horzAnchor="margin" w:tblpY="67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6501"/>
        <w:gridCol w:w="851"/>
        <w:gridCol w:w="850"/>
        <w:gridCol w:w="851"/>
        <w:gridCol w:w="851"/>
      </w:tblGrid>
      <w:tr w:rsidR="00282FAB" w:rsidRPr="00FE3819" w:rsidTr="00282FAB">
        <w:trPr>
          <w:trHeight w:val="339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№</w:t>
            </w:r>
          </w:p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E38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п</w:t>
            </w:r>
            <w:proofErr w:type="gramEnd"/>
            <w:r w:rsidRPr="00FE38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6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x-none"/>
              </w:rPr>
            </w:pPr>
            <w:r w:rsidRPr="00FE38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Кол-во</w:t>
            </w:r>
          </w:p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час.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ind w:left="106" w:hanging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ind w:left="106" w:hanging="73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x-none"/>
              </w:rPr>
            </w:pPr>
            <w:r w:rsidRPr="00FE38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При-меча-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ние</w:t>
            </w:r>
            <w:proofErr w:type="spellEnd"/>
          </w:p>
        </w:tc>
      </w:tr>
      <w:tr w:rsidR="00282FAB" w:rsidRPr="00FE3819" w:rsidTr="00282FAB">
        <w:trPr>
          <w:trHeight w:val="190"/>
        </w:trPr>
        <w:tc>
          <w:tcPr>
            <w:tcW w:w="10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B" w:rsidRPr="00FE3819" w:rsidRDefault="00282FAB" w:rsidP="00FE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B" w:rsidRPr="00FE3819" w:rsidRDefault="00282FAB" w:rsidP="00FE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B" w:rsidRPr="00FE3819" w:rsidRDefault="00282FAB" w:rsidP="00FE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B" w:rsidRPr="00FE3819" w:rsidRDefault="00282FAB" w:rsidP="00FE38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x-none"/>
              </w:rPr>
            </w:pPr>
          </w:p>
        </w:tc>
      </w:tr>
      <w:tr w:rsidR="00282FAB" w:rsidRPr="00FE3819" w:rsidTr="00282FAB">
        <w:trPr>
          <w:trHeight w:val="321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Школа – источник знаний   (4 ч.)</w:t>
            </w:r>
          </w:p>
        </w:tc>
      </w:tr>
      <w:tr w:rsidR="00282FAB" w:rsidRPr="00FE3819" w:rsidTr="00282FAB">
        <w:trPr>
          <w:trHeight w:val="22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Я.Шакир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-Али. "Читай, пиши!"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Черкез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-Али  "Ты взял в руки книгу"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Усеинов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"Я разговариваю"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2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Р. р.  №1   Режим дня ученика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25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Устное народное творчество   (4 ч.)</w:t>
            </w:r>
          </w:p>
        </w:tc>
      </w:tr>
      <w:tr w:rsidR="00282FAB" w:rsidRPr="00FE3819" w:rsidTr="00282FAB">
        <w:trPr>
          <w:trHeight w:val="22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Сказка  "Волшебное кольцо"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1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Вн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чт. № 1   "Сельчанин и лиса" сказка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Скороговорки. Считалки. Пальчиковая игра. Загадки, пословицы.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3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Колыбельная.  "Построил в саду качели"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300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Наступила осень    (6ч.)</w:t>
            </w:r>
          </w:p>
        </w:tc>
      </w:tr>
      <w:tr w:rsidR="00282FAB" w:rsidRPr="00FE3819" w:rsidTr="00282FAB">
        <w:trPr>
          <w:trHeight w:val="2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Амит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 "Осень"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Предание   "Сосна и воробей"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Чтение молча.  Х. К. Андерсен  "Удивительные птицы"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Р. р. №2 Яркие картины описания природы осенью.  Ф.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Самединов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«Осень»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З.Джавтобели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«Октябрь»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 №1. 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91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О труде   (4 ч.)</w:t>
            </w:r>
          </w:p>
        </w:tc>
      </w:tr>
      <w:tr w:rsidR="00282FAB" w:rsidRPr="00FE3819" w:rsidTr="00282FAB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Л. Сулейман. «Девочка-искусница»</w:t>
            </w:r>
            <w:proofErr w:type="gram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;</w:t>
            </w:r>
            <w:proofErr w:type="gram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К.Ушинский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«Два плуга»</w:t>
            </w:r>
            <w:proofErr w:type="gram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Техника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Амит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«Мастерская кузнеца»;   Ю. Аким «Дед виноградарь»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Аметова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«Чернобровка»</w:t>
            </w:r>
            <w:proofErr w:type="gram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;</w:t>
            </w:r>
            <w:proofErr w:type="gram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Э.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Ибраим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«Чернобровка»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1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Р. р. № 3  Работа с рисунком  «Медведь-гора»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11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Зима!   (4 ч.)</w:t>
            </w:r>
          </w:p>
        </w:tc>
      </w:tr>
      <w:tr w:rsidR="00282FAB" w:rsidRPr="00FE3819" w:rsidTr="00282FAB">
        <w:trPr>
          <w:trHeight w:val="11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Амит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«Дед мороз»;  А.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Сеногъул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«Первый снег»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1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Фазыл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Л. Софу «Зимняя радость»;  Г. 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Булгъанакълы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«Мы слепили снеговика»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1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tabs>
                <w:tab w:val="left" w:pos="5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Вн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чт. №2.  С.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Вапиев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«Дед и медвежата»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11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 дружбе!  (4ч.)</w:t>
            </w:r>
          </w:p>
        </w:tc>
      </w:tr>
      <w:tr w:rsidR="00282FAB" w:rsidRPr="00FE3819" w:rsidTr="00282FAB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tabs>
                <w:tab w:val="center" w:pos="314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Черкез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-Али «Дружба красит дружбу»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Сказка  «Как собака друга искала»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Сказка  «Мудрые слова»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С.Усеинов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«Добро пожаловать!»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5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Вн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чт. №3  Работа со стихами о дружбе. Выразительные средства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85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Наступила весна!  (4 ч.)</w:t>
            </w:r>
          </w:p>
        </w:tc>
      </w:tr>
      <w:tr w:rsidR="00282FAB" w:rsidRPr="00FE3819" w:rsidTr="00282FAB">
        <w:trPr>
          <w:trHeight w:val="1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Ю. Аким. «Прозрачная капля»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Л.Сулейман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«Первый подснежник». </w:t>
            </w: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 р. №4</w:t>
            </w: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Э.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Къафадар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стихотворение «Пришёл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Наврез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!».  Тема стихотворения. Выразительное чтение.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С.Харахады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«Заяц ждёт весну»;  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Э.Керменчикли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«Весна»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0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 №2. 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105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Родной край   (4 ч.)</w:t>
            </w:r>
          </w:p>
        </w:tc>
      </w:tr>
      <w:tr w:rsidR="00282FAB" w:rsidRPr="00FE3819" w:rsidTr="00282FAB">
        <w:trPr>
          <w:trHeight w:val="2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Къуртмоллаев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«Горный родник»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Проверка техники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proofErr w:type="gram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,Б</w:t>
            </w:r>
            <w:proofErr w:type="gram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екирова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«Симферополь»,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Ю.Къандым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«Мой флаг».   Выразительное чтение.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AB" w:rsidRPr="00FE3819" w:rsidTr="00282FAB">
        <w:trPr>
          <w:trHeight w:val="2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Вн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 чт. №4.</w:t>
            </w:r>
            <w:r w:rsidRPr="00FE3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Народная песня «Прекрасный Крым!». Образ Родины в поэтическом тексте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FE3819" w:rsidRDefault="00282FAB" w:rsidP="00FE38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82FAB" w:rsidRPr="00FE3819" w:rsidRDefault="00282FAB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3A8" w:rsidRPr="00FE3819" w:rsidRDefault="009533A8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Поурочное планирование  </w:t>
      </w:r>
      <w:r w:rsidR="006803C0" w:rsidRPr="00FE3819">
        <w:rPr>
          <w:rFonts w:ascii="Times New Roman" w:hAnsi="Times New Roman" w:cs="Times New Roman"/>
          <w:sz w:val="24"/>
          <w:szCs w:val="24"/>
        </w:rPr>
        <w:t>3</w:t>
      </w:r>
      <w:r w:rsidRPr="00FE3819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TableNormal"/>
        <w:tblpPr w:leftFromText="180" w:rightFromText="180" w:vertAnchor="text" w:horzAnchor="margin" w:tblpY="191"/>
        <w:tblW w:w="10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6375"/>
        <w:gridCol w:w="849"/>
        <w:gridCol w:w="855"/>
        <w:gridCol w:w="1417"/>
      </w:tblGrid>
      <w:tr w:rsidR="00FE3819" w:rsidRPr="00FE3819" w:rsidTr="00FE3819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</w:p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3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  <w:p w:rsidR="00FE3819" w:rsidRPr="00FE3819" w:rsidRDefault="00FE3819" w:rsidP="00FE3819">
            <w:pPr>
              <w:pStyle w:val="TableParagraph"/>
              <w:ind w:left="851" w:right="2551" w:hanging="851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lastRenderedPageBreak/>
              <w:t>Тема</w:t>
            </w:r>
            <w:proofErr w:type="spellEnd"/>
            <w:r w:rsidRPr="00FE3819">
              <w:rPr>
                <w:sz w:val="24"/>
                <w:szCs w:val="24"/>
              </w:rPr>
              <w:t xml:space="preserve">  </w:t>
            </w:r>
            <w:proofErr w:type="spellStart"/>
            <w:r w:rsidRPr="00FE3819"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lastRenderedPageBreak/>
              <w:t>Кол-во</w:t>
            </w:r>
            <w:proofErr w:type="spellEnd"/>
          </w:p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649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  <w:lang w:val="ru-RU"/>
              </w:rPr>
              <w:lastRenderedPageBreak/>
              <w:t xml:space="preserve">         </w:t>
            </w:r>
            <w:proofErr w:type="spellStart"/>
            <w:r w:rsidRPr="00FE3819">
              <w:rPr>
                <w:sz w:val="24"/>
                <w:szCs w:val="24"/>
              </w:rPr>
              <w:t>Дата</w:t>
            </w:r>
            <w:proofErr w:type="spellEnd"/>
          </w:p>
        </w:tc>
      </w:tr>
      <w:tr w:rsidR="00FE3819" w:rsidRPr="00FE3819" w:rsidTr="00FE3819">
        <w:trPr>
          <w:trHeight w:val="362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19" w:rsidRPr="00FE3819" w:rsidRDefault="00FE3819" w:rsidP="00FE381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3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19" w:rsidRPr="00FE3819" w:rsidRDefault="00FE3819" w:rsidP="00FE381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19" w:rsidRPr="00FE3819" w:rsidRDefault="00FE3819" w:rsidP="00FE381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proofErr w:type="spellStart"/>
            <w:r w:rsidRPr="00FE3819">
              <w:rPr>
                <w:sz w:val="24"/>
                <w:szCs w:val="24"/>
              </w:rPr>
              <w:t>факт</w:t>
            </w:r>
            <w:proofErr w:type="spellEnd"/>
          </w:p>
        </w:tc>
      </w:tr>
      <w:tr w:rsidR="00FE3819" w:rsidRPr="00FE3819" w:rsidTr="00FE3819">
        <w:trPr>
          <w:trHeight w:val="255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lastRenderedPageBreak/>
              <w:t xml:space="preserve">              </w:t>
            </w:r>
            <w:r w:rsidRPr="00FE3819">
              <w:rPr>
                <w:sz w:val="24"/>
                <w:szCs w:val="24"/>
                <w:lang w:val="ru-RU"/>
              </w:rPr>
              <w:t xml:space="preserve">  </w:t>
            </w:r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Устное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народное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творчество</w:t>
            </w:r>
            <w:proofErr w:type="spellEnd"/>
            <w:r w:rsidRPr="00FE3819">
              <w:rPr>
                <w:sz w:val="24"/>
                <w:szCs w:val="24"/>
              </w:rPr>
              <w:t xml:space="preserve"> (</w:t>
            </w:r>
            <w:r w:rsidRPr="00FE3819">
              <w:rPr>
                <w:sz w:val="24"/>
                <w:szCs w:val="24"/>
                <w:lang w:val="ru-RU"/>
              </w:rPr>
              <w:t>5</w:t>
            </w:r>
            <w:r w:rsidRPr="00FE3819">
              <w:rPr>
                <w:sz w:val="24"/>
                <w:szCs w:val="24"/>
              </w:rPr>
              <w:t>ч.)</w:t>
            </w:r>
          </w:p>
        </w:tc>
      </w:tr>
      <w:tr w:rsidR="00FE3819" w:rsidRPr="00FE3819" w:rsidTr="00FE3819">
        <w:trPr>
          <w:trHeight w:val="24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Народные песни, частушки. Скороговорки и пословицы. </w:t>
            </w:r>
            <w:proofErr w:type="spellStart"/>
            <w:r w:rsidRPr="00FE3819">
              <w:rPr>
                <w:sz w:val="24"/>
                <w:szCs w:val="24"/>
              </w:rPr>
              <w:t>Темы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пословиц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04.09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1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Легенда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Арзы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къыз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(«Девушка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Арзы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»).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жанра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1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В.ч.№1 Предание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Отьмеккеурьмет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(«Хлеб всему голова»).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жанра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55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4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Ахмакъ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къашкъыр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(Глупый волк). Характеристика героя на основе его поступков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55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Сказка «Алтын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башнен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хыяр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</w:t>
            </w:r>
            <w:proofErr w:type="gram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(«Сказка о трудолюбивой и ленивой девочках») Р.р.№1 Сочиняем сказку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55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</w:rPr>
              <w:t xml:space="preserve">               </w:t>
            </w:r>
            <w:r w:rsidRPr="00FE381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E3819">
              <w:rPr>
                <w:sz w:val="24"/>
                <w:szCs w:val="24"/>
              </w:rPr>
              <w:t>Произведения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об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осени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(3ч.)</w:t>
            </w:r>
          </w:p>
        </w:tc>
      </w:tr>
      <w:tr w:rsidR="00FE3819" w:rsidRPr="00FE3819" w:rsidTr="00FE3819">
        <w:trPr>
          <w:trHeight w:val="24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6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Одабаш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«Кузь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айында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(«Осенью»). Картины осени в стихотворении. Ю.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Темиркъая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«Ноябрь».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Выразительное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09.10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7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  <w:lang w:val="ru-RU"/>
              </w:rPr>
              <w:t>Н.</w:t>
            </w:r>
            <w:r w:rsidRPr="00FE3819">
              <w:rPr>
                <w:sz w:val="24"/>
                <w:szCs w:val="24"/>
              </w:rPr>
              <w:t> 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Аметова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, рассказ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Шемсие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» («Зонт»). Отношение автора к главному герою. </w:t>
            </w:r>
            <w:r w:rsidRPr="00FE3819">
              <w:rPr>
                <w:sz w:val="24"/>
                <w:szCs w:val="24"/>
              </w:rPr>
              <w:t xml:space="preserve">Р.р.№2 </w:t>
            </w:r>
            <w:proofErr w:type="spellStart"/>
            <w:r w:rsidRPr="00FE3819">
              <w:rPr>
                <w:sz w:val="24"/>
                <w:szCs w:val="24"/>
              </w:rPr>
              <w:t>Пересказ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по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составленному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4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0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 xml:space="preserve">  8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Э.</w:t>
            </w:r>
            <w:r w:rsidRPr="00FE3819">
              <w:rPr>
                <w:sz w:val="24"/>
                <w:szCs w:val="24"/>
              </w:rPr>
              <w:t> 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Бахшыш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. «Кузь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нимети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» («Дары осени»). Главная мысль произведения. Чтение вслух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44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                 Произведения о школе и школьниках (3ч.)</w:t>
            </w:r>
          </w:p>
        </w:tc>
      </w:tr>
      <w:tr w:rsidR="00FE3819" w:rsidRPr="00FE3819" w:rsidTr="00FE3819">
        <w:trPr>
          <w:trHeight w:val="276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9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widowControl/>
              <w:tabs>
                <w:tab w:val="left" w:pos="1304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Бурнаш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Мераба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!» («Здравствуй, школа!»). Главная мысль произведения. Р.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Муедин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(«В школу»).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06.11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10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widowControl/>
              <w:tabs>
                <w:tab w:val="left" w:pos="1304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Ибраим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Ачкозь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Мамут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(«Прожорливый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Мамут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»).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Юмор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стихотворении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11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widowControl/>
              <w:tabs>
                <w:tab w:val="left" w:pos="1304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В.ч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№2 Ч.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Сепетли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къартий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(«Бабушка с корзиной»). Нравственный смысл стихотворения. Милосердие – одно из лучших качеств человека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8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                 Произведения о труде и трудолюбии (3ч.)</w:t>
            </w:r>
          </w:p>
        </w:tc>
      </w:tr>
      <w:tr w:rsidR="00FE3819" w:rsidRPr="00FE3819" w:rsidTr="00FE3819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12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  <w:lang w:val="ru-RU"/>
              </w:rPr>
              <w:t>Э.</w:t>
            </w:r>
            <w:r w:rsidRPr="00FE3819">
              <w:rPr>
                <w:sz w:val="24"/>
                <w:szCs w:val="24"/>
              </w:rPr>
              <w:t> 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Ибраим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Къартбабамнынъ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насиаты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» («Наставления моего дедушки»). </w:t>
            </w:r>
            <w:proofErr w:type="spellStart"/>
            <w:r w:rsidRPr="00FE3819">
              <w:rPr>
                <w:sz w:val="24"/>
                <w:szCs w:val="24"/>
              </w:rPr>
              <w:t>Нравственный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смысл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стихотворения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9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13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Н.</w:t>
            </w:r>
            <w:r w:rsidRPr="00FE3819">
              <w:rPr>
                <w:sz w:val="24"/>
                <w:szCs w:val="24"/>
              </w:rPr>
              <w:t> 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Умеров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Меним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достум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Руслан» («Мой друг Руслан»). Отношение автора к своему герою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9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14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Контрольная работа по темам «Устное народное творчество. Произведения об осени. Произведения о школе и школьниках. </w:t>
            </w:r>
            <w:proofErr w:type="spellStart"/>
            <w:r w:rsidRPr="00FE3819">
              <w:rPr>
                <w:sz w:val="24"/>
                <w:szCs w:val="24"/>
              </w:rPr>
              <w:t>Произведения</w:t>
            </w:r>
            <w:proofErr w:type="spellEnd"/>
            <w:r w:rsidRPr="00FE3819">
              <w:rPr>
                <w:sz w:val="24"/>
                <w:szCs w:val="24"/>
              </w:rPr>
              <w:t xml:space="preserve"> о </w:t>
            </w:r>
            <w:proofErr w:type="spellStart"/>
            <w:r w:rsidRPr="00FE3819">
              <w:rPr>
                <w:sz w:val="24"/>
                <w:szCs w:val="24"/>
              </w:rPr>
              <w:t>труде</w:t>
            </w:r>
            <w:proofErr w:type="spellEnd"/>
            <w:r w:rsidRPr="00FE3819">
              <w:rPr>
                <w:sz w:val="24"/>
                <w:szCs w:val="24"/>
              </w:rPr>
              <w:t xml:space="preserve"> и </w:t>
            </w:r>
            <w:proofErr w:type="spellStart"/>
            <w:r w:rsidRPr="00FE3819">
              <w:rPr>
                <w:sz w:val="24"/>
                <w:szCs w:val="24"/>
              </w:rPr>
              <w:t>трудолюбии</w:t>
            </w:r>
            <w:proofErr w:type="spellEnd"/>
            <w:r w:rsidRPr="00FE3819"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91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</w:rPr>
              <w:t xml:space="preserve">              </w:t>
            </w:r>
            <w:r w:rsidRPr="00FE3819">
              <w:rPr>
                <w:sz w:val="24"/>
                <w:szCs w:val="24"/>
                <w:lang w:val="ru-RU"/>
              </w:rPr>
              <w:t xml:space="preserve">  </w:t>
            </w:r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Произведения</w:t>
            </w:r>
            <w:proofErr w:type="spellEnd"/>
            <w:r w:rsidRPr="00FE3819">
              <w:rPr>
                <w:sz w:val="24"/>
                <w:szCs w:val="24"/>
              </w:rPr>
              <w:t xml:space="preserve"> о </w:t>
            </w:r>
            <w:proofErr w:type="spellStart"/>
            <w:r w:rsidRPr="00FE3819">
              <w:rPr>
                <w:sz w:val="24"/>
                <w:szCs w:val="24"/>
              </w:rPr>
              <w:t>зиме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(5ч.)</w:t>
            </w:r>
          </w:p>
        </w:tc>
      </w:tr>
      <w:tr w:rsidR="00FE3819" w:rsidRPr="00FE3819" w:rsidTr="00FE3819">
        <w:trPr>
          <w:trHeight w:val="196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15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widowControl/>
              <w:tabs>
                <w:tab w:val="left" w:pos="137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Ибраим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Къар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(«Снег»). Выразительное чтение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16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widowControl/>
              <w:tabs>
                <w:tab w:val="left" w:pos="137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Темиркъая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Къыш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(«Зима и дети»).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словесных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картин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17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С.</w:t>
            </w:r>
            <w:r w:rsidRPr="00FE3819">
              <w:rPr>
                <w:sz w:val="24"/>
                <w:szCs w:val="24"/>
              </w:rPr>
              <w:t> 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Вапиев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, отрывок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Асанчыкъ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» («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Асанчик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»). Составление плана текста. </w:t>
            </w:r>
            <w:r w:rsidRPr="00FE3819">
              <w:rPr>
                <w:iCs/>
                <w:sz w:val="24"/>
                <w:szCs w:val="24"/>
                <w:lang w:val="ru-RU"/>
              </w:rPr>
              <w:t>Мотивы и поступки героев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18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widowControl/>
              <w:tabs>
                <w:tab w:val="left" w:pos="137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Душаев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Къыш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(«Зима»). Ш.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Селим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Къышбабаны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беклеп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(«В ожидании Деда Мороза»)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19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widowControl/>
              <w:tabs>
                <w:tab w:val="left" w:pos="137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В.ч.№3  Произведения о зиме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405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                 Произведения о природе и её охране (5ч.)</w:t>
            </w:r>
          </w:p>
        </w:tc>
      </w:tr>
      <w:tr w:rsidR="00FE3819" w:rsidRPr="00FE3819" w:rsidTr="00FE3819">
        <w:trPr>
          <w:trHeight w:val="23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20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П. </w:t>
            </w:r>
            <w:proofErr w:type="spellStart"/>
            <w:r w:rsidRPr="00FE3819">
              <w:rPr>
                <w:sz w:val="24"/>
                <w:szCs w:val="24"/>
              </w:rPr>
              <w:t>Зети</w:t>
            </w:r>
            <w:proofErr w:type="spellEnd"/>
            <w:r w:rsidRPr="00FE3819">
              <w:rPr>
                <w:sz w:val="24"/>
                <w:szCs w:val="24"/>
              </w:rPr>
              <w:t xml:space="preserve"> «</w:t>
            </w:r>
            <w:proofErr w:type="spellStart"/>
            <w:r w:rsidRPr="00FE3819">
              <w:rPr>
                <w:sz w:val="24"/>
                <w:szCs w:val="24"/>
              </w:rPr>
              <w:t>Учансув</w:t>
            </w:r>
            <w:proofErr w:type="spellEnd"/>
            <w:r w:rsidRPr="00FE3819">
              <w:rPr>
                <w:sz w:val="24"/>
                <w:szCs w:val="24"/>
              </w:rPr>
              <w:t>» («</w:t>
            </w:r>
            <w:proofErr w:type="spellStart"/>
            <w:r w:rsidRPr="00FE3819">
              <w:rPr>
                <w:sz w:val="24"/>
                <w:szCs w:val="24"/>
              </w:rPr>
              <w:t>Водопад</w:t>
            </w:r>
            <w:proofErr w:type="spellEnd"/>
            <w:r w:rsidRPr="00FE3819">
              <w:rPr>
                <w:sz w:val="24"/>
                <w:szCs w:val="24"/>
              </w:rPr>
              <w:t>»)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70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21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  <w:lang w:val="ru-RU"/>
              </w:rPr>
              <w:t>Э.</w:t>
            </w:r>
            <w:r w:rsidRPr="00FE3819">
              <w:rPr>
                <w:sz w:val="24"/>
                <w:szCs w:val="24"/>
              </w:rPr>
              <w:t> 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Амит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, отрывок из рассказа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Кийик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» («Дикий»).  Рассуждение об отношении человека к природе. </w:t>
            </w:r>
            <w:proofErr w:type="spellStart"/>
            <w:r w:rsidRPr="00FE3819">
              <w:rPr>
                <w:sz w:val="24"/>
                <w:szCs w:val="24"/>
              </w:rPr>
              <w:t>Выборочный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пересказ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22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widowControl/>
              <w:tabs>
                <w:tab w:val="left" w:pos="137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Мефаев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«Кой» («Село»). Создание словесных картин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7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widowControl/>
              <w:tabs>
                <w:tab w:val="left" w:pos="137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Шамсутдинов, отрывок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Чёль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ярашыгъы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(Украшение степи). Гармония человека с природой. Р.р.№3 Подробный пересказ текста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307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24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widowControl/>
              <w:tabs>
                <w:tab w:val="left" w:pos="137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Акъкъая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этегинде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(«У подножия Белой скалы»).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307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</w:rPr>
              <w:t xml:space="preserve">              </w:t>
            </w:r>
            <w:proofErr w:type="spellStart"/>
            <w:r w:rsidRPr="00FE3819">
              <w:rPr>
                <w:sz w:val="24"/>
                <w:szCs w:val="24"/>
              </w:rPr>
              <w:t>Произведения</w:t>
            </w:r>
            <w:proofErr w:type="spellEnd"/>
            <w:r w:rsidRPr="00FE3819">
              <w:rPr>
                <w:sz w:val="24"/>
                <w:szCs w:val="24"/>
              </w:rPr>
              <w:t xml:space="preserve"> о </w:t>
            </w:r>
            <w:proofErr w:type="spellStart"/>
            <w:r w:rsidRPr="00FE3819">
              <w:rPr>
                <w:sz w:val="24"/>
                <w:szCs w:val="24"/>
              </w:rPr>
              <w:t>весне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(4ч.)</w:t>
            </w:r>
          </w:p>
        </w:tc>
      </w:tr>
      <w:tr w:rsidR="00FE3819" w:rsidRPr="00FE3819" w:rsidTr="00FE3819">
        <w:trPr>
          <w:trHeight w:val="227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Ю.</w:t>
            </w:r>
            <w:r w:rsidRPr="00FE3819">
              <w:rPr>
                <w:sz w:val="24"/>
                <w:szCs w:val="24"/>
              </w:rPr>
              <w:t> 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Къандым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Азиз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баарь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» («Любимая весна»). Картины весны в лирических произведениях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26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  <w:lang w:val="ru-RU"/>
              </w:rPr>
              <w:t>С.</w:t>
            </w:r>
            <w:r w:rsidRPr="00FE3819">
              <w:rPr>
                <w:sz w:val="24"/>
                <w:szCs w:val="24"/>
              </w:rPr>
              <w:t> 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Вапиев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Къарылгъач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кельди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» («Ласточка вернулась»). </w:t>
            </w:r>
            <w:proofErr w:type="spellStart"/>
            <w:r w:rsidRPr="00FE3819">
              <w:rPr>
                <w:sz w:val="24"/>
                <w:szCs w:val="24"/>
              </w:rPr>
              <w:t>Средства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художественной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выразительности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27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В.ч.№4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Чайлакъ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Тезден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апрель» («Скоро апрель»). </w:t>
            </w:r>
            <w:proofErr w:type="spellStart"/>
            <w:r w:rsidRPr="00FE3819">
              <w:rPr>
                <w:sz w:val="24"/>
                <w:szCs w:val="24"/>
              </w:rPr>
              <w:t>Выразительные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средства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26.03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28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С.</w:t>
            </w:r>
            <w:r w:rsidRPr="00FE3819">
              <w:rPr>
                <w:sz w:val="24"/>
                <w:szCs w:val="24"/>
              </w:rPr>
              <w:t> 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Вапиев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рассказ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Турначыкъ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» («Журавлик»). Р.р.№4 Пересказ по плану     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09.04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</w:rPr>
              <w:t xml:space="preserve">           </w:t>
            </w:r>
            <w:r w:rsidRPr="00FE3819">
              <w:rPr>
                <w:sz w:val="24"/>
                <w:szCs w:val="24"/>
                <w:lang w:val="ru-RU"/>
              </w:rPr>
              <w:t xml:space="preserve">  </w:t>
            </w:r>
            <w:r w:rsidRPr="00FE3819">
              <w:rPr>
                <w:sz w:val="24"/>
                <w:szCs w:val="24"/>
              </w:rPr>
              <w:t xml:space="preserve"> </w:t>
            </w:r>
            <w:r w:rsidRPr="00FE381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E3819">
              <w:rPr>
                <w:sz w:val="24"/>
                <w:szCs w:val="24"/>
              </w:rPr>
              <w:t>Наш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родной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край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(5ч.)</w:t>
            </w:r>
          </w:p>
        </w:tc>
      </w:tr>
      <w:tr w:rsidR="00FE3819" w:rsidRPr="00FE3819" w:rsidTr="00FE3819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29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А.</w:t>
            </w:r>
            <w:r w:rsidRPr="00FE3819">
              <w:rPr>
                <w:sz w:val="24"/>
                <w:szCs w:val="24"/>
              </w:rPr>
              <w:t> </w:t>
            </w:r>
            <w:r w:rsidRPr="00FE3819">
              <w:rPr>
                <w:sz w:val="24"/>
                <w:szCs w:val="24"/>
                <w:lang w:val="ru-RU"/>
              </w:rPr>
              <w:t xml:space="preserve">Решат «Селям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санъа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Ана-Ватан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!» («Здравствуй, Родина!»). Образ Родины в поэтическом тексте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30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И.</w:t>
            </w:r>
            <w:r w:rsidRPr="00FE3819">
              <w:rPr>
                <w:sz w:val="24"/>
                <w:szCs w:val="24"/>
              </w:rPr>
              <w:t> 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Асанин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Ватан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» («Родина»). Главная мысль произведения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31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С.</w:t>
            </w:r>
            <w:r w:rsidRPr="00FE3819">
              <w:rPr>
                <w:sz w:val="24"/>
                <w:szCs w:val="24"/>
              </w:rPr>
              <w:t> 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Эмин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Бизим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чайырлар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» («Наши 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чаиры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»). Выразительные средства языка. Чтение молча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32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  <w:lang w:val="ru-RU"/>
              </w:rPr>
              <w:t>Ф.</w:t>
            </w:r>
            <w:r w:rsidRPr="00FE3819">
              <w:rPr>
                <w:sz w:val="24"/>
                <w:szCs w:val="24"/>
              </w:rPr>
              <w:t> </w:t>
            </w:r>
            <w:r w:rsidRPr="00FE3819">
              <w:rPr>
                <w:sz w:val="24"/>
                <w:szCs w:val="24"/>
                <w:lang w:val="ru-RU"/>
              </w:rPr>
              <w:t>Алиев, песня «</w:t>
            </w:r>
            <w:proofErr w:type="spellStart"/>
            <w:r w:rsidRPr="00FE3819">
              <w:rPr>
                <w:sz w:val="24"/>
                <w:szCs w:val="24"/>
                <w:lang w:val="ru-RU"/>
              </w:rPr>
              <w:t>Дагъларда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» («В горах»). </w:t>
            </w:r>
            <w:proofErr w:type="spellStart"/>
            <w:r w:rsidRPr="00FE3819">
              <w:rPr>
                <w:sz w:val="24"/>
                <w:szCs w:val="24"/>
              </w:rPr>
              <w:t>Выразительное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чтение</w:t>
            </w:r>
            <w:proofErr w:type="spellEnd"/>
            <w:r w:rsidRPr="00FE3819">
              <w:rPr>
                <w:sz w:val="24"/>
                <w:szCs w:val="24"/>
              </w:rPr>
              <w:t xml:space="preserve">. </w:t>
            </w:r>
            <w:proofErr w:type="spellStart"/>
            <w:r w:rsidRPr="00FE3819">
              <w:rPr>
                <w:sz w:val="24"/>
                <w:szCs w:val="24"/>
              </w:rPr>
              <w:t>Настроение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песни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07.05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33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Контрольная работа по темам « Произведения о зиме.  Произведения о природе и её охране. </w:t>
            </w:r>
            <w:proofErr w:type="spellStart"/>
            <w:r w:rsidRPr="00FE3819">
              <w:rPr>
                <w:sz w:val="24"/>
                <w:szCs w:val="24"/>
              </w:rPr>
              <w:t>Произведения</w:t>
            </w:r>
            <w:proofErr w:type="spellEnd"/>
            <w:r w:rsidRPr="00FE3819">
              <w:rPr>
                <w:sz w:val="24"/>
                <w:szCs w:val="24"/>
              </w:rPr>
              <w:t xml:space="preserve"> о </w:t>
            </w:r>
            <w:proofErr w:type="spellStart"/>
            <w:r w:rsidRPr="00FE3819">
              <w:rPr>
                <w:sz w:val="24"/>
                <w:szCs w:val="24"/>
              </w:rPr>
              <w:t>весне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</w:t>
            </w:r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Наш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родной</w:t>
            </w:r>
            <w:proofErr w:type="spellEnd"/>
            <w:r w:rsidRPr="00FE3819">
              <w:rPr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sz w:val="24"/>
                <w:szCs w:val="24"/>
              </w:rPr>
              <w:t>край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14.05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</w:rPr>
              <w:t xml:space="preserve">               </w:t>
            </w:r>
            <w:r w:rsidRPr="00FE381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E3819">
              <w:rPr>
                <w:sz w:val="24"/>
                <w:szCs w:val="24"/>
              </w:rPr>
              <w:t>Повторение</w:t>
            </w:r>
            <w:proofErr w:type="spellEnd"/>
            <w:r w:rsidRPr="00FE3819">
              <w:rPr>
                <w:sz w:val="24"/>
                <w:szCs w:val="24"/>
                <w:lang w:val="ru-RU"/>
              </w:rPr>
              <w:t xml:space="preserve"> (1ч.)</w:t>
            </w:r>
          </w:p>
        </w:tc>
      </w:tr>
      <w:tr w:rsidR="00FE3819" w:rsidRPr="00FE3819" w:rsidTr="00FE3819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34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Итоговый урок по пройденным темам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FE381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FE3819" w:rsidRPr="00FE3819" w:rsidTr="00FE3819">
        <w:trPr>
          <w:trHeight w:val="270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819" w:rsidRPr="00FE3819" w:rsidRDefault="00FE3819" w:rsidP="00FE381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FE3819">
              <w:rPr>
                <w:sz w:val="24"/>
                <w:szCs w:val="24"/>
                <w:lang w:val="ru-RU"/>
              </w:rPr>
              <w:t xml:space="preserve">                 Общее количество часов  34 ч.</w:t>
            </w:r>
          </w:p>
        </w:tc>
      </w:tr>
    </w:tbl>
    <w:p w:rsidR="006803C0" w:rsidRPr="00FE3819" w:rsidRDefault="006803C0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Поурочное планирование  4 класс</w:t>
      </w:r>
    </w:p>
    <w:tbl>
      <w:tblPr>
        <w:tblW w:w="10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765"/>
        <w:gridCol w:w="850"/>
        <w:gridCol w:w="993"/>
        <w:gridCol w:w="850"/>
        <w:gridCol w:w="851"/>
        <w:gridCol w:w="283"/>
        <w:gridCol w:w="425"/>
        <w:gridCol w:w="142"/>
        <w:gridCol w:w="1701"/>
      </w:tblGrid>
      <w:tr w:rsidR="00A03DD2" w:rsidRPr="00FE3819" w:rsidTr="00DB63A0">
        <w:trPr>
          <w:trHeight w:val="144"/>
        </w:trPr>
        <w:tc>
          <w:tcPr>
            <w:tcW w:w="5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/п </w:t>
            </w: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урока</w:t>
            </w: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3DD2" w:rsidRPr="00FE3819" w:rsidRDefault="00742FE1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Дата </w:t>
            </w: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Электронные цифровые образовательные ресурсы</w:t>
            </w: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03DD2" w:rsidRPr="00FE3819" w:rsidTr="00DB63A0">
        <w:trPr>
          <w:trHeight w:val="144"/>
        </w:trPr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Контрольные работы</w:t>
            </w: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3DD2" w:rsidRPr="00FE3819" w:rsidRDefault="00742FE1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</w:t>
            </w:r>
            <w:proofErr w:type="gram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</w:t>
            </w:r>
            <w:proofErr w:type="spellEnd"/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03DD2" w:rsidRPr="00FE3819" w:rsidTr="00DB63A0">
        <w:trPr>
          <w:trHeight w:val="144"/>
        </w:trPr>
        <w:tc>
          <w:tcPr>
            <w:tcW w:w="7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Раздел</w:t>
            </w:r>
            <w:proofErr w:type="gram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     Устное народное творчество (1ч.)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DD2" w:rsidRPr="00FE3819" w:rsidTr="00DB63A0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Колыбельные песни. Интонация колыбельных песен.  Пословицы и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загадки</w:t>
            </w:r>
            <w:proofErr w:type="gram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ема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пословиц, поговорок. Сказки и анекдоты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https://uchi.ru/</w:t>
            </w:r>
            <w:hyperlink r:id="rId44" w:history="1">
              <w:r w:rsidR="00677B1F" w:rsidRPr="00FE3819">
                <w:rPr>
                  <w:rFonts w:ascii="Times New Roman" w:eastAsia="Calibri" w:hAnsi="Times New Roman" w:cs="Times New Roman"/>
                  <w:color w:val="0000FF" w:themeColor="hyperlink"/>
                  <w:spacing w:val="-1"/>
                  <w:w w:val="105"/>
                  <w:sz w:val="24"/>
                  <w:szCs w:val="24"/>
                  <w:u w:val="single"/>
                  <w:lang w:eastAsia="en-US"/>
                </w:rPr>
                <w:t>https://infourok.ru/</w:t>
              </w:r>
            </w:hyperlink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DD2" w:rsidRPr="00FE3819" w:rsidTr="00DB63A0">
        <w:trPr>
          <w:trHeight w:val="144"/>
        </w:trPr>
        <w:tc>
          <w:tcPr>
            <w:tcW w:w="7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Раздел 2.Литературные сказки для детей (2ч.)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3DD2" w:rsidRPr="00FE3819" w:rsidTr="00DB63A0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Чергеев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Тильки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къоян</w:t>
            </w:r>
            <w:proofErr w:type="spellEnd"/>
            <w:proofErr w:type="gram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»(</w:t>
            </w:r>
            <w:proofErr w:type="gram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«Лиса и заяц»). Главная тема и мысль сказки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https://uchi.ru/</w:t>
            </w:r>
            <w:hyperlink r:id="rId45" w:history="1">
              <w:r w:rsidR="00677B1F" w:rsidRPr="00FE3819">
                <w:rPr>
                  <w:rFonts w:ascii="Times New Roman" w:eastAsia="Calibri" w:hAnsi="Times New Roman" w:cs="Times New Roman"/>
                  <w:color w:val="0000FF" w:themeColor="hyperlink"/>
                  <w:spacing w:val="-1"/>
                  <w:w w:val="105"/>
                  <w:sz w:val="24"/>
                  <w:szCs w:val="24"/>
                  <w:u w:val="single"/>
                  <w:lang w:eastAsia="en-US"/>
                </w:rPr>
                <w:t>https://infourok.ru/</w:t>
              </w:r>
            </w:hyperlink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DD2" w:rsidRPr="00FE3819" w:rsidTr="00DB63A0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Джавтобели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Джавтобели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«Бала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аюв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(«Мальчик и медведь»). Речь персонажей. Основная мысль сказки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46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https://monm.rk.gov.ru/ru/structure/210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сайт МОНМ РК </w:t>
            </w:r>
          </w:p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47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https://krippo.ru/index.php/krumtatar-yaz-lit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сайт КРИППО</w:t>
            </w:r>
          </w:p>
        </w:tc>
      </w:tr>
      <w:tr w:rsidR="00A03DD2" w:rsidRPr="00FE3819" w:rsidTr="00DB63A0">
        <w:trPr>
          <w:trHeight w:val="144"/>
        </w:trPr>
        <w:tc>
          <w:tcPr>
            <w:tcW w:w="789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Раздел3.Произведения об осени (2ч.)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DD2" w:rsidRPr="00FE3819" w:rsidTr="00DB63A0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Сулейман «Кузь» («Осень»), Р.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Халид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«Кузь» («Осень»).  Картины осени и средства художественной выразительности в лирическом произведении. Р.р.№1 Составление рассказа по картине (устно)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48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https://monm.rk.gov.ru/</w:t>
              </w:r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lastRenderedPageBreak/>
                <w:t>ru/structure/210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сайт МОНМ РК </w:t>
            </w:r>
          </w:p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49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https://krippo.ru/index.php/krumtatar-yaz-lit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сайт КРИППО</w:t>
            </w: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DD2" w:rsidRPr="00FE3819" w:rsidTr="00DB63A0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Абдураман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Эки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алма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(«Два яблока»). Роль пейзажа в стихотворении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50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http://vvvvw.edu.ru/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- федеральный портал «Российское образование»</w:t>
            </w:r>
          </w:p>
        </w:tc>
      </w:tr>
      <w:tr w:rsidR="00A03DD2" w:rsidRPr="00FE3819" w:rsidTr="00DB63A0">
        <w:trPr>
          <w:trHeight w:val="144"/>
        </w:trPr>
        <w:tc>
          <w:tcPr>
            <w:tcW w:w="7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Раздел 4. Произведения о труде</w:t>
            </w: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трудолюбии</w:t>
            </w: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(2ч.)</w:t>
            </w: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Ч. Али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Чебер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къызлар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(«Девочки – мастерицы»). Основная мысль произведения. 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Вн.чт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№1 Ч. Али, басня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Макътавгъа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ким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ляйыкъ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?». («Кто достоин похвалы?»). Особенности данного литературного жанра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51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http://obrnadzor.gov.ru/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- Федеральная служба по надзору в сфере образования</w:t>
            </w: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>и науки</w:t>
            </w: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Балджы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рассказ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Инша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(«Сочинение»). Характеристика героев. Чтение вслух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52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http://school-collection.edu.ru</w:t>
              </w:r>
            </w:hyperlink>
            <w:r w:rsidR="00863E49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A03DD2" w:rsidRPr="00FE3819" w:rsidTr="00863E49">
        <w:trPr>
          <w:trHeight w:val="144"/>
        </w:trPr>
        <w:tc>
          <w:tcPr>
            <w:tcW w:w="789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Раздел 5.  Произведения о зиме (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Къыш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акъкъында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эсерлер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 (3ч.)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Албатлы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Къыш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булуты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(«Зимняя туча»), А.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Одабаш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Къыш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уста» («Зима – искусница») Картины зимней природы в стихотворении. Ритм и интонация стихотворения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53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http://vvww.openclass.ru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- сетевое обра</w:t>
            </w:r>
            <w:r w:rsidR="00944C0F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зовательное сообщество </w:t>
            </w:r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Аметова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сказка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Дагъда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байрам» («Праздник в лесу»)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30.12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54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http://vvvvw.it-n.ru/</w:t>
              </w:r>
            </w:hyperlink>
            <w:r w:rsidR="00961BED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Эмин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Япалакъ-япалакъ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къар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ягъа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(«Падает крупный снег»)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55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http://vvvvw.it-n.ru/</w:t>
              </w:r>
            </w:hyperlink>
            <w:r w:rsidR="00961BED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A03DD2" w:rsidRPr="00FE3819" w:rsidTr="00DB63A0">
        <w:trPr>
          <w:trHeight w:val="144"/>
        </w:trPr>
        <w:tc>
          <w:tcPr>
            <w:tcW w:w="81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DejaVu Sans" w:hAnsi="Times New Roman" w:cs="Times New Roman"/>
                <w:sz w:val="24"/>
                <w:szCs w:val="24"/>
                <w:lang w:eastAsia="en-US"/>
              </w:rPr>
              <w:t xml:space="preserve">           Раздел 6.Сказки народов мира (2ч.)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Казахская народная сказка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Ахмакъ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къашкъыр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(«Глупый волк»). Особенности сказки о животных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56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http://www.prosv.ru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-</w:t>
            </w:r>
            <w:r w:rsidR="00944C0F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сайт издательства «</w:t>
            </w:r>
            <w:proofErr w:type="spellStart"/>
            <w:r w:rsidR="00944C0F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>Просвещени</w:t>
            </w:r>
            <w:proofErr w:type="spellEnd"/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Вн.чт.№2 Таджикская народная сказка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Къаплан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тильки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(«Тигр и лиса»). Главная мысль сказки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57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http://www.prosv.ru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-</w:t>
            </w:r>
            <w:r w:rsidR="00944C0F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сайт издательства «</w:t>
            </w:r>
            <w:proofErr w:type="spellStart"/>
            <w:r w:rsidR="00944C0F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>Просвещени</w:t>
            </w:r>
            <w:proofErr w:type="spellEnd"/>
          </w:p>
        </w:tc>
      </w:tr>
      <w:tr w:rsidR="00A03DD2" w:rsidRPr="00FE3819" w:rsidTr="00DB63A0">
        <w:trPr>
          <w:trHeight w:val="144"/>
        </w:trPr>
        <w:tc>
          <w:tcPr>
            <w:tcW w:w="81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Раздел 7.Произведения о весне (2ч.)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Албатлы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Баарь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кельди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(«Пришла весна»). Картины весны в стихах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58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http://www.prosv.ru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-</w:t>
            </w:r>
            <w:r w:rsidR="00944C0F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сайт издательства</w:t>
            </w:r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Халилов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Дагъгъа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сеяат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(«Поход в горы»). Р.р.№2 Пересказ текста по плану (устно)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59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http://www.prosv.ru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 -</w:t>
            </w:r>
            <w:r w:rsidR="00944C0F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сайт издательства </w:t>
            </w:r>
          </w:p>
        </w:tc>
      </w:tr>
      <w:tr w:rsidR="00A03DD2" w:rsidRPr="00FE3819" w:rsidTr="00DB63A0">
        <w:trPr>
          <w:trHeight w:val="144"/>
        </w:trPr>
        <w:tc>
          <w:tcPr>
            <w:tcW w:w="81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Раздел 8.Произведения о Родине (3ч.)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Э.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Къафадар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стихотворение </w:t>
            </w: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Ватан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(«Родина»). Образ Родины в поэтическом тексте. Чтение молча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60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http://www.pro</w:t>
              </w:r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lastRenderedPageBreak/>
                <w:t>sv.ru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Амит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Койде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(«В селе»), Ю.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Къандым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Къача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озен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». («Бежит река»). Связь между родиной, природой и человеческой душой.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Незарет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иш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1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61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http://www.prosv.ru</w:t>
              </w:r>
            </w:hyperlink>
            <w:r w:rsidR="00961BED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03DD2" w:rsidRPr="00FE3819" w:rsidTr="00863E49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И.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Бахшыш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Дагъны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кесменъиз</w:t>
            </w:r>
            <w:proofErr w:type="spellEnd"/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!» («Не рубите лес!»). Значение природы для человека. Итоговый урок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E572EE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hyperlink r:id="rId62" w:history="1">
              <w:r w:rsidR="00677B1F" w:rsidRPr="00FE381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http://www.prosv.ru</w:t>
              </w:r>
            </w:hyperlink>
            <w:r w:rsidR="00A03DD2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</w:t>
            </w:r>
            <w:r w:rsidR="00DB63A0" w:rsidRPr="00FE3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03DD2" w:rsidRPr="00FE3819" w:rsidTr="00863E49">
        <w:trPr>
          <w:trHeight w:val="144"/>
        </w:trPr>
        <w:tc>
          <w:tcPr>
            <w:tcW w:w="4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Общее</w:t>
            </w:r>
            <w:r w:rsidRPr="00FE381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Pr="00FE381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часов по программе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3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1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03DD2" w:rsidRPr="00FE3819" w:rsidRDefault="00A03DD2" w:rsidP="00FE38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03DD2" w:rsidRPr="00FE3819" w:rsidRDefault="00A03DD2" w:rsidP="00FE38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03DD2" w:rsidRPr="00FE3819" w:rsidRDefault="00A03DD2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C7" w:rsidRPr="00FE3819" w:rsidRDefault="005438C7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C7" w:rsidRPr="00FE3819" w:rsidRDefault="005438C7" w:rsidP="00FE3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C7" w:rsidRPr="00FE3819" w:rsidRDefault="005438C7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67410" w:rsidRPr="00FE3819" w:rsidRDefault="00B67410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5438C7" w:rsidRPr="00FE3819" w:rsidRDefault="00B67410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r w:rsidR="005438C7" w:rsidRPr="00FE3819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5438C7" w:rsidRPr="00FE38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5438C7" w:rsidRPr="00FE3819">
        <w:rPr>
          <w:rFonts w:ascii="Times New Roman" w:hAnsi="Times New Roman" w:cs="Times New Roman"/>
          <w:sz w:val="24"/>
          <w:szCs w:val="24"/>
          <w:lang w:val="uk-UA"/>
        </w:rPr>
        <w:t>Литературное</w:t>
      </w:r>
      <w:proofErr w:type="spellEnd"/>
      <w:r w:rsidR="005438C7"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438C7" w:rsidRPr="00FE3819">
        <w:rPr>
          <w:rFonts w:ascii="Times New Roman" w:hAnsi="Times New Roman" w:cs="Times New Roman"/>
          <w:sz w:val="24"/>
          <w:szCs w:val="24"/>
          <w:lang w:val="uk-UA"/>
        </w:rPr>
        <w:t>чтение</w:t>
      </w:r>
      <w:proofErr w:type="spellEnd"/>
      <w:r w:rsidR="005438C7"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5438C7" w:rsidRPr="00FE3819">
        <w:rPr>
          <w:rFonts w:ascii="Times New Roman" w:hAnsi="Times New Roman" w:cs="Times New Roman"/>
          <w:sz w:val="24"/>
          <w:szCs w:val="24"/>
          <w:lang w:val="uk-UA"/>
        </w:rPr>
        <w:t>родном</w:t>
      </w:r>
      <w:proofErr w:type="spellEnd"/>
      <w:r w:rsidR="005438C7"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 (</w:t>
      </w:r>
      <w:proofErr w:type="spellStart"/>
      <w:r w:rsidR="005438C7" w:rsidRPr="00FE3819">
        <w:rPr>
          <w:rFonts w:ascii="Times New Roman" w:hAnsi="Times New Roman" w:cs="Times New Roman"/>
          <w:sz w:val="24"/>
          <w:szCs w:val="24"/>
          <w:lang w:val="uk-UA"/>
        </w:rPr>
        <w:t>крымскотатарском</w:t>
      </w:r>
      <w:proofErr w:type="spellEnd"/>
      <w:r w:rsidR="005438C7"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5438C7" w:rsidRPr="00FE3819">
        <w:rPr>
          <w:rFonts w:ascii="Times New Roman" w:hAnsi="Times New Roman" w:cs="Times New Roman"/>
          <w:sz w:val="24"/>
          <w:szCs w:val="24"/>
          <w:lang w:val="uk-UA"/>
        </w:rPr>
        <w:t>языке</w:t>
      </w:r>
      <w:proofErr w:type="spellEnd"/>
      <w:r w:rsidR="005438C7" w:rsidRPr="00FE38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B67410" w:rsidRPr="00FE3819" w:rsidRDefault="005438C7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Учителя: 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Зебек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Зульфие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Маметовна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, Чурки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Ленура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Айдеровна</w:t>
      </w:r>
      <w:proofErr w:type="spellEnd"/>
    </w:p>
    <w:p w:rsidR="00B67410" w:rsidRPr="00FE3819" w:rsidRDefault="00B67410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     Класс:</w:t>
      </w:r>
      <w:r w:rsidRPr="00FE381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438C7" w:rsidRPr="00FE3819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834"/>
      </w:tblGrid>
      <w:tr w:rsidR="00B67410" w:rsidRPr="00FE3819" w:rsidTr="00623B5D">
        <w:trPr>
          <w:trHeight w:val="609"/>
        </w:trPr>
        <w:tc>
          <w:tcPr>
            <w:tcW w:w="1344" w:type="dxa"/>
          </w:tcPr>
          <w:p w:rsidR="00B67410" w:rsidRPr="00FE3819" w:rsidRDefault="00B67410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E38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</w:tcPr>
          <w:p w:rsidR="00B67410" w:rsidRPr="00FE3819" w:rsidRDefault="00B67410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E381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</w:tcPr>
          <w:p w:rsidR="00B67410" w:rsidRPr="00FE3819" w:rsidRDefault="00B67410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:rsidR="00B67410" w:rsidRPr="00FE3819" w:rsidRDefault="00B67410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</w:tcPr>
          <w:p w:rsidR="00B67410" w:rsidRPr="00FE3819" w:rsidRDefault="00B67410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B67410" w:rsidRPr="00FE3819" w:rsidRDefault="00B67410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FE3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B67410" w:rsidRPr="00FE3819" w:rsidTr="00623B5D">
        <w:trPr>
          <w:trHeight w:val="685"/>
        </w:trPr>
        <w:tc>
          <w:tcPr>
            <w:tcW w:w="1344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10" w:rsidRPr="00FE3819" w:rsidTr="00623B5D">
        <w:trPr>
          <w:trHeight w:val="503"/>
        </w:trPr>
        <w:tc>
          <w:tcPr>
            <w:tcW w:w="1344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10" w:rsidRPr="00FE3819" w:rsidTr="00623B5D">
        <w:trPr>
          <w:trHeight w:val="503"/>
        </w:trPr>
        <w:tc>
          <w:tcPr>
            <w:tcW w:w="1344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10" w:rsidRPr="00FE3819" w:rsidTr="00623B5D">
        <w:trPr>
          <w:trHeight w:val="503"/>
        </w:trPr>
        <w:tc>
          <w:tcPr>
            <w:tcW w:w="1344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10" w:rsidRPr="00FE3819" w:rsidTr="00623B5D">
        <w:trPr>
          <w:trHeight w:val="503"/>
        </w:trPr>
        <w:tc>
          <w:tcPr>
            <w:tcW w:w="1344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10" w:rsidRPr="00FE3819" w:rsidTr="00623B5D">
        <w:trPr>
          <w:trHeight w:val="503"/>
        </w:trPr>
        <w:tc>
          <w:tcPr>
            <w:tcW w:w="1344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10" w:rsidRPr="00FE3819" w:rsidTr="00623B5D">
        <w:trPr>
          <w:trHeight w:val="503"/>
        </w:trPr>
        <w:tc>
          <w:tcPr>
            <w:tcW w:w="1344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10" w:rsidRPr="00FE3819" w:rsidTr="00623B5D">
        <w:trPr>
          <w:trHeight w:val="503"/>
        </w:trPr>
        <w:tc>
          <w:tcPr>
            <w:tcW w:w="1344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10" w:rsidRPr="00FE3819" w:rsidTr="00623B5D">
        <w:trPr>
          <w:trHeight w:val="503"/>
        </w:trPr>
        <w:tc>
          <w:tcPr>
            <w:tcW w:w="1344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10" w:rsidRPr="00FE3819" w:rsidTr="00623B5D">
        <w:trPr>
          <w:trHeight w:val="503"/>
        </w:trPr>
        <w:tc>
          <w:tcPr>
            <w:tcW w:w="1344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B67410" w:rsidRPr="00FE3819" w:rsidRDefault="00B67410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410" w:rsidRPr="00FE3819" w:rsidRDefault="00B67410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67410" w:rsidRPr="00FE3819" w:rsidRDefault="00B67410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 Предмет: </w:t>
      </w:r>
      <w:r w:rsidRPr="00FE38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Литературное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чтение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родном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 (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крымскотатарском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языке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Лемара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Серверовна</w:t>
      </w:r>
      <w:proofErr w:type="spellEnd"/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     Класс:</w:t>
      </w:r>
      <w:r w:rsidRPr="00FE381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E3819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834"/>
      </w:tblGrid>
      <w:tr w:rsidR="009F1D23" w:rsidRPr="00FE3819" w:rsidTr="00623B5D">
        <w:trPr>
          <w:trHeight w:val="609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E38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E381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FE3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9F1D23" w:rsidRPr="00FE3819" w:rsidTr="00623B5D">
        <w:trPr>
          <w:trHeight w:val="685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F1D23" w:rsidRPr="00FE3819" w:rsidRDefault="009F1D23" w:rsidP="00FE3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 Предмет: </w:t>
      </w:r>
      <w:r w:rsidRPr="00FE38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Литературное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чтение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родном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 (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крымскотатарском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языке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Учителя: 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Чардакчи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Усеиновна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Сейдаметова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Pr="00FE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     Класс:</w:t>
      </w:r>
      <w:r w:rsidRPr="00FE381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E3819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834"/>
      </w:tblGrid>
      <w:tr w:rsidR="009F1D23" w:rsidRPr="00FE3819" w:rsidTr="00623B5D">
        <w:trPr>
          <w:trHeight w:val="609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E38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E381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FE3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9F1D23" w:rsidRPr="00FE3819" w:rsidTr="00623B5D">
        <w:trPr>
          <w:trHeight w:val="685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819" w:rsidRPr="00FE3819" w:rsidRDefault="00FE3819" w:rsidP="00FE381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 Предмет: </w:t>
      </w:r>
      <w:r w:rsidRPr="00FE38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Литературное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чтение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родном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  (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крымскотатарском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E3819">
        <w:rPr>
          <w:rFonts w:ascii="Times New Roman" w:hAnsi="Times New Roman" w:cs="Times New Roman"/>
          <w:sz w:val="24"/>
          <w:szCs w:val="24"/>
          <w:lang w:val="uk-UA"/>
        </w:rPr>
        <w:t>языке</w:t>
      </w:r>
      <w:proofErr w:type="spellEnd"/>
      <w:r w:rsidRPr="00FE38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Учителя:  </w:t>
      </w:r>
      <w:r w:rsidR="00BC3C6F" w:rsidRPr="00FE3819">
        <w:rPr>
          <w:rFonts w:ascii="Times New Roman" w:hAnsi="Times New Roman" w:cs="Times New Roman"/>
          <w:sz w:val="24"/>
          <w:szCs w:val="24"/>
        </w:rPr>
        <w:t xml:space="preserve">Асанова Лиля </w:t>
      </w:r>
      <w:proofErr w:type="spellStart"/>
      <w:r w:rsidR="00BC3C6F" w:rsidRPr="00FE3819">
        <w:rPr>
          <w:rFonts w:ascii="Times New Roman" w:hAnsi="Times New Roman" w:cs="Times New Roman"/>
          <w:sz w:val="24"/>
          <w:szCs w:val="24"/>
        </w:rPr>
        <w:t>Искендеровна</w:t>
      </w:r>
      <w:proofErr w:type="spellEnd"/>
      <w:r w:rsidR="00BC3C6F" w:rsidRPr="00FE3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3C6F" w:rsidRPr="00FE3819">
        <w:rPr>
          <w:rFonts w:ascii="Times New Roman" w:hAnsi="Times New Roman" w:cs="Times New Roman"/>
          <w:sz w:val="24"/>
          <w:szCs w:val="24"/>
        </w:rPr>
        <w:t>Люманова</w:t>
      </w:r>
      <w:proofErr w:type="spellEnd"/>
      <w:r w:rsidR="00BC3C6F" w:rsidRPr="00FE3819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="00BC3C6F" w:rsidRPr="00FE3819">
        <w:rPr>
          <w:rFonts w:ascii="Times New Roman" w:hAnsi="Times New Roman" w:cs="Times New Roman"/>
          <w:sz w:val="24"/>
          <w:szCs w:val="24"/>
        </w:rPr>
        <w:t>Эскандаровна</w:t>
      </w:r>
      <w:proofErr w:type="spellEnd"/>
      <w:r w:rsidR="00BC3C6F" w:rsidRPr="00FE3819">
        <w:rPr>
          <w:rFonts w:ascii="Times New Roman" w:hAnsi="Times New Roman" w:cs="Times New Roman"/>
          <w:sz w:val="24"/>
          <w:szCs w:val="24"/>
        </w:rPr>
        <w:t>,</w:t>
      </w:r>
    </w:p>
    <w:p w:rsidR="009F1D23" w:rsidRPr="00FE3819" w:rsidRDefault="009F1D23" w:rsidP="00FE3819">
      <w:pPr>
        <w:pStyle w:val="a7"/>
        <w:rPr>
          <w:rFonts w:ascii="Times New Roman" w:hAnsi="Times New Roman" w:cs="Times New Roman"/>
          <w:sz w:val="24"/>
          <w:szCs w:val="24"/>
        </w:rPr>
      </w:pPr>
      <w:r w:rsidRPr="00FE3819">
        <w:rPr>
          <w:rFonts w:ascii="Times New Roman" w:hAnsi="Times New Roman" w:cs="Times New Roman"/>
          <w:sz w:val="24"/>
          <w:szCs w:val="24"/>
        </w:rPr>
        <w:t xml:space="preserve">     Класс:</w:t>
      </w:r>
      <w:r w:rsidRPr="00FE381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BC3C6F" w:rsidRPr="00FE3819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834"/>
      </w:tblGrid>
      <w:tr w:rsidR="009F1D23" w:rsidRPr="00FE3819" w:rsidTr="00623B5D">
        <w:trPr>
          <w:trHeight w:val="609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E38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E381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FE38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FE3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38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9F1D23" w:rsidRPr="00FE3819" w:rsidTr="00623B5D">
        <w:trPr>
          <w:trHeight w:val="685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3" w:rsidRPr="00FE3819" w:rsidTr="00623B5D">
        <w:trPr>
          <w:trHeight w:val="503"/>
        </w:trPr>
        <w:tc>
          <w:tcPr>
            <w:tcW w:w="1344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9F1D23" w:rsidRPr="00FE3819" w:rsidRDefault="009F1D23" w:rsidP="00FE381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D23" w:rsidRPr="00EF0AE3" w:rsidRDefault="009F1D23" w:rsidP="00EF0AE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F1D23" w:rsidRPr="00EF0AE3" w:rsidRDefault="009F1D23" w:rsidP="00EF0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F1D23" w:rsidRPr="00EF0AE3" w:rsidRDefault="009F1D23" w:rsidP="00EF0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7410" w:rsidRPr="00EF0AE3" w:rsidRDefault="00B67410" w:rsidP="00EF0AE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B67410" w:rsidRPr="00EF0AE3" w:rsidRDefault="00B67410" w:rsidP="00EF0AE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B67410" w:rsidRPr="00EF0AE3" w:rsidRDefault="00B67410" w:rsidP="00EF0AE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B67410" w:rsidRPr="00EF0AE3" w:rsidRDefault="00B67410" w:rsidP="00EF0AE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B67410" w:rsidRPr="00EF0AE3" w:rsidRDefault="00B67410" w:rsidP="00EF0AE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B67410" w:rsidRPr="00EF0AE3" w:rsidRDefault="00B67410" w:rsidP="00EF0AE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B67410" w:rsidRPr="00EF0AE3" w:rsidRDefault="00B67410" w:rsidP="00EF0AE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201F4" w:rsidRPr="00EF0AE3" w:rsidRDefault="00A201F4" w:rsidP="00EF0AE3">
      <w:pPr>
        <w:pStyle w:val="Standard"/>
        <w:pageBreakBefore/>
        <w:spacing w:after="0" w:line="240" w:lineRule="auto"/>
        <w:ind w:firstLine="6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201F4" w:rsidRPr="00EF0AE3" w:rsidSect="00FE3819">
      <w:footerReference w:type="default" r:id="rId6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EE" w:rsidRDefault="00E572EE" w:rsidP="00461E19">
      <w:pPr>
        <w:spacing w:after="0" w:line="240" w:lineRule="auto"/>
      </w:pPr>
      <w:r>
        <w:separator/>
      </w:r>
    </w:p>
  </w:endnote>
  <w:endnote w:type="continuationSeparator" w:id="0">
    <w:p w:rsidR="00E572EE" w:rsidRDefault="00E572EE" w:rsidP="0046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19" w:rsidRDefault="00461E19" w:rsidP="007D5EDC">
    <w:pPr>
      <w:pStyle w:val="aa"/>
    </w:pPr>
  </w:p>
  <w:p w:rsidR="00461E19" w:rsidRDefault="00461E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EE" w:rsidRDefault="00E572EE" w:rsidP="00461E19">
      <w:pPr>
        <w:spacing w:after="0" w:line="240" w:lineRule="auto"/>
      </w:pPr>
      <w:r>
        <w:separator/>
      </w:r>
    </w:p>
  </w:footnote>
  <w:footnote w:type="continuationSeparator" w:id="0">
    <w:p w:rsidR="00E572EE" w:rsidRDefault="00E572EE" w:rsidP="00461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7F72"/>
    <w:multiLevelType w:val="multilevel"/>
    <w:tmpl w:val="1CF8BDCC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679458EE"/>
    <w:multiLevelType w:val="multilevel"/>
    <w:tmpl w:val="B62EB7AE"/>
    <w:styleLink w:val="WWNum17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4470"/>
    <w:rsid w:val="00017A0D"/>
    <w:rsid w:val="00022DE8"/>
    <w:rsid w:val="00047497"/>
    <w:rsid w:val="000507BC"/>
    <w:rsid w:val="0013316C"/>
    <w:rsid w:val="00172C1F"/>
    <w:rsid w:val="001A48D6"/>
    <w:rsid w:val="00207E84"/>
    <w:rsid w:val="00282FAB"/>
    <w:rsid w:val="00293E95"/>
    <w:rsid w:val="0031568B"/>
    <w:rsid w:val="00342351"/>
    <w:rsid w:val="00347494"/>
    <w:rsid w:val="003E279E"/>
    <w:rsid w:val="00461E19"/>
    <w:rsid w:val="00470F70"/>
    <w:rsid w:val="004940A1"/>
    <w:rsid w:val="004B4470"/>
    <w:rsid w:val="005438C7"/>
    <w:rsid w:val="00564932"/>
    <w:rsid w:val="005F70E1"/>
    <w:rsid w:val="00602E4E"/>
    <w:rsid w:val="00603D6B"/>
    <w:rsid w:val="00624C4A"/>
    <w:rsid w:val="00651647"/>
    <w:rsid w:val="00677B1F"/>
    <w:rsid w:val="006803C0"/>
    <w:rsid w:val="00717184"/>
    <w:rsid w:val="00736FC4"/>
    <w:rsid w:val="00742FE1"/>
    <w:rsid w:val="007478CF"/>
    <w:rsid w:val="007A2E0D"/>
    <w:rsid w:val="007D5EDC"/>
    <w:rsid w:val="007E5366"/>
    <w:rsid w:val="00802462"/>
    <w:rsid w:val="00863E49"/>
    <w:rsid w:val="008E2623"/>
    <w:rsid w:val="009179EB"/>
    <w:rsid w:val="00944C0F"/>
    <w:rsid w:val="009533A8"/>
    <w:rsid w:val="00961BED"/>
    <w:rsid w:val="00992933"/>
    <w:rsid w:val="009E7C0E"/>
    <w:rsid w:val="009F1D23"/>
    <w:rsid w:val="009F4CA0"/>
    <w:rsid w:val="00A03DD2"/>
    <w:rsid w:val="00A201F4"/>
    <w:rsid w:val="00A7107E"/>
    <w:rsid w:val="00A819F7"/>
    <w:rsid w:val="00AE037B"/>
    <w:rsid w:val="00B15E2A"/>
    <w:rsid w:val="00B47027"/>
    <w:rsid w:val="00B67410"/>
    <w:rsid w:val="00BC3C6F"/>
    <w:rsid w:val="00BF5669"/>
    <w:rsid w:val="00C15AA5"/>
    <w:rsid w:val="00C251B1"/>
    <w:rsid w:val="00C42CAF"/>
    <w:rsid w:val="00C9148B"/>
    <w:rsid w:val="00CB4D52"/>
    <w:rsid w:val="00D319BE"/>
    <w:rsid w:val="00DB5085"/>
    <w:rsid w:val="00DB63A0"/>
    <w:rsid w:val="00DE7649"/>
    <w:rsid w:val="00E10074"/>
    <w:rsid w:val="00E572EE"/>
    <w:rsid w:val="00E94C7A"/>
    <w:rsid w:val="00EF0AE3"/>
    <w:rsid w:val="00F018B3"/>
    <w:rsid w:val="00F755CC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470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semiHidden/>
    <w:unhideWhenUsed/>
    <w:qFormat/>
    <w:rsid w:val="004B4470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4B4470"/>
  </w:style>
  <w:style w:type="character" w:customStyle="1" w:styleId="a6">
    <w:name w:val="Без интервала Знак"/>
    <w:aliases w:val="основа Знак"/>
    <w:link w:val="a7"/>
    <w:uiPriority w:val="1"/>
    <w:qFormat/>
    <w:locked/>
    <w:rsid w:val="004B4470"/>
    <w:rPr>
      <w:rFonts w:ascii="Calibri" w:eastAsiaTheme="minorHAnsi" w:hAnsi="Calibri" w:cs="Calibri"/>
      <w:lang w:eastAsia="en-US"/>
    </w:rPr>
  </w:style>
  <w:style w:type="paragraph" w:styleId="a7">
    <w:name w:val="No Spacing"/>
    <w:aliases w:val="основа"/>
    <w:link w:val="a6"/>
    <w:uiPriority w:val="1"/>
    <w:qFormat/>
    <w:rsid w:val="004B4470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efault">
    <w:name w:val="Default"/>
    <w:uiPriority w:val="99"/>
    <w:rsid w:val="004B447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1">
    <w:name w:val="Основной текст Знак1"/>
    <w:link w:val="a4"/>
    <w:uiPriority w:val="99"/>
    <w:semiHidden/>
    <w:locked/>
    <w:rsid w:val="004B4470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table" w:customStyle="1" w:styleId="TableNormal">
    <w:name w:val="Table Normal"/>
    <w:uiPriority w:val="2"/>
    <w:semiHidden/>
    <w:qFormat/>
    <w:rsid w:val="004B447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461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1E19"/>
  </w:style>
  <w:style w:type="paragraph" w:styleId="aa">
    <w:name w:val="footer"/>
    <w:basedOn w:val="a"/>
    <w:link w:val="ab"/>
    <w:uiPriority w:val="99"/>
    <w:unhideWhenUsed/>
    <w:rsid w:val="00461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1E19"/>
  </w:style>
  <w:style w:type="paragraph" w:customStyle="1" w:styleId="TableParagraph">
    <w:name w:val="Table Paragraph"/>
    <w:basedOn w:val="a"/>
    <w:uiPriority w:val="1"/>
    <w:qFormat/>
    <w:rsid w:val="003156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Основной текст + Полужирный1"/>
    <w:uiPriority w:val="99"/>
    <w:rsid w:val="0031568B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paragraph" w:customStyle="1" w:styleId="Standard">
    <w:name w:val="Standard"/>
    <w:rsid w:val="007A2E0D"/>
    <w:pPr>
      <w:suppressAutoHyphens/>
      <w:autoSpaceDN w:val="0"/>
      <w:textAlignment w:val="baseline"/>
    </w:pPr>
    <w:rPr>
      <w:rFonts w:ascii="Calibri" w:eastAsia="F" w:hAnsi="Calibri" w:cs="F"/>
      <w:kern w:val="3"/>
    </w:rPr>
  </w:style>
  <w:style w:type="paragraph" w:styleId="ac">
    <w:name w:val="Balloon Text"/>
    <w:basedOn w:val="a"/>
    <w:link w:val="ad"/>
    <w:uiPriority w:val="99"/>
    <w:semiHidden/>
    <w:unhideWhenUsed/>
    <w:rsid w:val="007A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2E0D"/>
    <w:rPr>
      <w:rFonts w:ascii="Tahoma" w:hAnsi="Tahoma" w:cs="Tahoma"/>
      <w:sz w:val="16"/>
      <w:szCs w:val="16"/>
    </w:rPr>
  </w:style>
  <w:style w:type="paragraph" w:styleId="ae">
    <w:name w:val="List Paragraph"/>
    <w:basedOn w:val="Standard"/>
    <w:rsid w:val="00B67410"/>
    <w:pPr>
      <w:ind w:left="720"/>
    </w:pPr>
  </w:style>
  <w:style w:type="numbering" w:customStyle="1" w:styleId="WWNum17">
    <w:name w:val="WWNum17"/>
    <w:basedOn w:val="a2"/>
    <w:rsid w:val="00B67410"/>
    <w:pPr>
      <w:numPr>
        <w:numId w:val="1"/>
      </w:numPr>
    </w:pPr>
  </w:style>
  <w:style w:type="numbering" w:customStyle="1" w:styleId="WWNum18">
    <w:name w:val="WWNum18"/>
    <w:basedOn w:val="a2"/>
    <w:rsid w:val="00B6741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18"/>
    <w:pPr>
      <w:numPr>
        <w:numId w:val="2"/>
      </w:numPr>
    </w:pPr>
  </w:style>
  <w:style w:type="numbering" w:customStyle="1" w:styleId="a4">
    <w:name w:val="WWNum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18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6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9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1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4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2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7" Type="http://schemas.openxmlformats.org/officeDocument/2006/relationships/hyperlink" Target="https://krippo.ru/index.php/krumtatar-yaz-lit" TargetMode="External"/><Relationship Id="rId50" Type="http://schemas.openxmlformats.org/officeDocument/2006/relationships/hyperlink" Target="http://vvvvw.edu.ru/" TargetMode="External"/><Relationship Id="rId55" Type="http://schemas.openxmlformats.org/officeDocument/2006/relationships/hyperlink" Target="http://vvvvw.it-n.ru/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0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9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1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54" Type="http://schemas.openxmlformats.org/officeDocument/2006/relationships/hyperlink" Target="http://vvvvw.it-n.ru/" TargetMode="External"/><Relationship Id="rId62" Type="http://schemas.openxmlformats.org/officeDocument/2006/relationships/hyperlink" Target="http://www.prosv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4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2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7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0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5" Type="http://schemas.openxmlformats.org/officeDocument/2006/relationships/hyperlink" Target="https://infourok.ru/" TargetMode="External"/><Relationship Id="rId53" Type="http://schemas.openxmlformats.org/officeDocument/2006/relationships/hyperlink" Target="http://vvww.openclass.ru" TargetMode="External"/><Relationship Id="rId58" Type="http://schemas.openxmlformats.org/officeDocument/2006/relationships/hyperlink" Target="http://www.prosv.ru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3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8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6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9" Type="http://schemas.openxmlformats.org/officeDocument/2006/relationships/hyperlink" Target="https://krippo.ru/index.php/krumtatar-yaz-lit" TargetMode="External"/><Relationship Id="rId57" Type="http://schemas.openxmlformats.org/officeDocument/2006/relationships/hyperlink" Target="http://www.prosv.ru" TargetMode="External"/><Relationship Id="rId61" Type="http://schemas.openxmlformats.org/officeDocument/2006/relationships/hyperlink" Target="http://www.prosv.ru" TargetMode="External"/><Relationship Id="rId10" Type="http://schemas.openxmlformats.org/officeDocument/2006/relationships/hyperlink" Target="https://ucheba.action360.ru/" TargetMode="External"/><Relationship Id="rId19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1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hyperlink" Target="http://school-collection.edu.ru" TargetMode="External"/><Relationship Id="rId60" Type="http://schemas.openxmlformats.org/officeDocument/2006/relationships/hyperlink" Target="http://www.prosv.ru" TargetMode="External"/><Relationship Id="rId65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ucheba.action360.ru/" TargetMode="External"/><Relationship Id="rId14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2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7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0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5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3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8" Type="http://schemas.openxmlformats.org/officeDocument/2006/relationships/hyperlink" Target="https://monm.rk.gov.ru/ru/structure/210" TargetMode="External"/><Relationship Id="rId56" Type="http://schemas.openxmlformats.org/officeDocument/2006/relationships/hyperlink" Target="http://www.prosv.ru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ucheba.action360.ru/" TargetMode="External"/><Relationship Id="rId51" Type="http://schemas.openxmlformats.org/officeDocument/2006/relationships/hyperlink" Target="http://obrnadzor.gov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17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5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3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8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6" Type="http://schemas.openxmlformats.org/officeDocument/2006/relationships/hyperlink" Target="https://monm.rk.gov.ru/ru/structure/210" TargetMode="External"/><Relationship Id="rId59" Type="http://schemas.openxmlformats.org/officeDocument/2006/relationships/hyperlink" Target="http://www.prosv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2D355ACF2C4ADE9A41E8009CB6D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4591A9-6B7A-44E1-97D8-CDF7A56D5B0F}"/>
      </w:docPartPr>
      <w:docPartBody>
        <w:p w:rsidR="00913456" w:rsidRDefault="00023594" w:rsidP="00023594">
          <w:pPr>
            <w:pStyle w:val="562D355ACF2C4ADE9A41E8009CB6D1BF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3594"/>
    <w:rsid w:val="00023594"/>
    <w:rsid w:val="0009341D"/>
    <w:rsid w:val="00306EB6"/>
    <w:rsid w:val="00362468"/>
    <w:rsid w:val="004B1693"/>
    <w:rsid w:val="00746C5C"/>
    <w:rsid w:val="00913456"/>
    <w:rsid w:val="0094771A"/>
    <w:rsid w:val="009668B5"/>
    <w:rsid w:val="00A94F17"/>
    <w:rsid w:val="00C2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594"/>
    <w:rPr>
      <w:color w:val="666666"/>
    </w:rPr>
  </w:style>
  <w:style w:type="paragraph" w:customStyle="1" w:styleId="562D355ACF2C4ADE9A41E8009CB6D1BF">
    <w:name w:val="562D355ACF2C4ADE9A41E8009CB6D1BF"/>
    <w:rsid w:val="000235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24</Pages>
  <Words>8566</Words>
  <Characters>48829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50</cp:revision>
  <cp:lastPrinted>2025-09-15T14:05:00Z</cp:lastPrinted>
  <dcterms:created xsi:type="dcterms:W3CDTF">2025-08-29T11:01:00Z</dcterms:created>
  <dcterms:modified xsi:type="dcterms:W3CDTF">2025-09-18T10:23:00Z</dcterms:modified>
</cp:coreProperties>
</file>