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2A" w:rsidRPr="00FD28A0" w:rsidRDefault="0017482A" w:rsidP="0017482A">
      <w:pPr>
        <w:tabs>
          <w:tab w:val="left" w:pos="466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8A0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FD28A0">
        <w:rPr>
          <w:rFonts w:ascii="Times New Roman" w:hAnsi="Times New Roman" w:cs="Times New Roman"/>
          <w:b/>
          <w:sz w:val="24"/>
          <w:szCs w:val="24"/>
        </w:rPr>
        <w:t>«Кольчугинская  школа №2 с крымскотатарским языком обучения»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FD28A0">
        <w:rPr>
          <w:rFonts w:ascii="Times New Roman" w:hAnsi="Times New Roman" w:cs="Times New Roman"/>
          <w:b/>
          <w:sz w:val="24"/>
          <w:szCs w:val="24"/>
        </w:rPr>
        <w:t>Симферопольского района Республики Крым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FD28A0">
        <w:rPr>
          <w:rFonts w:ascii="Times New Roman" w:eastAsia="Calibri" w:hAnsi="Times New Roman" w:cs="Times New Roman"/>
          <w:b/>
          <w:kern w:val="2"/>
          <w:sz w:val="24"/>
          <w:szCs w:val="24"/>
        </w:rPr>
        <w:t>(МБОУ "Кольчугинская школа №2 с крымскотатарским языком обучения")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FD28A0">
        <w:rPr>
          <w:rFonts w:ascii="Times New Roman" w:hAnsi="Times New Roman" w:cs="Times New Roman"/>
          <w:sz w:val="24"/>
          <w:szCs w:val="24"/>
        </w:rPr>
        <w:t xml:space="preserve">ул. Новоселов, 13-А, с. Кольчугино, Симферопольский район, РК, 297551  </w:t>
      </w:r>
      <w:r w:rsidRPr="00FD28A0"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Pr="00FD28A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school_simferopolsiy-rayon11@crimeaedu.ru</w:t>
        </w:r>
      </w:hyperlink>
      <w:r w:rsidRPr="00FD28A0">
        <w:rPr>
          <w:rFonts w:ascii="Times New Roman" w:hAnsi="Times New Roman" w:cs="Times New Roman"/>
          <w:sz w:val="24"/>
          <w:szCs w:val="24"/>
        </w:rPr>
        <w:t xml:space="preserve">   ОГРН 1159102015600  ИНН 9109009294</w:t>
      </w:r>
    </w:p>
    <w:p w:rsidR="0017482A" w:rsidRPr="00FD28A0" w:rsidRDefault="0017482A" w:rsidP="0017482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88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8"/>
        <w:gridCol w:w="3371"/>
        <w:gridCol w:w="3820"/>
      </w:tblGrid>
      <w:tr w:rsidR="0017482A" w:rsidRPr="00FD28A0" w:rsidTr="002D4A40">
        <w:trPr>
          <w:trHeight w:val="1370"/>
        </w:trPr>
        <w:tc>
          <w:tcPr>
            <w:tcW w:w="3698" w:type="dxa"/>
          </w:tcPr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РАССМОТРЕНО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на заседании ШМО 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Руководитель ШМО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__А.Р.Меметова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№__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от«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»августа </w:t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2026г.</w:t>
            </w:r>
          </w:p>
        </w:tc>
        <w:tc>
          <w:tcPr>
            <w:tcW w:w="3371" w:type="dxa"/>
          </w:tcPr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СОГЛАСОВАНО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FD28A0">
              <w:rPr>
                <w:rFonts w:ascii="Times New Roman" w:hAnsi="Times New Roman"/>
                <w:spacing w:val="-4"/>
                <w:sz w:val="24"/>
                <w:szCs w:val="24"/>
              </w:rPr>
              <w:t>УВР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Э.Д.Куку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>»августа 2026</w:t>
            </w:r>
            <w:r w:rsidRPr="00FD28A0">
              <w:rPr>
                <w:rFonts w:ascii="Times New Roman" w:hAnsi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3820" w:type="dxa"/>
          </w:tcPr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УТВЕРЖДЕНО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Директор МБОУ</w:t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«Кольчугинская школа №2 с крымскотатарским языком обучения»</w:t>
            </w:r>
          </w:p>
          <w:p w:rsidR="0017482A" w:rsidRPr="006D5F35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6D5F35">
              <w:rPr>
                <w:rFonts w:ascii="Times New Roman" w:hAnsi="Times New Roman"/>
                <w:sz w:val="24"/>
                <w:szCs w:val="24"/>
              </w:rPr>
              <w:t>У.С.Асанова</w:t>
            </w:r>
          </w:p>
          <w:p w:rsidR="0017482A" w:rsidRPr="00FD28A0" w:rsidRDefault="0017482A" w:rsidP="002D4A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28A0">
              <w:rPr>
                <w:rFonts w:ascii="Times New Roman" w:hAnsi="Times New Roman"/>
                <w:spacing w:val="-10"/>
                <w:sz w:val="24"/>
                <w:szCs w:val="24"/>
              </w:rPr>
              <w:t>№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    от «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>»августа2026</w:t>
            </w:r>
            <w:r w:rsidRPr="00FD28A0">
              <w:rPr>
                <w:rFonts w:ascii="Times New Roman" w:hAnsi="Times New Roman"/>
                <w:spacing w:val="-1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</w:tr>
    </w:tbl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РАБОЧАЯ ПРОГРАММА</w:t>
      </w:r>
    </w:p>
    <w:p w:rsidR="0017482A" w:rsidRPr="00FD28A0" w:rsidRDefault="0017482A" w:rsidP="0017482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учебного предмета</w:t>
      </w:r>
      <w:r>
        <w:rPr>
          <w:rFonts w:ascii="Times New Roman" w:hAnsi="Times New Roman"/>
          <w:sz w:val="24"/>
          <w:szCs w:val="24"/>
        </w:rPr>
        <w:t xml:space="preserve"> «Родной язык (крымскотатарский)»</w:t>
      </w: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образования : среднее общее образование</w:t>
      </w: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Срок реализации: </w:t>
      </w:r>
      <w:r>
        <w:rPr>
          <w:rFonts w:ascii="Times New Roman" w:hAnsi="Times New Roman"/>
          <w:sz w:val="24"/>
          <w:szCs w:val="24"/>
        </w:rPr>
        <w:t>1 год</w:t>
      </w: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 Классы в которых реализуется программа:</w:t>
      </w:r>
      <w:r>
        <w:rPr>
          <w:rFonts w:ascii="Times New Roman" w:hAnsi="Times New Roman"/>
          <w:sz w:val="24"/>
          <w:szCs w:val="24"/>
        </w:rPr>
        <w:t xml:space="preserve"> 10-11</w:t>
      </w: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Количество часов :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10класс 1ч./неделю, всего 34ч/год;                                                                                                                                               11класс 2ч/неделю, всего 68ч/год;                                                                                                                                                                  </w:t>
      </w: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Составители: Гафарова Махбубе Шамуратовна, Сейдаметова Эмине Рустемовна</w:t>
      </w:r>
    </w:p>
    <w:p w:rsidR="0017482A" w:rsidRPr="00FD28A0" w:rsidRDefault="0017482A" w:rsidP="0017482A">
      <w:pPr>
        <w:pStyle w:val="a3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7482A" w:rsidRPr="00FD28A0" w:rsidRDefault="0017482A" w:rsidP="0017482A">
      <w:pPr>
        <w:pStyle w:val="a3"/>
        <w:ind w:left="567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rPr>
          <w:rFonts w:ascii="Times New Roman" w:hAnsi="Times New Roman"/>
          <w:sz w:val="24"/>
          <w:szCs w:val="24"/>
        </w:rPr>
      </w:pPr>
    </w:p>
    <w:p w:rsidR="0017482A" w:rsidRPr="00FD28A0" w:rsidRDefault="0017482A" w:rsidP="0017482A">
      <w:pPr>
        <w:pStyle w:val="a3"/>
        <w:jc w:val="center"/>
        <w:rPr>
          <w:rFonts w:ascii="Times New Roman" w:hAnsi="Times New Roman"/>
          <w:spacing w:val="-2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с.Кольчугино</w:t>
      </w:r>
    </w:p>
    <w:p w:rsidR="0017482A" w:rsidRPr="00FD28A0" w:rsidRDefault="0017482A" w:rsidP="0017482A">
      <w:pPr>
        <w:pStyle w:val="a5"/>
        <w:spacing w:before="1"/>
        <w:ind w:left="999" w:right="524"/>
        <w:rPr>
          <w:spacing w:val="-4"/>
        </w:rPr>
      </w:pPr>
      <w:r>
        <w:rPr>
          <w:spacing w:val="-4"/>
        </w:rPr>
        <w:t xml:space="preserve">                                                                      </w:t>
      </w:r>
      <w:r w:rsidRPr="00FD28A0">
        <w:rPr>
          <w:spacing w:val="-4"/>
        </w:rPr>
        <w:t>2026</w:t>
      </w:r>
    </w:p>
    <w:p w:rsidR="0017482A" w:rsidRPr="00D16DA3" w:rsidRDefault="0017482A" w:rsidP="0017482A">
      <w:pPr>
        <w:pStyle w:val="20"/>
        <w:shd w:val="clear" w:color="auto" w:fill="auto"/>
        <w:tabs>
          <w:tab w:val="left" w:leader="underscore" w:pos="5386"/>
        </w:tabs>
        <w:spacing w:line="240" w:lineRule="auto"/>
        <w:ind w:firstLine="0"/>
        <w:jc w:val="left"/>
        <w:rPr>
          <w:b/>
          <w:sz w:val="24"/>
          <w:szCs w:val="24"/>
        </w:rPr>
      </w:pPr>
      <w:r w:rsidRPr="00D16DA3">
        <w:rPr>
          <w:b/>
          <w:sz w:val="24"/>
          <w:szCs w:val="24"/>
        </w:rPr>
        <w:lastRenderedPageBreak/>
        <w:t xml:space="preserve">Пояснительная записка  </w:t>
      </w:r>
    </w:p>
    <w:p w:rsidR="0017482A" w:rsidRPr="00A14E41" w:rsidRDefault="0017482A" w:rsidP="0017482A">
      <w:pPr>
        <w:pStyle w:val="a3"/>
        <w:tabs>
          <w:tab w:val="left" w:pos="4662"/>
        </w:tabs>
        <w:rPr>
          <w:rFonts w:ascii="Times New Roman" w:hAnsi="Times New Roman"/>
          <w:sz w:val="24"/>
          <w:szCs w:val="24"/>
        </w:rPr>
      </w:pPr>
      <w:r w:rsidRPr="00A14E41">
        <w:rPr>
          <w:rFonts w:ascii="Times New Roman" w:hAnsi="Times New Roman"/>
          <w:sz w:val="24"/>
          <w:szCs w:val="24"/>
        </w:rPr>
        <w:t>Рабочая про</w:t>
      </w:r>
      <w:r>
        <w:rPr>
          <w:rFonts w:ascii="Times New Roman" w:hAnsi="Times New Roman"/>
          <w:sz w:val="24"/>
          <w:szCs w:val="24"/>
        </w:rPr>
        <w:t>грамма учебного предмета «Родной язык</w:t>
      </w:r>
      <w:r w:rsidRPr="00A14E41">
        <w:rPr>
          <w:rFonts w:ascii="Times New Roman" w:hAnsi="Times New Roman"/>
          <w:sz w:val="24"/>
          <w:szCs w:val="24"/>
        </w:rPr>
        <w:t xml:space="preserve"> (крымско</w:t>
      </w:r>
      <w:r>
        <w:rPr>
          <w:rFonts w:ascii="Times New Roman" w:hAnsi="Times New Roman"/>
          <w:sz w:val="24"/>
          <w:szCs w:val="24"/>
        </w:rPr>
        <w:t>татарский</w:t>
      </w:r>
      <w:r w:rsidRPr="00A14E41">
        <w:rPr>
          <w:rFonts w:ascii="Times New Roman" w:hAnsi="Times New Roman"/>
          <w:sz w:val="24"/>
          <w:szCs w:val="24"/>
        </w:rPr>
        <w:t xml:space="preserve">)» </w:t>
      </w:r>
      <w:r>
        <w:rPr>
          <w:rFonts w:ascii="Times New Roman" w:hAnsi="Times New Roman"/>
          <w:sz w:val="24"/>
          <w:szCs w:val="24"/>
        </w:rPr>
        <w:t>предназначена для      10-</w:t>
      </w:r>
      <w:r w:rsidRPr="00A14E41">
        <w:rPr>
          <w:rFonts w:ascii="Times New Roman" w:hAnsi="Times New Roman"/>
          <w:sz w:val="24"/>
          <w:szCs w:val="24"/>
        </w:rPr>
        <w:t>11 классов общеобразовательных организаций и составлена в соответствии с:</w:t>
      </w:r>
    </w:p>
    <w:p w:rsidR="0017482A" w:rsidRPr="00C00613" w:rsidRDefault="0017482A" w:rsidP="0017482A">
      <w:pPr>
        <w:pStyle w:val="a3"/>
        <w:tabs>
          <w:tab w:val="left" w:pos="4662"/>
        </w:tabs>
        <w:rPr>
          <w:rFonts w:ascii="Times New Roman" w:hAnsi="Times New Roman"/>
          <w:sz w:val="24"/>
          <w:szCs w:val="24"/>
        </w:rPr>
      </w:pPr>
      <w:r w:rsidRPr="00C00613">
        <w:rPr>
          <w:rFonts w:ascii="Times New Roman" w:hAnsi="Times New Roman"/>
          <w:sz w:val="24"/>
          <w:szCs w:val="24"/>
        </w:rPr>
        <w:t>– Федеральным законом от 29 декабря 2012 г. № 273-ФЗ «Об образовании в Российской Федерации»;                                                                                                                                                                                   – Федеральным законом от 19.декабря 2023г.№ 618-ФЗ « О внесении изменений в Федеральный закон «Об образовании в Российской Федерации»</w:t>
      </w:r>
    </w:p>
    <w:p w:rsidR="0017482A" w:rsidRDefault="0017482A" w:rsidP="001748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613">
        <w:rPr>
          <w:rFonts w:ascii="Times New Roman" w:hAnsi="Times New Roman" w:cs="Times New Roman"/>
          <w:sz w:val="24"/>
          <w:szCs w:val="24"/>
        </w:rPr>
        <w:t>– Федеральным государственным образовательным стандартом среднего общего образования, утвержденным приказом Министерства просвещения Российской Федерации от 17 мая 2012г. № 413, в редакции от 27 декабря 2023г. (далее – ФГОС СОО); 10-11 классы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00613">
        <w:rPr>
          <w:rFonts w:ascii="Times New Roman" w:hAnsi="Times New Roman" w:cs="Times New Roman"/>
          <w:sz w:val="24"/>
          <w:szCs w:val="24"/>
        </w:rPr>
        <w:t>– Федеральной образовательной программой среднего общего образования, утвержденной приказом Министерства просвещения Российской Федерации от 18 мая 2023г. №371 (далее – ФОП СОО)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–</w:t>
      </w:r>
      <w:r w:rsidRPr="00A14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Учебным пособием</w:t>
      </w:r>
      <w:r w:rsidRPr="00A14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«Крымскотатарский язык» 10класс</w:t>
      </w:r>
      <w:r w:rsidRPr="00A14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общеобразовательных организаций с обучением на крымскотатарском и русском языках. авт. Меметов А. М., Л. А. Алиева– 2-е изд. стер. – М. : Просвещение, 2024</w:t>
      </w:r>
      <w:r w:rsidRPr="007B7F9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14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14E41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–</w:t>
      </w:r>
      <w:r w:rsidRPr="00A14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Учебным пособием</w:t>
      </w:r>
      <w:r w:rsidRPr="00A14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«Крымскотатарский язык» 11класс</w:t>
      </w:r>
      <w:r w:rsidRPr="00A14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общеобразовательных организаций с обучением на крымскотатарском и русском языках. авт. Меметов А. М., Л. А. Алиева– 2-е изд. стер. – М. : Просвещение, 2024</w:t>
      </w:r>
      <w:r w:rsidRPr="007B7F9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14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14E41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Pr="00C00613">
        <w:rPr>
          <w:rFonts w:ascii="Times New Roman" w:hAnsi="Times New Roman" w:cs="Times New Roman"/>
          <w:sz w:val="24"/>
          <w:szCs w:val="24"/>
        </w:rPr>
        <w:t>– Рабочей программой воспитания МБОУ «Кольчугинская школа№2 с крымскотатарским языком обуче</w:t>
      </w:r>
      <w:r>
        <w:rPr>
          <w:rFonts w:ascii="Times New Roman" w:hAnsi="Times New Roman" w:cs="Times New Roman"/>
          <w:sz w:val="24"/>
          <w:szCs w:val="24"/>
        </w:rPr>
        <w:t>ния», 2026</w:t>
      </w:r>
      <w:r w:rsidRPr="00C00613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             – Учебным планом  МБОУ «Кольчугинская школа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0613">
        <w:rPr>
          <w:rFonts w:ascii="Times New Roman" w:hAnsi="Times New Roman" w:cs="Times New Roman"/>
          <w:sz w:val="24"/>
          <w:szCs w:val="24"/>
        </w:rPr>
        <w:t>№2 с крымскота</w:t>
      </w:r>
      <w:r>
        <w:rPr>
          <w:rFonts w:ascii="Times New Roman" w:hAnsi="Times New Roman" w:cs="Times New Roman"/>
          <w:sz w:val="24"/>
          <w:szCs w:val="24"/>
        </w:rPr>
        <w:t>тарским языком обучения» на 2026-2027</w:t>
      </w:r>
      <w:r w:rsidRPr="00C00613">
        <w:rPr>
          <w:rFonts w:ascii="Times New Roman" w:hAnsi="Times New Roman" w:cs="Times New Roman"/>
          <w:sz w:val="24"/>
          <w:szCs w:val="24"/>
        </w:rPr>
        <w:t xml:space="preserve"> учебный год  (из ра</w:t>
      </w:r>
      <w:r>
        <w:rPr>
          <w:rFonts w:ascii="Times New Roman" w:hAnsi="Times New Roman" w:cs="Times New Roman"/>
          <w:sz w:val="24"/>
          <w:szCs w:val="24"/>
        </w:rPr>
        <w:t>счета 2 ч/неделю; 68</w:t>
      </w:r>
      <w:r w:rsidRPr="00C00613">
        <w:rPr>
          <w:rFonts w:ascii="Times New Roman" w:hAnsi="Times New Roman" w:cs="Times New Roman"/>
          <w:sz w:val="24"/>
          <w:szCs w:val="24"/>
        </w:rPr>
        <w:t xml:space="preserve"> ч/год);                                                                                                                                                                  Положением «О структуре, порядке разработки и утверждении рабочих программ в соответствии с ФОП;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00613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– Методическими рекомендациями по преподаванию крымскотатарского языка и кры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>мскотатарской литературы на 2026/2027</w:t>
      </w:r>
      <w:r w:rsidRPr="00C00613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учебный год для учителей крымскотатарского языка и литературы общеобразовательных организаций Республики Крым.</w:t>
      </w:r>
    </w:p>
    <w:p w:rsidR="0017482A" w:rsidRPr="00AD1202" w:rsidRDefault="0017482A" w:rsidP="001748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703D91">
        <w:rPr>
          <w:rFonts w:ascii="Times New Roman" w:eastAsia="Times New Roman" w:hAnsi="Times New Roman" w:cs="Times New Roman"/>
          <w:sz w:val="24"/>
          <w:szCs w:val="24"/>
        </w:rPr>
        <w:t>Принцип здоровье 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</w:t>
      </w:r>
      <w:hyperlink r:id="rId7" w:anchor="/document/99/573500115/" w:tgtFrame="_self" w:history="1">
        <w:r w:rsidRPr="00703D91">
          <w:rPr>
            <w:rStyle w:val="a7"/>
            <w:rFonts w:ascii="Times New Roman" w:hAnsi="Times New Roman"/>
            <w:sz w:val="24"/>
            <w:szCs w:val="24"/>
          </w:rPr>
          <w:t>СанПиН 1.2.3685-21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62296), </w:t>
      </w:r>
      <w:hyperlink r:id="rId8" w:anchor="/document/99/1300613342/" w:tgtFrame="_self" w:history="1">
        <w:r w:rsidRPr="00703D91">
          <w:rPr>
            <w:rStyle w:val="a7"/>
            <w:rFonts w:ascii="Times New Roman" w:hAnsi="Times New Roman"/>
            <w:sz w:val="24"/>
            <w:szCs w:val="24"/>
          </w:rPr>
          <w:t>с изменениями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, внесенными постановлением Главного государственного санитарного врача Российской Федерации от 30 декабря 2022 г. № 24 (зарегистрировано Министерством юстиции Российской Федерации 9 марта 2023 г., регистрационный № 72558), действующими до 1 марта 2027 г. (далее – Гигиенические нормативы), и санитарными правилами </w:t>
      </w:r>
      <w:hyperlink r:id="rId9" w:anchor="/document/99/566085656/" w:tgtFrame="_self" w:history="1">
        <w:r w:rsidRPr="00703D91">
          <w:rPr>
            <w:rStyle w:val="a7"/>
            <w:rFonts w:ascii="Times New Roman" w:hAnsi="Times New Roman"/>
            <w:sz w:val="24"/>
            <w:szCs w:val="24"/>
          </w:rPr>
          <w:t>СП 2.4.3648-20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61573), действующие до 1 января 2027 г. (далее –Санитарно-эпидемиологические требовани</w:t>
      </w:r>
      <w:r>
        <w:rPr>
          <w:rFonts w:ascii="Times New Roman" w:eastAsia="Times New Roman" w:hAnsi="Times New Roman" w:cs="Times New Roman"/>
          <w:sz w:val="24"/>
          <w:szCs w:val="24"/>
        </w:rPr>
        <w:t>я).</w:t>
      </w:r>
    </w:p>
    <w:p w:rsidR="0017482A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Изучение крымскотатарского языка на уровне среднего общего образования предусматривает совершенствование качества практического владения крымскотатарским языком, увеличение объёма используемых обучающимися языковых и речевых средств. Большое внимание  уделено работе  над связной речью, повышению культуры речи, сопоставлению диалектов крымскотатарского языка и работе над стилистической правильностью, уместностью, чистотой </w:t>
      </w:r>
      <w:r>
        <w:rPr>
          <w:rFonts w:ascii="Times New Roman" w:hAnsi="Times New Roman"/>
          <w:sz w:val="24"/>
          <w:szCs w:val="24"/>
        </w:rPr>
        <w:lastRenderedPageBreak/>
        <w:t>речи. Изучение программного лингвистического материала строится с учётом межпредметных связей с такими гуманитарными дисциплинами,  как «Русский язык», «Родная (крымскотатарская) литература», «Литература»  и другими.</w:t>
      </w:r>
    </w:p>
    <w:p w:rsidR="0017482A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Программа по родному (крымскотатарскому) языку предусматривает </w:t>
      </w:r>
      <w:r>
        <w:rPr>
          <w:rFonts w:ascii="Times New Roman" w:hAnsi="Times New Roman"/>
          <w:iCs/>
          <w:sz w:val="24"/>
          <w:szCs w:val="24"/>
        </w:rPr>
        <w:t>коммуникативно-деятельностный подход к изучению материала, который поможет</w:t>
      </w:r>
      <w:r>
        <w:rPr>
          <w:rFonts w:ascii="Times New Roman" w:hAnsi="Times New Roman"/>
          <w:sz w:val="24"/>
          <w:szCs w:val="24"/>
        </w:rPr>
        <w:t xml:space="preserve"> обучающимся овладеть </w:t>
      </w:r>
      <w:r>
        <w:rPr>
          <w:rFonts w:ascii="Times New Roman" w:hAnsi="Times New Roman"/>
          <w:iCs/>
          <w:sz w:val="24"/>
          <w:szCs w:val="24"/>
        </w:rPr>
        <w:t>функциональной грамотностью</w:t>
      </w:r>
      <w:r>
        <w:rPr>
          <w:rFonts w:ascii="Times New Roman" w:hAnsi="Times New Roman"/>
          <w:sz w:val="24"/>
          <w:szCs w:val="24"/>
        </w:rPr>
        <w:t>.</w:t>
      </w:r>
    </w:p>
    <w:p w:rsidR="0017482A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В содержании программы по родному (крымскотатарскому) языку выделяются следующие содержательные линии: «Общие сведения о языке», «Разделы науки о языке», «</w:t>
      </w:r>
      <w:r>
        <w:rPr>
          <w:rFonts w:ascii="Times New Roman" w:hAnsi="Times New Roman"/>
          <w:color w:val="000000"/>
          <w:sz w:val="24"/>
          <w:szCs w:val="24"/>
        </w:rPr>
        <w:t>Речь, речевое общение и культура речи</w:t>
      </w:r>
      <w:r>
        <w:rPr>
          <w:rFonts w:ascii="Times New Roman" w:hAnsi="Times New Roman"/>
          <w:sz w:val="24"/>
          <w:szCs w:val="24"/>
        </w:rPr>
        <w:t>».</w:t>
      </w:r>
    </w:p>
    <w:p w:rsidR="0017482A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Изучение родного (крымскотатарского) языка направлено на достижение следующих целей:</w:t>
      </w:r>
    </w:p>
    <w:p w:rsidR="0017482A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крымскотатарским языком как средством познания и коммуникации в степени, достаточной для получения профессионального образования и дальнейшего самообразования;</w:t>
      </w:r>
    </w:p>
    <w:p w:rsidR="0017482A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расширение знаний о специфике крымскотатарского языка, основных языковых единицах в соответствии с разделами науки о языке;</w:t>
      </w:r>
    </w:p>
    <w:p w:rsidR="0017482A" w:rsidRPr="00E46D9A" w:rsidRDefault="0017482A" w:rsidP="0017482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ценностного отношения к крымскотатарскому языку как одному  из государственных языков Республики Крым, обеспечение культурной самоидентификации, этнической идентичности как составляющей региональной  и российской идентичности.</w:t>
      </w:r>
    </w:p>
    <w:p w:rsidR="00204A70" w:rsidRPr="00E637E0" w:rsidRDefault="00204A70" w:rsidP="00204A70">
      <w:pPr>
        <w:spacing w:after="0" w:line="240" w:lineRule="auto"/>
        <w:ind w:right="140"/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  <w:r>
        <w:rPr>
          <w:rFonts w:ascii="Times New Roman" w:eastAsia="SchoolBookSanPin" w:hAnsi="Times New Roman" w:cs="Times New Roman"/>
          <w:b/>
          <w:bCs/>
          <w:sz w:val="24"/>
          <w:szCs w:val="24"/>
        </w:rPr>
        <w:t>Содержание учебного предмета</w:t>
      </w:r>
      <w:r w:rsidRPr="00E637E0">
        <w:rPr>
          <w:rFonts w:ascii="Times New Roman" w:eastAsia="SchoolBookSanPin" w:hAnsi="Times New Roman" w:cs="Times New Roman"/>
          <w:b/>
          <w:bCs/>
          <w:sz w:val="24"/>
          <w:szCs w:val="24"/>
        </w:rPr>
        <w:t xml:space="preserve"> в 10 классе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Общие сведения о языке.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Общие сведения о </w:t>
      </w:r>
      <w:r w:rsidRPr="00204A70">
        <w:rPr>
          <w:rFonts w:ascii="Times New Roman" w:eastAsia="Times New Roman" w:hAnsi="Times New Roman" w:cs="Times New Roman"/>
          <w:sz w:val="24"/>
          <w:szCs w:val="24"/>
        </w:rPr>
        <w:t xml:space="preserve">крымскотатарском </w:t>
      </w:r>
      <w:r w:rsidRPr="00204A70">
        <w:rPr>
          <w:rFonts w:ascii="Times New Roman" w:eastAsia="Times New Roman" w:hAnsi="Times New Roman" w:cs="Times New Roman"/>
          <w:bCs/>
          <w:sz w:val="24"/>
          <w:szCs w:val="24"/>
        </w:rPr>
        <w:t>языке</w:t>
      </w:r>
      <w:r w:rsidRPr="00204A70">
        <w:rPr>
          <w:rFonts w:ascii="Times New Roman" w:eastAsia="Times New Roman" w:hAnsi="Times New Roman" w:cs="Times New Roman"/>
          <w:sz w:val="24"/>
          <w:szCs w:val="24"/>
        </w:rPr>
        <w:t>. Крымскотатарский язык – национальное достояние крымскотатарского народа.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 xml:space="preserve">Фонетика. Графика. Орфография. Орфоэпия. 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Основные понятия фонетики, графики, орфоэпии, орфографии.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Звуки и буквы. Позиционные (фонетические) чередования звуков.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Фонетический разбор.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Орфоэпия. Основные правила произношения гласных и согласных звуков. Ударение.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Лексика. Фразеология. Лексикография.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Основные понятия и основные единицы лексики и фразеологии.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Слово и его значение. Однозначность и многозначность слов. Изобразительно-выразительные средства крымскотатарского языка.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 xml:space="preserve">Омонимы и их употребление. Синонимы и их употребление. Антонимы  и их употребление. Происхождение лексики современного крымскотатарского языка. Лексика общеупотребительная и лексика, имеющая ограниченную сферу употребления. Употребление устаревшей лексики и неологизмов. 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Фразеология. Фразеологические единицы и их употребление.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Лексикография.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Состав слова и словообразование.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Основные понятия морфемики и словообразования. Состав слова. Морфемы корневые и аффиксальные. Основа слова.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Морфемный разбор слова.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Словообразование. Морфологический способ словообразования. Синтаксический способ словообразования.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Словообразовательный разбор.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Морфология и орфография.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Основные понятия морфологии и орфографии. Взаимосвязь морфологии  и орфографии. Принципы крымскотатарской орфографии. Правописание сложных  и парных слов.</w:t>
      </w:r>
    </w:p>
    <w:p w:rsidR="00204A70" w:rsidRPr="00204A70" w:rsidRDefault="00204A70" w:rsidP="00204A70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04A70">
        <w:rPr>
          <w:rFonts w:ascii="Times New Roman" w:eastAsia="Times New Roman" w:hAnsi="Times New Roman" w:cs="Times New Roman"/>
          <w:sz w:val="24"/>
          <w:szCs w:val="24"/>
        </w:rPr>
        <w:t>Классификация частей речи, их различия и общие признаки, стилистические возможности частей речи. Правописание сложных и парных существительных, морфологический и синтаксический способы образования прилагательных,  их правописание, правописание порядковых числительных, категория времени  у глаголов, морфологический и синтаксический способы образования глаголов  и их правописание, служебные части речи и их правописание.</w:t>
      </w:r>
    </w:p>
    <w:p w:rsidR="0017482A" w:rsidRPr="00751E45" w:rsidRDefault="0017482A" w:rsidP="001748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1E45">
        <w:rPr>
          <w:rFonts w:ascii="Times New Roman" w:hAnsi="Times New Roman"/>
          <w:b/>
          <w:sz w:val="24"/>
          <w:szCs w:val="24"/>
        </w:rPr>
        <w:t>Содержание учебного предмета</w:t>
      </w:r>
      <w:r w:rsidR="00204A70">
        <w:rPr>
          <w:rFonts w:ascii="Times New Roman" w:hAnsi="Times New Roman"/>
          <w:b/>
          <w:sz w:val="24"/>
          <w:szCs w:val="24"/>
        </w:rPr>
        <w:t xml:space="preserve"> 11 класс</w:t>
      </w:r>
      <w:r w:rsidRPr="00751E4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17482A" w:rsidRPr="00751E45" w:rsidRDefault="00204A70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Общие сведения о языке 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lastRenderedPageBreak/>
        <w:t>Крымскотатарский язык в диалоге культур.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История крымскотатарской лингвистики. Исследователи крымскотатарского языка.</w:t>
      </w:r>
    </w:p>
    <w:p w:rsidR="0017482A" w:rsidRDefault="00204A70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Синтаксис и пунктуация 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Основные понятия синтаксиса и пунктуации. Основные синтаксические единицы.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Основные принципы пунктуации крымскотатарского языка. Пунктуационный анализ.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Словосочетание. Классификация словосочетаний. Виды синтаксической связи. Синтаксический разбор словосочетания.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Предложение. Понятие о предложении. Основные признаки предложения. Классификация предложений. Предложения простые и сложные. Простое предложение. Виды предложений по цели высказывания. Виды предложений  по эмоциональной окраске. Предложения утвердительные и отрицательные. Виды предложений по структуре. Двусоставные и односоставные предложения. Главные члены предложения. Тире между подлежащим и сказуемым. Распространённые  и нераспространённые предложения. Второстепенные члены предложения. Полные  и неполные предложения. Тире в неполном предложении. Соединительное тире. Интонационное тире. Порядок слов в простом предложении. Инверсия. Синонимия разных типов простого предложения. Простые осложнённое и неосложнённое предложения.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Синтаксический разбор простого предложения.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Однородные члены предложения. Знаки препинания в предложениях  с однородными членами. Знаки препинания при однородных и неоднородных определениях. Знаки препинания при однородных и неоднородных приложениях. Знаки препинания при однородных членах, соединённых неповторяющимися союзами. Знаки препинания при однородных членах, соединённых повторяющимися и парными союзами. Обобщающие слова при однородных членах. Знаки препинания при обобщающих словах.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Обособленные члены предложения. Знаки препинания при обособленных членах предложения. Обособленные и необособленные определения. Обособленные приложения. Обособленные обстоятельства. Обособленные дополнения. Уточняющие, пояснительные и присоединительные члены предложения.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Знаки препинания при сравнительном обороте. Знаки препинания при словах  и конструкциях, грамматически не связанных с предложением. Знаки препинания  при обращениях. Знаки препинания при вводных словах и словосочетаниях. Знаки препинания при вставных конструкциях. Знаки препинания при междометиях, утвердительных, отрицательных, вопросительно-восклицательных словах.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Сложное предложение. Понятие о сложном предложении. Главное  и придаточное предложения. Типы придаточных предложений. Сложносочинённое предложение. Знаки препинания в сложносочинённом предложении. Синтаксический разбор сложносочинённого предложения. Сложноподчинённое предложение. Знаки препинания в сложноподчинённом предложении с одним придаточным. Синтаксический разбор сложноподчинённого предложения с одним придаточным. Знаки препинания в сложноподчинённом предложении  с несколькими придаточными. Синтаксический разбор сложноподчинённого предложения с несколькими придаточными.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Бессоюзное сложное предложение. Знаки препинания в бессоюзном сложном предложении. Запятая и точка с запятой в бессоюзном сложном предложении. Двоеточие в бессоюзном сложном предложении. Тире в бессоюзном сложном предложении. Синтаксический разбор бессоюзного сложного предложения. Синонимия разных типов сложного предложения.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Предложения с чужой речью. Способы передачи чужой речи. Знаки препинания при прямой речи. Знаки препинания при диалоге. Знаки препинания при цитатах.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Употребление знаков препинания.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Сочетание знаков препинания. Вопросительный и восклицательный знаки. Запятая и тире. Многоточие и другие знаки препинания. Скобки и другие знаки препинания. Кавычки и другие знаки препинания.</w:t>
      </w:r>
    </w:p>
    <w:p w:rsidR="0017482A" w:rsidRPr="00751E45" w:rsidRDefault="00204A70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Культура речи 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Язык и речь. Культура речи как раздел науки о языке, изучающий правильность и чистоту речи.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 xml:space="preserve">Норма литературного языка. Нормы литературного языка: орфоэпические, акцентологические, словообразовательные, лексические, морфологические, синтаксические, стилистические. 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lastRenderedPageBreak/>
        <w:t>Орфографические и пунктуационные нормы. Речевая ошибка.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Качества хорошей речи: чистота, выразительность, уместность, точность, богатство.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Виды и роды ораторского красноречия. Ораторская речь и такт.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 </w:t>
      </w:r>
      <w:r w:rsidR="00204A70">
        <w:rPr>
          <w:rFonts w:ascii="Times New Roman" w:hAnsi="Times New Roman"/>
          <w:sz w:val="24"/>
          <w:szCs w:val="24"/>
        </w:rPr>
        <w:t>Стилистика.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Стилистика как раздел науки о языке, изучающий стили языка и стили речи,  а также изобразительно-выразительные средства.</w:t>
      </w:r>
    </w:p>
    <w:p w:rsidR="0017482A" w:rsidRPr="00751E45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Стиль. Классификация функциональных стилей. Научный стиль. Официально-деловой стиль. Публицистический стиль. Разговорный стиль. Художественный стиль.</w:t>
      </w:r>
    </w:p>
    <w:p w:rsidR="0017482A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51E45">
        <w:rPr>
          <w:rFonts w:ascii="Times New Roman" w:hAnsi="Times New Roman"/>
          <w:sz w:val="24"/>
          <w:szCs w:val="24"/>
        </w:rPr>
        <w:t>Текст. Основные признаки текста. Функционально-смысловые типы речи: повествование, описание, рассуждение. Анализ текстов разных стилей и жанров.</w:t>
      </w:r>
    </w:p>
    <w:p w:rsidR="0017482A" w:rsidRDefault="0017482A" w:rsidP="001748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482A" w:rsidRPr="00DA4B32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A4B32">
        <w:rPr>
          <w:rFonts w:ascii="Times New Roman" w:hAnsi="Times New Roman"/>
          <w:b/>
          <w:sz w:val="24"/>
          <w:szCs w:val="24"/>
        </w:rPr>
        <w:t>Планируемы</w:t>
      </w:r>
      <w:r>
        <w:rPr>
          <w:rFonts w:ascii="Times New Roman" w:hAnsi="Times New Roman"/>
          <w:b/>
          <w:sz w:val="24"/>
          <w:szCs w:val="24"/>
        </w:rPr>
        <w:t xml:space="preserve">е результаты освоения учебного предмета                                                                                                            </w:t>
      </w:r>
    </w:p>
    <w:p w:rsidR="0017482A" w:rsidRPr="00876FC7" w:rsidRDefault="008F5A13" w:rsidP="00174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7482A" w:rsidRPr="00DA4B32">
        <w:rPr>
          <w:rFonts w:ascii="Times New Roman" w:hAnsi="Times New Roman"/>
          <w:sz w:val="24"/>
          <w:szCs w:val="24"/>
        </w:rPr>
        <w:t>В результате изучения родного (крымскотатарского) языка на уровне среднего общего образования у обучающегося будут сформированы следующие личностные результаты: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1) гражданского воспитания: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осознание своих конституционных прав и обязанностей, уважение закона  и правопорядка;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принятие традиционных национальных, общечеловеческих гуманистических  и демократических ценностей;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 xml:space="preserve">готовность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умение взаимодействовать с социальными институтами в соответствии  с их функциями и назначением;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готовность к гуманитарной и волонтёрской деятельности;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2) патриотического воспитания: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 за свой край, свою Родину, свой язык и культуру, прошлое и настоящее многонационального народа России;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идейная убеждённость, готовность к служению Отечеству и его защите, ответственность за его судьбу;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3) духовно-нравственного воспитания: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осознание духовных ценностей российского народа;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сформированность нравственного сознания, норм этичного поведения;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осознание личного вклада в построение устойчивого будущего;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ответственное отношение к своим родителям и (или) другим членам семьи, созданию семьи на основе осознанного принятия ценностей семейной жизни  в соответствии с традициями народов России;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4) эстетического воспитания: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lastRenderedPageBreak/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 по родному (крымскотатарскому) языку;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5) физического воспитания: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сформированность здорового и безопасного образа жизни, ответственного отношения к своему здоровью;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6) трудового воспитания: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готовность к труду, осознание ценности мастерства, трудолюбие;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том числе в процессе изучения родного (крымскотатарского) языка;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интерес к различным сферам профессиональной деятельности, в том числе  к деятельности филологов, журналистов, писателей, переводчиков;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умение совершать осознанный выбор будущей профессии и реализовывать собственные жизненные планы;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7) экологического воспитания: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активное неприятие действий, приносящих вред окружающей среде;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умение прогнозировать неблагоприятные экологические последствия предпринимаемых действий и предотвращать их;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расширение опыта деятельности экологической направленности;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8) ценности научного познания: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родному (крымскотатарскому) языку, индивидуально и в группе.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 процессе достижения личностных результатов освоения обучающимися программы по родному (крымскотатарскому) языку у обучающихся совершенствуется эмоциональный интеллект, предполагающий сформированность: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самосознания, включающего способность понимать своё эмоциональное состояние, использовать языковые средства для выражения своего состояния, видеть направление развития собственной эмоциональной сферы, быть уверенным в себе;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проявлять гибкость  и адаптироваться к эмоциональным изменениям, быть открытым новому;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внутренней мотивации, включающей стремление к достижению цели  и успеху, оптимизм, инициативность, умение действовать, исходя из своих возможностей;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эмпатии, включающей способность сочувствовать и сопереживать, понимать эмоциональное состояние других людей и учитывать его при осуществлении коммуникации;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lastRenderedPageBreak/>
        <w:t>социальных навыков, включающих способность выстраивать отношения 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 результате изучения родного (крымскотатарского)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6FC7">
        <w:rPr>
          <w:rFonts w:ascii="Times New Roman" w:hAnsi="Times New Roman"/>
          <w:sz w:val="24"/>
          <w:szCs w:val="24"/>
        </w:rPr>
        <w:t xml:space="preserve">Метапредметные результаты.                                                                                                                                         </w:t>
      </w:r>
      <w:r w:rsidRPr="00913750">
        <w:rPr>
          <w:rFonts w:ascii="Times New Roman" w:hAnsi="Times New Roman"/>
          <w:sz w:val="24"/>
          <w:szCs w:val="24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самостоятельно формулировать и актуализировать проблему, рассматривать  её всесторонне;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устанавливать существенный признак или основание для сравнения, классификации и обобщения;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выявлять закономерности и противоречия языковых явлений, данных в наблюдении;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вносить коррективы в деятельность, оценивать риски и соответствие результатов целям;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кре</w:t>
      </w:r>
      <w:r w:rsidRPr="00913750">
        <w:rPr>
          <w:rFonts w:ascii="Times New Roman" w:hAnsi="Times New Roman"/>
          <w:sz w:val="24"/>
          <w:szCs w:val="24"/>
        </w:rPr>
        <w:t>ативное мышление при решении жизненных проблем с учётом собственного речевого и читательского опыта.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владеть навыками учебно-исследовательской и проектной деятельности,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осуществлять различные виды деятельности по получению нового знания  его интерпретации, преобразованию и применению в различных учебных ситуациях, в том числе при создании учебных проектов;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владеть научной, в том числе лингвистической, терминологией, общенаучными ключевыми понятиями и методами;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давать оценку новым ситуациям, оценивать приобретённый опыт;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уметь интегрировать знания из разных предметных областей;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выдвигать новые идеи, оригинальные подходы, предлагать альтернативные способы решения проблем.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 xml:space="preserve">У обучающегося будут </w:t>
      </w:r>
      <w:r w:rsidRPr="00913750">
        <w:rPr>
          <w:rFonts w:ascii="Times New Roman" w:eastAsia="SchoolBookSanPin" w:hAnsi="Times New Roman"/>
          <w:sz w:val="24"/>
          <w:szCs w:val="24"/>
        </w:rPr>
        <w:t xml:space="preserve">сформированы умения </w:t>
      </w:r>
      <w:r w:rsidRPr="00913750">
        <w:rPr>
          <w:rFonts w:ascii="Times New Roman" w:hAnsi="Times New Roman"/>
          <w:sz w:val="24"/>
          <w:szCs w:val="24"/>
        </w:rPr>
        <w:t>работать  с информацией как часть познавательных универсальных учебных действий: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владеть навыками получения информации, в том числе лингвистической, 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создавать тексты в различных форматах с учётом назначения информации  и её целевой аудитории, выбирая оптимальную форму представления  и визуализации;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оценивать достоверность, легитимность информации, её соответствие правовым и морально-этическим нормам;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владеть навыками защиты личной информации, соблюдать требования информационной безопасности.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lastRenderedPageBreak/>
        <w:t xml:space="preserve">У обучающегося будут </w:t>
      </w:r>
      <w:r w:rsidRPr="00913750">
        <w:rPr>
          <w:rFonts w:ascii="Times New Roman" w:eastAsia="SchoolBookSanPin" w:hAnsi="Times New Roman"/>
          <w:sz w:val="24"/>
          <w:szCs w:val="24"/>
        </w:rPr>
        <w:t xml:space="preserve">сформированы умения </w:t>
      </w:r>
      <w:r w:rsidRPr="00913750">
        <w:rPr>
          <w:rFonts w:ascii="Times New Roman" w:hAnsi="Times New Roman"/>
          <w:sz w:val="24"/>
          <w:szCs w:val="24"/>
        </w:rPr>
        <w:t>общения  как часть коммуникативных универсальных учебных действий: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осуществлять коммуникацию во всех сферах жизни;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владеть различными способами общения и взаимодействия;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аргументированно вести диалог, развёрнуто и логично излагать свою точку зрения с использованием языковых средств.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 xml:space="preserve">У обучающегося будут </w:t>
      </w:r>
      <w:r w:rsidRPr="00913750">
        <w:rPr>
          <w:rFonts w:ascii="Times New Roman" w:eastAsia="SchoolBookSanPin" w:hAnsi="Times New Roman"/>
          <w:sz w:val="24"/>
          <w:szCs w:val="24"/>
        </w:rPr>
        <w:t xml:space="preserve">сформированы умения </w:t>
      </w:r>
      <w:r w:rsidRPr="00913750">
        <w:rPr>
          <w:rFonts w:ascii="Times New Roman" w:hAnsi="Times New Roman"/>
          <w:sz w:val="24"/>
          <w:szCs w:val="24"/>
        </w:rPr>
        <w:t>самоорганизации как части регулятивных универсальных учебных действий: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расширять рамки учебного предмета на основе личных предпочтений;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делать осознанный выбор, аргументировать его, брать ответственность  за результаты выбора;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оценивать приобретённый опыт;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стремиться к формированию и проявлению широкой эрудиции в разных областях знания, постоянно повышать свой образовательный и культурный уровень.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 xml:space="preserve">У обучающегося будут </w:t>
      </w:r>
      <w:r w:rsidRPr="00913750">
        <w:rPr>
          <w:rFonts w:ascii="Times New Roman" w:eastAsia="SchoolBookSanPin" w:hAnsi="Times New Roman"/>
          <w:sz w:val="24"/>
          <w:szCs w:val="24"/>
        </w:rPr>
        <w:t xml:space="preserve">сформированы умения </w:t>
      </w:r>
      <w:r w:rsidRPr="00913750">
        <w:rPr>
          <w:rFonts w:ascii="Times New Roman" w:hAnsi="Times New Roman"/>
          <w:sz w:val="24"/>
          <w:szCs w:val="24"/>
        </w:rPr>
        <w:t>самоконтроля как части регулятивных универсальных учебных действий: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оснований и результатов;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использовать приёмы рефлексии для оценки ситуации, выбора верного решения;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оценивать риски и своевременно принимать решение по их снижению.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 xml:space="preserve">У обучающегося будут </w:t>
      </w:r>
      <w:r w:rsidRPr="00913750">
        <w:rPr>
          <w:rFonts w:ascii="Times New Roman" w:eastAsia="SchoolBookSanPin" w:hAnsi="Times New Roman"/>
          <w:sz w:val="24"/>
          <w:szCs w:val="24"/>
        </w:rPr>
        <w:t xml:space="preserve">сформированы умения </w:t>
      </w:r>
      <w:r w:rsidRPr="00913750">
        <w:rPr>
          <w:rFonts w:ascii="Times New Roman" w:hAnsi="Times New Roman"/>
          <w:sz w:val="24"/>
          <w:szCs w:val="24"/>
        </w:rPr>
        <w:t>принятия себя  и других людей как части регулятивных универсальных учебных действий: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принимать себя, понимая свои недостатки и достоинства;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принимать мотивы и аргументы других людей при анализе результатов деятельности;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признавать своё право и право других на ошибку;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развивать способность видеть мир с позиции другого человека.</w:t>
      </w:r>
    </w:p>
    <w:p w:rsidR="0017482A" w:rsidRPr="00913750" w:rsidRDefault="0017482A" w:rsidP="00174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 xml:space="preserve">У обучающегося будут </w:t>
      </w:r>
      <w:r w:rsidRPr="00913750">
        <w:rPr>
          <w:rFonts w:ascii="Times New Roman" w:eastAsia="SchoolBookSanPin" w:hAnsi="Times New Roman"/>
          <w:sz w:val="24"/>
          <w:szCs w:val="24"/>
        </w:rPr>
        <w:t xml:space="preserve">сформированы умения </w:t>
      </w:r>
      <w:r w:rsidRPr="00913750">
        <w:rPr>
          <w:rFonts w:ascii="Times New Roman" w:hAnsi="Times New Roman"/>
          <w:sz w:val="24"/>
          <w:szCs w:val="24"/>
        </w:rPr>
        <w:t>совместной деятельности: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понимать и использовать преимущества командной и индивидуальной работы;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предлагать новые проекты, оценивать идеи с позиции новизны, оригинальности, практической значимости;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координировать и выполнять работу в условиях реального, виртуального  и комбинированного взаимодействия, в том числе при выполнении проектов  по родному (крымскотатарскому) языку;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проявлять творческие способности и воображение, быть инициативным.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 xml:space="preserve">Предметные результаты изучения родного (крымскотатарского) языка.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8F5A13">
        <w:rPr>
          <w:rFonts w:ascii="Times New Roman" w:eastAsia="Times New Roman" w:hAnsi="Times New Roman" w:cs="Times New Roman"/>
          <w:sz w:val="24"/>
          <w:szCs w:val="24"/>
        </w:rPr>
        <w:t>К концу 10 класса обучающийся научится: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осознавать роль крымскотатарского языка в жизни общества и отдельного человека, видеть взаимосвязь крымскотатарского языка с культурой и историей крымскотатарского народа;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8F5A1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проводить различные виды анализа слова (фонетический, морфемный, словообразовательный, морфологический);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пользоваться разными словарями, в том числе мультимедийными;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владеть информацией об особенностях крымскотатарского ударения, </w:t>
      </w:r>
      <w:r w:rsidRPr="008F5A13">
        <w:rPr>
          <w:rFonts w:ascii="Times New Roman" w:hAnsi="Times New Roman" w:cs="Times New Roman"/>
          <w:sz w:val="24"/>
          <w:szCs w:val="24"/>
        </w:rPr>
        <w:t xml:space="preserve">соблюдать в практике устного общения основные произносительные нормы </w:t>
      </w:r>
      <w:r w:rsidRPr="008F5A13">
        <w:rPr>
          <w:rFonts w:ascii="Times New Roman" w:eastAsia="Times New Roman" w:hAnsi="Times New Roman" w:cs="Times New Roman"/>
          <w:sz w:val="24"/>
          <w:szCs w:val="24"/>
        </w:rPr>
        <w:t xml:space="preserve">крымскотатарского </w:t>
      </w:r>
      <w:r w:rsidRPr="008F5A13">
        <w:rPr>
          <w:rFonts w:ascii="Times New Roman" w:hAnsi="Times New Roman" w:cs="Times New Roman"/>
          <w:sz w:val="24"/>
          <w:szCs w:val="24"/>
        </w:rPr>
        <w:t>языка;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понимать причины изменений в словарном составе крымскотатарского языка, перераспределения пластов лексики между активным и пассивным запасом слов, определять значения историзмов, архаизмов, неологизмов, характеризовать неологизмы по сфере употребления и стилистической окраске;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правильно употреблять синонимы, антонимы, омонимы;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различать общеупотребительную лексику и лексику, имеющую ограниченную сферу употребления;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понимать значения слов и фразеологизмов, правильно употреблять их в речи;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иметь представление о словообразующих и формообразующих морфемах;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классифицировать части речи в крымскотатарском языке;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характеризовать самостоятельные и служебные части речи;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5A13">
        <w:rPr>
          <w:rFonts w:ascii="Times New Roman" w:hAnsi="Times New Roman" w:cs="Times New Roman"/>
          <w:sz w:val="24"/>
          <w:szCs w:val="24"/>
        </w:rPr>
        <w:t>соблюдать правила орфографии</w:t>
      </w:r>
      <w:r w:rsidRPr="008F5A1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F5A13" w:rsidRPr="008F5A13" w:rsidRDefault="008F5A13" w:rsidP="008F5A13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5A13">
        <w:rPr>
          <w:rFonts w:ascii="Times New Roman" w:eastAsia="Times New Roman" w:hAnsi="Times New Roman" w:cs="Times New Roman"/>
          <w:sz w:val="24"/>
          <w:szCs w:val="24"/>
        </w:rPr>
        <w:t>вести диалог в условиях межкультурной коммуникации.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76FC7">
        <w:rPr>
          <w:rFonts w:ascii="Times New Roman" w:hAnsi="Times New Roman"/>
          <w:sz w:val="24"/>
          <w:szCs w:val="24"/>
        </w:rPr>
        <w:t xml:space="preserve">Предметные результаты изучения родного (крымскотатарского) языка.                                                                                             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К концу 11 класса обучающийся научится: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видеть развитие крымскотатарской лингвистики, называть имена известных лингвистов, исследователей крымскотатарского языка;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грамотно строить словосочетания и предложения в крымскотатарском языке;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различать виды простых и сложных предложений, уметь их характеризовать;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производить синтаксический анализ словосочетания, простого и сложного предложения;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пользоваться правилами крымскотатарской пунктуации и грамотно ставить знаки препинания в простом и сложном предложениях;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  <w:lang w:eastAsia="ar-SA"/>
        </w:rPr>
        <w:t xml:space="preserve">владеть основными стилистическими ресурсами лексики и фразеологии </w:t>
      </w:r>
      <w:r w:rsidRPr="00913750">
        <w:rPr>
          <w:rFonts w:ascii="Times New Roman" w:hAnsi="Times New Roman"/>
          <w:sz w:val="24"/>
          <w:szCs w:val="24"/>
        </w:rPr>
        <w:t xml:space="preserve">крымскотатарского </w:t>
      </w:r>
      <w:r w:rsidRPr="00913750">
        <w:rPr>
          <w:rFonts w:ascii="Times New Roman" w:hAnsi="Times New Roman"/>
          <w:sz w:val="24"/>
          <w:szCs w:val="24"/>
          <w:lang w:eastAsia="ar-SA"/>
        </w:rPr>
        <w:t xml:space="preserve">языка, основными нормами </w:t>
      </w:r>
      <w:r w:rsidRPr="00913750">
        <w:rPr>
          <w:rFonts w:ascii="Times New Roman" w:hAnsi="Times New Roman"/>
          <w:sz w:val="24"/>
          <w:szCs w:val="24"/>
        </w:rPr>
        <w:t xml:space="preserve">крымскотатарского </w:t>
      </w:r>
      <w:r w:rsidRPr="00913750">
        <w:rPr>
          <w:rFonts w:ascii="Times New Roman" w:hAnsi="Times New Roman"/>
          <w:sz w:val="24"/>
          <w:szCs w:val="24"/>
          <w:lang w:eastAsia="ar-SA"/>
        </w:rPr>
        <w:t>языка (орфоэпическими, лексическими, грамматическими, орфографическими, пунктуационными), нормами речевого этикета, приобретать опыт их использования в речевой практике при создании устных и письменных высказываний;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классифицировать функциональные стили речи и отличать различные жанры стилей речи, анализировать тексты разных стилей и жанров;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trike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владеть знаниями культуры речи и особенностей крымскотатарского речевого этикета;</w:t>
      </w:r>
    </w:p>
    <w:p w:rsidR="0017482A" w:rsidRPr="00913750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соблюдать в практике устного и письменного общения основные произносительные, лексические, грамматические, орфографические, пунктуационные нормы украинского литературного языка;</w:t>
      </w:r>
    </w:p>
    <w:p w:rsidR="0017482A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3750">
        <w:rPr>
          <w:rFonts w:ascii="Times New Roman" w:hAnsi="Times New Roman"/>
          <w:sz w:val="24"/>
          <w:szCs w:val="24"/>
        </w:rPr>
        <w:t>соблюдать основные орфографические и пунктуационные нормы современного крымскотатарского литературного языка (в рамках изученного).</w:t>
      </w:r>
    </w:p>
    <w:p w:rsidR="0017482A" w:rsidRDefault="0017482A" w:rsidP="0017482A">
      <w:pPr>
        <w:tabs>
          <w:tab w:val="left" w:pos="567"/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F5A13" w:rsidRPr="00B278FC" w:rsidRDefault="008F5A13" w:rsidP="008F5A13">
      <w:pPr>
        <w:pStyle w:val="a5"/>
        <w:tabs>
          <w:tab w:val="left" w:pos="207"/>
        </w:tabs>
        <w:ind w:left="0" w:right="140"/>
        <w:rPr>
          <w:rFonts w:eastAsia="SimSun"/>
          <w:b/>
          <w:kern w:val="2"/>
        </w:rPr>
      </w:pPr>
      <w:r w:rsidRPr="00B278FC">
        <w:rPr>
          <w:rFonts w:eastAsia="SimSun"/>
          <w:b/>
          <w:kern w:val="2"/>
        </w:rPr>
        <w:t xml:space="preserve">Тематическое планирование </w:t>
      </w:r>
    </w:p>
    <w:p w:rsidR="008F5A13" w:rsidRPr="00B278FC" w:rsidRDefault="008F5A13" w:rsidP="008F5A13">
      <w:pPr>
        <w:pStyle w:val="a5"/>
        <w:tabs>
          <w:tab w:val="left" w:pos="207"/>
        </w:tabs>
        <w:ind w:left="0" w:right="140"/>
        <w:rPr>
          <w:rFonts w:eastAsia="SimSun"/>
          <w:b/>
          <w:kern w:val="2"/>
        </w:rPr>
      </w:pPr>
      <w:r w:rsidRPr="00B278FC">
        <w:rPr>
          <w:rFonts w:eastAsia="SimSun"/>
          <w:b/>
          <w:kern w:val="2"/>
        </w:rPr>
        <w:t>10 класс</w:t>
      </w:r>
    </w:p>
    <w:p w:rsidR="008F5A13" w:rsidRPr="00E637E0" w:rsidRDefault="008F5A13" w:rsidP="008F5A13">
      <w:pPr>
        <w:pStyle w:val="a5"/>
        <w:tabs>
          <w:tab w:val="left" w:pos="207"/>
        </w:tabs>
        <w:ind w:left="0" w:right="140"/>
        <w:rPr>
          <w:rFonts w:eastAsia="SimSun"/>
          <w:kern w:val="2"/>
        </w:rPr>
      </w:pPr>
    </w:p>
    <w:p w:rsidR="008F5A13" w:rsidRPr="00E637E0" w:rsidRDefault="008F5A13" w:rsidP="008F5A13">
      <w:pPr>
        <w:pStyle w:val="a5"/>
        <w:tabs>
          <w:tab w:val="left" w:pos="207"/>
        </w:tabs>
        <w:ind w:left="0" w:right="140"/>
        <w:rPr>
          <w:rFonts w:eastAsia="SimSun"/>
          <w:kern w:val="2"/>
        </w:rPr>
      </w:pPr>
    </w:p>
    <w:tbl>
      <w:tblPr>
        <w:tblStyle w:val="ac"/>
        <w:tblW w:w="9825" w:type="dxa"/>
        <w:jc w:val="center"/>
        <w:tblInd w:w="-1970" w:type="dxa"/>
        <w:tblLayout w:type="fixed"/>
        <w:tblLook w:val="04A0"/>
      </w:tblPr>
      <w:tblGrid>
        <w:gridCol w:w="611"/>
        <w:gridCol w:w="4536"/>
        <w:gridCol w:w="709"/>
        <w:gridCol w:w="567"/>
        <w:gridCol w:w="692"/>
        <w:gridCol w:w="850"/>
        <w:gridCol w:w="584"/>
        <w:gridCol w:w="709"/>
        <w:gridCol w:w="567"/>
      </w:tblGrid>
      <w:tr w:rsidR="008F5A13" w:rsidRPr="00E637E0" w:rsidTr="002D4A40">
        <w:trPr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tabs>
                <w:tab w:val="left" w:pos="601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Кол.</w:t>
            </w:r>
          </w:p>
          <w:p w:rsidR="008F5A13" w:rsidRPr="00E637E0" w:rsidRDefault="008F5A13" w:rsidP="002D4A40">
            <w:pPr>
              <w:tabs>
                <w:tab w:val="left" w:pos="601"/>
              </w:tabs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tabs>
                <w:tab w:val="left" w:pos="351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Р.р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Виды письменных работ</w:t>
            </w:r>
          </w:p>
        </w:tc>
      </w:tr>
      <w:tr w:rsidR="008F5A13" w:rsidRPr="00E637E0" w:rsidTr="002D4A40">
        <w:trPr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left="-108" w:right="140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tabs>
                <w:tab w:val="left" w:pos="47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Дик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tabs>
                <w:tab w:val="left" w:pos="634"/>
              </w:tabs>
              <w:ind w:right="-12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Слов. дик.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tabs>
                <w:tab w:val="left" w:pos="351"/>
              </w:tabs>
              <w:ind w:right="-1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К.р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Изл.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tabs>
                <w:tab w:val="left" w:pos="410"/>
              </w:tabs>
              <w:ind w:left="-108" w:right="-6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Соч</w:t>
            </w:r>
          </w:p>
        </w:tc>
      </w:tr>
      <w:tr w:rsidR="008F5A13" w:rsidRPr="00E637E0" w:rsidTr="002D4A40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8F5A13" w:rsidRDefault="008F5A13" w:rsidP="002D4A40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13">
              <w:rPr>
                <w:rFonts w:ascii="Times New Roman" w:eastAsia="Times New Roman" w:hAnsi="Times New Roman"/>
                <w:sz w:val="24"/>
                <w:szCs w:val="24"/>
              </w:rPr>
              <w:t>Общие сведения о языке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A13" w:rsidRPr="00E637E0" w:rsidTr="002D4A40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58737A" w:rsidRDefault="0058737A" w:rsidP="0058737A">
            <w:pPr>
              <w:tabs>
                <w:tab w:val="left" w:pos="567"/>
                <w:tab w:val="left" w:pos="851"/>
                <w:tab w:val="left" w:pos="993"/>
              </w:tabs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Фонетика. </w:t>
            </w:r>
            <w:r w:rsidR="008F5A13" w:rsidRPr="008F5A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Графика. Орфогр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афия. Орфоэпия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A13" w:rsidRPr="00E637E0" w:rsidTr="002D4A40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tabs>
                <w:tab w:val="left" w:pos="567"/>
                <w:tab w:val="left" w:pos="851"/>
                <w:tab w:val="left" w:pos="993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Лексика. Фразеология. Лексикография.</w:t>
            </w:r>
            <w:r w:rsidRPr="00E637E0"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37A" w:rsidRPr="00E637E0" w:rsidTr="002D4A40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7A" w:rsidRPr="00E637E0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7A" w:rsidRPr="00E637E0" w:rsidRDefault="00CE401C" w:rsidP="002D4A40">
            <w:pPr>
              <w:tabs>
                <w:tab w:val="left" w:pos="567"/>
                <w:tab w:val="left" w:pos="851"/>
                <w:tab w:val="left" w:pos="993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8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Состав слова и словообразование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7A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7A" w:rsidRPr="00E637E0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7A" w:rsidRPr="00E637E0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7A" w:rsidRPr="00E637E0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7A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7A" w:rsidRPr="00E637E0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7A" w:rsidRPr="00E637E0" w:rsidRDefault="0058737A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A13" w:rsidRPr="00E637E0" w:rsidTr="002D4A40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tabs>
                <w:tab w:val="left" w:pos="567"/>
                <w:tab w:val="left" w:pos="851"/>
                <w:tab w:val="left" w:pos="993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 и орфография.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5A13" w:rsidRPr="00E637E0" w:rsidTr="002D4A40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A13" w:rsidRPr="00E637E0" w:rsidTr="002D4A40">
        <w:trPr>
          <w:jc w:val="center"/>
        </w:trPr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 xml:space="preserve">           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13" w:rsidRPr="00E637E0" w:rsidRDefault="008F5A13" w:rsidP="002D4A40">
            <w:pPr>
              <w:ind w:right="1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637E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</w:tr>
    </w:tbl>
    <w:p w:rsidR="008F5A13" w:rsidRDefault="008F5A13" w:rsidP="008F5A13">
      <w:pPr>
        <w:spacing w:after="0" w:line="240" w:lineRule="auto"/>
        <w:ind w:left="284" w:right="140"/>
        <w:rPr>
          <w:rFonts w:ascii="Times New Roman" w:hAnsi="Times New Roman"/>
          <w:sz w:val="24"/>
          <w:szCs w:val="24"/>
        </w:rPr>
      </w:pPr>
    </w:p>
    <w:p w:rsidR="008F5A13" w:rsidRDefault="008F5A13" w:rsidP="008F5A13">
      <w:pPr>
        <w:spacing w:after="0" w:line="240" w:lineRule="auto"/>
        <w:ind w:left="284" w:right="140"/>
        <w:rPr>
          <w:rFonts w:ascii="Times New Roman" w:hAnsi="Times New Roman"/>
          <w:sz w:val="16"/>
          <w:szCs w:val="16"/>
        </w:rPr>
      </w:pPr>
    </w:p>
    <w:p w:rsidR="008F5A13" w:rsidRDefault="008F5A13" w:rsidP="008F5A13">
      <w:pPr>
        <w:spacing w:after="0" w:line="240" w:lineRule="auto"/>
        <w:ind w:left="284" w:right="140"/>
        <w:rPr>
          <w:rFonts w:ascii="Times New Roman" w:hAnsi="Times New Roman"/>
          <w:sz w:val="16"/>
          <w:szCs w:val="16"/>
        </w:rPr>
      </w:pPr>
    </w:p>
    <w:p w:rsidR="008F5A13" w:rsidRPr="00B37DA2" w:rsidRDefault="008F5A13" w:rsidP="008F5A13">
      <w:pPr>
        <w:spacing w:after="0" w:line="240" w:lineRule="auto"/>
        <w:ind w:left="284" w:right="140"/>
        <w:rPr>
          <w:rFonts w:ascii="Times New Roman" w:hAnsi="Times New Roman"/>
          <w:sz w:val="16"/>
          <w:szCs w:val="16"/>
        </w:rPr>
      </w:pPr>
    </w:p>
    <w:p w:rsidR="0017482A" w:rsidRPr="00D16DA3" w:rsidRDefault="0017482A" w:rsidP="0017482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16DA3">
        <w:rPr>
          <w:rFonts w:ascii="Times New Roman" w:hAnsi="Times New Roman"/>
          <w:b/>
          <w:bCs/>
          <w:sz w:val="24"/>
          <w:szCs w:val="24"/>
        </w:rPr>
        <w:t xml:space="preserve">Тематическое планирование </w:t>
      </w:r>
      <w:r w:rsidR="008F5A13">
        <w:rPr>
          <w:rFonts w:ascii="Times New Roman" w:hAnsi="Times New Roman"/>
          <w:b/>
          <w:bCs/>
          <w:sz w:val="24"/>
          <w:szCs w:val="24"/>
        </w:rPr>
        <w:t>11 класс</w:t>
      </w:r>
    </w:p>
    <w:tbl>
      <w:tblPr>
        <w:tblpPr w:leftFromText="180" w:rightFromText="18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694"/>
        <w:gridCol w:w="992"/>
        <w:gridCol w:w="709"/>
        <w:gridCol w:w="1134"/>
        <w:gridCol w:w="850"/>
        <w:gridCol w:w="992"/>
        <w:gridCol w:w="993"/>
        <w:gridCol w:w="1134"/>
      </w:tblGrid>
      <w:tr w:rsidR="0017482A" w:rsidRPr="00913750" w:rsidTr="002D4A40">
        <w:trPr>
          <w:trHeight w:val="30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3750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3750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3750">
              <w:rPr>
                <w:rFonts w:ascii="Times New Roman" w:hAnsi="Times New Roman"/>
                <w:sz w:val="24"/>
                <w:szCs w:val="24"/>
                <w:lang w:val="uk-UA"/>
              </w:rPr>
              <w:t>Кол-во часов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3750">
              <w:rPr>
                <w:rFonts w:ascii="Times New Roman" w:hAnsi="Times New Roman"/>
                <w:sz w:val="24"/>
                <w:szCs w:val="24"/>
                <w:lang w:val="uk-UA"/>
              </w:rPr>
              <w:t>Р.р.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3750">
              <w:rPr>
                <w:rFonts w:ascii="Times New Roman" w:hAnsi="Times New Roman"/>
                <w:sz w:val="24"/>
                <w:szCs w:val="24"/>
                <w:lang w:val="uk-UA"/>
              </w:rPr>
              <w:t>Виды письменных работ</w:t>
            </w:r>
          </w:p>
        </w:tc>
      </w:tr>
      <w:tr w:rsidR="0017482A" w:rsidRPr="00913750" w:rsidTr="002D4A40">
        <w:trPr>
          <w:trHeight w:val="51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3750">
              <w:rPr>
                <w:rFonts w:ascii="Times New Roman" w:hAnsi="Times New Roman"/>
                <w:sz w:val="24"/>
                <w:szCs w:val="24"/>
                <w:lang w:val="uk-UA"/>
              </w:rPr>
              <w:t>Диктант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</w:t>
            </w:r>
            <w:r w:rsidRPr="0091375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К.р.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 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 ние</w:t>
            </w:r>
          </w:p>
        </w:tc>
      </w:tr>
      <w:tr w:rsidR="0017482A" w:rsidRPr="00913750" w:rsidTr="002D4A40">
        <w:trPr>
          <w:trHeight w:val="2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сведения о языке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482A" w:rsidRPr="00913750" w:rsidTr="002D4A40">
        <w:trPr>
          <w:trHeight w:val="5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Синтаксис и пунктуация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482A" w:rsidRPr="00913750" w:rsidTr="002D4A40">
        <w:trPr>
          <w:trHeight w:val="2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B40">
              <w:rPr>
                <w:rFonts w:ascii="Times New Roman" w:hAnsi="Times New Roman"/>
                <w:sz w:val="24"/>
                <w:szCs w:val="24"/>
              </w:rPr>
              <w:t>Культура речи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482A" w:rsidRPr="00913750" w:rsidTr="002D4A40">
        <w:trPr>
          <w:trHeight w:val="2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008A">
              <w:rPr>
                <w:rFonts w:ascii="Times New Roman" w:hAnsi="Times New Roman"/>
                <w:sz w:val="24"/>
                <w:szCs w:val="24"/>
              </w:rPr>
              <w:t>Стилистика. Текст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482A" w:rsidRPr="00913750" w:rsidTr="002D4A40">
        <w:trPr>
          <w:trHeight w:val="2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Повторение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482A" w:rsidRPr="00913750" w:rsidTr="002D4A40">
        <w:trPr>
          <w:trHeight w:val="263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2A" w:rsidRPr="00913750" w:rsidRDefault="0017482A" w:rsidP="002D4A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75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17482A" w:rsidRPr="00913750" w:rsidRDefault="0017482A" w:rsidP="0017482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7482A" w:rsidRDefault="0017482A" w:rsidP="0017482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7482A" w:rsidRDefault="0017482A" w:rsidP="0017482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7482A" w:rsidRDefault="0017482A" w:rsidP="0017482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7482A" w:rsidRDefault="0017482A" w:rsidP="0017482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7482A" w:rsidRDefault="0017482A" w:rsidP="0017482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7482A" w:rsidRDefault="0017482A" w:rsidP="0017482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7482A" w:rsidRDefault="0017482A" w:rsidP="0017482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7482A" w:rsidRDefault="0017482A" w:rsidP="0017482A"/>
    <w:p w:rsidR="001704B1" w:rsidRDefault="001704B1"/>
    <w:sectPr w:rsidR="001704B1" w:rsidSect="008F5A13">
      <w:footerReference w:type="default" r:id="rId10"/>
      <w:pgSz w:w="11906" w:h="16838"/>
      <w:pgMar w:top="567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E02" w:rsidRDefault="00193E02" w:rsidP="008F5A13">
      <w:pPr>
        <w:spacing w:after="0" w:line="240" w:lineRule="auto"/>
      </w:pPr>
      <w:r>
        <w:separator/>
      </w:r>
    </w:p>
  </w:endnote>
  <w:endnote w:type="continuationSeparator" w:id="1">
    <w:p w:rsidR="00193E02" w:rsidRDefault="00193E02" w:rsidP="008F5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21523"/>
      <w:docPartObj>
        <w:docPartGallery w:val="Page Numbers (Bottom of Page)"/>
        <w:docPartUnique/>
      </w:docPartObj>
    </w:sdtPr>
    <w:sdtContent>
      <w:p w:rsidR="008F5A13" w:rsidRDefault="008C5E1D">
        <w:pPr>
          <w:pStyle w:val="aa"/>
          <w:jc w:val="center"/>
        </w:pPr>
        <w:fldSimple w:instr=" PAGE   \* MERGEFORMAT ">
          <w:r w:rsidR="00CE401C">
            <w:rPr>
              <w:noProof/>
            </w:rPr>
            <w:t>10</w:t>
          </w:r>
        </w:fldSimple>
      </w:p>
    </w:sdtContent>
  </w:sdt>
  <w:p w:rsidR="008F5A13" w:rsidRDefault="008F5A1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E02" w:rsidRDefault="00193E02" w:rsidP="008F5A13">
      <w:pPr>
        <w:spacing w:after="0" w:line="240" w:lineRule="auto"/>
      </w:pPr>
      <w:r>
        <w:separator/>
      </w:r>
    </w:p>
  </w:footnote>
  <w:footnote w:type="continuationSeparator" w:id="1">
    <w:p w:rsidR="00193E02" w:rsidRDefault="00193E02" w:rsidP="008F5A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482A"/>
    <w:rsid w:val="001704B1"/>
    <w:rsid w:val="0017482A"/>
    <w:rsid w:val="00193E02"/>
    <w:rsid w:val="00204A70"/>
    <w:rsid w:val="0058737A"/>
    <w:rsid w:val="008C5E1D"/>
    <w:rsid w:val="008F5A13"/>
    <w:rsid w:val="00CE4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17482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aliases w:val="основа Знак"/>
    <w:link w:val="a3"/>
    <w:uiPriority w:val="1"/>
    <w:locked/>
    <w:rsid w:val="0017482A"/>
    <w:rPr>
      <w:rFonts w:ascii="Calibri" w:eastAsia="Times New Roman" w:hAnsi="Calibri" w:cs="Times New Roman"/>
      <w:lang w:eastAsia="en-US"/>
    </w:rPr>
  </w:style>
  <w:style w:type="paragraph" w:styleId="a5">
    <w:name w:val="Body Text"/>
    <w:basedOn w:val="a"/>
    <w:link w:val="a6"/>
    <w:uiPriority w:val="1"/>
    <w:qFormat/>
    <w:rsid w:val="0017482A"/>
    <w:pPr>
      <w:widowControl w:val="0"/>
      <w:autoSpaceDE w:val="0"/>
      <w:autoSpaceDN w:val="0"/>
      <w:spacing w:after="0" w:line="240" w:lineRule="auto"/>
      <w:ind w:left="973"/>
      <w:jc w:val="both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17482A"/>
    <w:rPr>
      <w:rFonts w:ascii="Times New Roman" w:eastAsia="Times New Roman" w:hAnsi="Times New Roman" w:cs="Times New Roman"/>
      <w:sz w:val="24"/>
      <w:szCs w:val="24"/>
      <w:lang w:bidi="ru-RU"/>
    </w:rPr>
  </w:style>
  <w:style w:type="character" w:styleId="a7">
    <w:name w:val="Hyperlink"/>
    <w:uiPriority w:val="99"/>
    <w:unhideWhenUsed/>
    <w:rsid w:val="0017482A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locked/>
    <w:rsid w:val="001748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82A"/>
    <w:pPr>
      <w:widowControl w:val="0"/>
      <w:shd w:val="clear" w:color="auto" w:fill="FFFFFF"/>
      <w:spacing w:after="0" w:line="274" w:lineRule="exact"/>
      <w:ind w:hanging="760"/>
      <w:jc w:val="both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semiHidden/>
    <w:unhideWhenUsed/>
    <w:rsid w:val="008F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5A13"/>
  </w:style>
  <w:style w:type="paragraph" w:styleId="aa">
    <w:name w:val="footer"/>
    <w:basedOn w:val="a"/>
    <w:link w:val="ab"/>
    <w:uiPriority w:val="99"/>
    <w:unhideWhenUsed/>
    <w:rsid w:val="008F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F5A13"/>
  </w:style>
  <w:style w:type="table" w:styleId="ac">
    <w:name w:val="Table Grid"/>
    <w:basedOn w:val="a1"/>
    <w:uiPriority w:val="59"/>
    <w:rsid w:val="008F5A13"/>
    <w:pPr>
      <w:spacing w:after="0" w:line="240" w:lineRule="auto"/>
    </w:pPr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ba.action360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heba.action360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11@crimeaedu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ucheba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4751</Words>
  <Characters>27087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2026-08-31T00:37:00Z</dcterms:created>
  <dcterms:modified xsi:type="dcterms:W3CDTF">2026-08-31T01:16:00Z</dcterms:modified>
</cp:coreProperties>
</file>