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389" w:rsidRPr="00FD28A0" w:rsidRDefault="00B16389" w:rsidP="00B16389">
      <w:pPr>
        <w:tabs>
          <w:tab w:val="left" w:pos="4662"/>
        </w:tabs>
        <w:jc w:val="center"/>
        <w:rPr>
          <w:rFonts w:ascii="Times New Roman" w:hAnsi="Times New Roman" w:cs="Times New Roman"/>
          <w:b/>
          <w:sz w:val="24"/>
          <w:szCs w:val="24"/>
        </w:rPr>
      </w:pPr>
      <w:r w:rsidRPr="00FD28A0">
        <w:rPr>
          <w:rFonts w:ascii="Times New Roman" w:hAnsi="Times New Roman" w:cs="Times New Roman"/>
          <w:b/>
          <w:sz w:val="24"/>
          <w:szCs w:val="24"/>
        </w:rPr>
        <w:t>Муниципальное бюджетное общеобразовательное учреждение</w:t>
      </w:r>
      <w:r>
        <w:rPr>
          <w:rFonts w:ascii="Times New Roman" w:hAnsi="Times New Roman" w:cs="Times New Roman"/>
          <w:b/>
          <w:sz w:val="24"/>
          <w:szCs w:val="24"/>
        </w:rPr>
        <w:t xml:space="preserve">                                            </w:t>
      </w:r>
      <w:r w:rsidRPr="00FD28A0">
        <w:rPr>
          <w:rFonts w:ascii="Times New Roman" w:hAnsi="Times New Roman" w:cs="Times New Roman"/>
          <w:b/>
          <w:sz w:val="24"/>
          <w:szCs w:val="24"/>
        </w:rPr>
        <w:t>«Кольчугинская  школа №2 с крымскотатарским языком обучения»</w:t>
      </w:r>
      <w:r>
        <w:rPr>
          <w:rFonts w:ascii="Times New Roman" w:hAnsi="Times New Roman" w:cs="Times New Roman"/>
          <w:b/>
          <w:sz w:val="24"/>
          <w:szCs w:val="24"/>
        </w:rPr>
        <w:t xml:space="preserve">                                                         </w:t>
      </w:r>
      <w:r w:rsidRPr="00FD28A0">
        <w:rPr>
          <w:rFonts w:ascii="Times New Roman" w:hAnsi="Times New Roman" w:cs="Times New Roman"/>
          <w:b/>
          <w:sz w:val="24"/>
          <w:szCs w:val="24"/>
        </w:rPr>
        <w:t>Симферопольского района Республики Крым</w:t>
      </w:r>
      <w:r>
        <w:rPr>
          <w:rFonts w:ascii="Times New Roman" w:hAnsi="Times New Roman" w:cs="Times New Roman"/>
          <w:b/>
          <w:sz w:val="24"/>
          <w:szCs w:val="24"/>
        </w:rPr>
        <w:t xml:space="preserve">                                                                                                </w:t>
      </w:r>
      <w:r w:rsidRPr="00FD28A0">
        <w:rPr>
          <w:rFonts w:ascii="Times New Roman" w:eastAsia="Calibri" w:hAnsi="Times New Roman" w:cs="Times New Roman"/>
          <w:b/>
          <w:kern w:val="2"/>
          <w:sz w:val="24"/>
          <w:szCs w:val="24"/>
        </w:rPr>
        <w:t>(МБОУ "Кольчугинская школа №2 с крымскотатарским языком обучения")</w:t>
      </w:r>
      <w:r>
        <w:rPr>
          <w:rFonts w:ascii="Times New Roman" w:hAnsi="Times New Roman" w:cs="Times New Roman"/>
          <w:b/>
          <w:sz w:val="24"/>
          <w:szCs w:val="24"/>
        </w:rPr>
        <w:t xml:space="preserve">                                                                 </w:t>
      </w:r>
      <w:r w:rsidRPr="00FD28A0">
        <w:rPr>
          <w:rFonts w:ascii="Times New Roman" w:hAnsi="Times New Roman" w:cs="Times New Roman"/>
          <w:sz w:val="24"/>
          <w:szCs w:val="24"/>
        </w:rPr>
        <w:t xml:space="preserve">ул. Новоселов, 13-А, с. Кольчугино, Симферопольский район, РК, 297551  </w:t>
      </w:r>
      <w:r w:rsidRPr="00FD28A0">
        <w:rPr>
          <w:rFonts w:ascii="Times New Roman" w:hAnsi="Times New Roman" w:cs="Times New Roman"/>
          <w:sz w:val="24"/>
          <w:szCs w:val="24"/>
        </w:rPr>
        <w:br/>
      </w:r>
      <w:hyperlink r:id="rId7" w:history="1">
        <w:r w:rsidRPr="00FD28A0">
          <w:rPr>
            <w:rFonts w:ascii="Times New Roman" w:hAnsi="Times New Roman" w:cs="Times New Roman"/>
            <w:color w:val="0000FF"/>
            <w:sz w:val="24"/>
            <w:szCs w:val="24"/>
            <w:u w:val="single"/>
          </w:rPr>
          <w:t>school_simferopolsiy-rayon11@crimeaedu.ru</w:t>
        </w:r>
      </w:hyperlink>
      <w:r w:rsidRPr="00FD28A0">
        <w:rPr>
          <w:rFonts w:ascii="Times New Roman" w:hAnsi="Times New Roman" w:cs="Times New Roman"/>
          <w:sz w:val="24"/>
          <w:szCs w:val="24"/>
        </w:rPr>
        <w:t xml:space="preserve">   ОГРН 1159102015600  ИНН 9109009294</w:t>
      </w:r>
    </w:p>
    <w:p w:rsidR="00B16389" w:rsidRPr="00FD28A0" w:rsidRDefault="00B16389" w:rsidP="00B16389">
      <w:pPr>
        <w:pStyle w:val="a3"/>
        <w:jc w:val="center"/>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jc w:val="center"/>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tbl>
      <w:tblPr>
        <w:tblW w:w="10889" w:type="dxa"/>
        <w:tblLayout w:type="fixed"/>
        <w:tblCellMar>
          <w:left w:w="0" w:type="dxa"/>
          <w:right w:w="0" w:type="dxa"/>
        </w:tblCellMar>
        <w:tblLook w:val="01E0"/>
      </w:tblPr>
      <w:tblGrid>
        <w:gridCol w:w="3698"/>
        <w:gridCol w:w="3371"/>
        <w:gridCol w:w="3820"/>
      </w:tblGrid>
      <w:tr w:rsidR="00B16389" w:rsidRPr="00FD28A0" w:rsidTr="00427005">
        <w:trPr>
          <w:trHeight w:val="1370"/>
        </w:trPr>
        <w:tc>
          <w:tcPr>
            <w:tcW w:w="3698" w:type="dxa"/>
          </w:tcPr>
          <w:p w:rsidR="00B16389" w:rsidRPr="00FD28A0" w:rsidRDefault="00B16389" w:rsidP="00427005">
            <w:pPr>
              <w:pStyle w:val="a3"/>
              <w:rPr>
                <w:rFonts w:ascii="Times New Roman" w:hAnsi="Times New Roman"/>
                <w:sz w:val="24"/>
                <w:szCs w:val="24"/>
              </w:rPr>
            </w:pPr>
            <w:r w:rsidRPr="00FD28A0">
              <w:rPr>
                <w:rFonts w:ascii="Times New Roman" w:hAnsi="Times New Roman"/>
                <w:spacing w:val="-2"/>
                <w:sz w:val="24"/>
                <w:szCs w:val="24"/>
              </w:rPr>
              <w:t>РАССМОТРЕНО</w:t>
            </w:r>
          </w:p>
          <w:p w:rsidR="00B16389" w:rsidRPr="00FD28A0" w:rsidRDefault="00B16389" w:rsidP="00427005">
            <w:pPr>
              <w:pStyle w:val="a3"/>
              <w:rPr>
                <w:rFonts w:ascii="Times New Roman" w:hAnsi="Times New Roman"/>
                <w:sz w:val="24"/>
                <w:szCs w:val="24"/>
              </w:rPr>
            </w:pPr>
            <w:r w:rsidRPr="00FD28A0">
              <w:rPr>
                <w:rFonts w:ascii="Times New Roman" w:hAnsi="Times New Roman"/>
                <w:sz w:val="24"/>
                <w:szCs w:val="24"/>
              </w:rPr>
              <w:t xml:space="preserve">на заседании ШМО </w:t>
            </w:r>
          </w:p>
          <w:p w:rsidR="00B16389" w:rsidRPr="00FD28A0" w:rsidRDefault="00B16389" w:rsidP="00427005">
            <w:pPr>
              <w:pStyle w:val="a3"/>
              <w:rPr>
                <w:rFonts w:ascii="Times New Roman" w:hAnsi="Times New Roman"/>
                <w:sz w:val="24"/>
                <w:szCs w:val="24"/>
              </w:rPr>
            </w:pPr>
            <w:r w:rsidRPr="00FD28A0">
              <w:rPr>
                <w:rFonts w:ascii="Times New Roman" w:hAnsi="Times New Roman"/>
                <w:sz w:val="24"/>
                <w:szCs w:val="24"/>
              </w:rPr>
              <w:t>Руководитель ШМО</w:t>
            </w:r>
          </w:p>
          <w:p w:rsidR="00B16389" w:rsidRPr="00FD28A0" w:rsidRDefault="00B16389" w:rsidP="00427005">
            <w:pPr>
              <w:pStyle w:val="a3"/>
              <w:rPr>
                <w:rFonts w:ascii="Times New Roman" w:hAnsi="Times New Roman"/>
                <w:sz w:val="24"/>
                <w:szCs w:val="24"/>
              </w:rPr>
            </w:pPr>
            <w:r w:rsidRPr="00FD28A0">
              <w:rPr>
                <w:rFonts w:ascii="Times New Roman" w:hAnsi="Times New Roman"/>
                <w:sz w:val="24"/>
                <w:szCs w:val="24"/>
                <w:u w:val="single"/>
              </w:rPr>
              <w:tab/>
            </w:r>
            <w:r w:rsidR="006D5F35">
              <w:rPr>
                <w:rFonts w:ascii="Times New Roman" w:hAnsi="Times New Roman"/>
                <w:sz w:val="24"/>
                <w:szCs w:val="24"/>
              </w:rPr>
              <w:t>__А.Р.Меметова</w:t>
            </w:r>
          </w:p>
          <w:p w:rsidR="00B16389" w:rsidRPr="00FD28A0" w:rsidRDefault="00B16389" w:rsidP="00427005">
            <w:pPr>
              <w:pStyle w:val="a3"/>
              <w:rPr>
                <w:rFonts w:ascii="Times New Roman" w:hAnsi="Times New Roman"/>
                <w:sz w:val="24"/>
                <w:szCs w:val="24"/>
              </w:rPr>
            </w:pPr>
            <w:r w:rsidRPr="00FD28A0">
              <w:rPr>
                <w:rFonts w:ascii="Times New Roman" w:hAnsi="Times New Roman"/>
                <w:sz w:val="24"/>
                <w:szCs w:val="24"/>
              </w:rPr>
              <w:t>Протокол</w:t>
            </w:r>
            <w:r>
              <w:rPr>
                <w:rFonts w:ascii="Times New Roman" w:hAnsi="Times New Roman"/>
                <w:sz w:val="24"/>
                <w:szCs w:val="24"/>
              </w:rPr>
              <w:t xml:space="preserve"> №__</w:t>
            </w:r>
            <w:r w:rsidRPr="00FD28A0">
              <w:rPr>
                <w:rFonts w:ascii="Times New Roman" w:hAnsi="Times New Roman"/>
                <w:sz w:val="24"/>
                <w:szCs w:val="24"/>
              </w:rPr>
              <w:t xml:space="preserve">от« </w:t>
            </w:r>
            <w:r w:rsidR="006B3AE1">
              <w:rPr>
                <w:rFonts w:ascii="Times New Roman" w:hAnsi="Times New Roman"/>
                <w:sz w:val="24"/>
                <w:szCs w:val="24"/>
              </w:rPr>
              <w:t xml:space="preserve">   </w:t>
            </w:r>
            <w:r w:rsidRPr="00FD28A0">
              <w:rPr>
                <w:rFonts w:ascii="Times New Roman" w:hAnsi="Times New Roman"/>
                <w:sz w:val="24"/>
                <w:szCs w:val="24"/>
              </w:rPr>
              <w:t xml:space="preserve">»августа </w:t>
            </w:r>
            <w:r w:rsidRPr="00FD28A0">
              <w:rPr>
                <w:rFonts w:ascii="Times New Roman" w:hAnsi="Times New Roman"/>
                <w:spacing w:val="-2"/>
                <w:sz w:val="24"/>
                <w:szCs w:val="24"/>
              </w:rPr>
              <w:t>2026г.</w:t>
            </w:r>
          </w:p>
        </w:tc>
        <w:tc>
          <w:tcPr>
            <w:tcW w:w="3371" w:type="dxa"/>
          </w:tcPr>
          <w:p w:rsidR="00B16389" w:rsidRPr="00FD28A0" w:rsidRDefault="00B16389" w:rsidP="00427005">
            <w:pPr>
              <w:pStyle w:val="a3"/>
              <w:rPr>
                <w:rFonts w:ascii="Times New Roman" w:hAnsi="Times New Roman"/>
                <w:spacing w:val="-2"/>
                <w:sz w:val="24"/>
                <w:szCs w:val="24"/>
              </w:rPr>
            </w:pPr>
            <w:r w:rsidRPr="00FD28A0">
              <w:rPr>
                <w:rFonts w:ascii="Times New Roman" w:hAnsi="Times New Roman"/>
                <w:spacing w:val="-2"/>
                <w:sz w:val="24"/>
                <w:szCs w:val="24"/>
              </w:rPr>
              <w:t>СОГЛАСОВАНО</w:t>
            </w:r>
          </w:p>
          <w:p w:rsidR="00B16389" w:rsidRPr="00FD28A0" w:rsidRDefault="00B16389" w:rsidP="00427005">
            <w:pPr>
              <w:pStyle w:val="a3"/>
              <w:rPr>
                <w:rFonts w:ascii="Times New Roman" w:hAnsi="Times New Roman"/>
                <w:spacing w:val="-15"/>
                <w:sz w:val="24"/>
                <w:szCs w:val="24"/>
              </w:rPr>
            </w:pPr>
            <w:r w:rsidRPr="00FD28A0">
              <w:rPr>
                <w:rFonts w:ascii="Times New Roman" w:hAnsi="Times New Roman"/>
                <w:sz w:val="24"/>
                <w:szCs w:val="24"/>
              </w:rPr>
              <w:t>Заместитель директора</w:t>
            </w:r>
          </w:p>
          <w:p w:rsidR="00B16389" w:rsidRPr="00FD28A0" w:rsidRDefault="00B16389" w:rsidP="00427005">
            <w:pPr>
              <w:pStyle w:val="a3"/>
              <w:rPr>
                <w:rFonts w:ascii="Times New Roman" w:hAnsi="Times New Roman"/>
                <w:sz w:val="24"/>
                <w:szCs w:val="24"/>
              </w:rPr>
            </w:pPr>
            <w:r w:rsidRPr="00FD28A0">
              <w:rPr>
                <w:rFonts w:ascii="Times New Roman" w:hAnsi="Times New Roman"/>
                <w:sz w:val="24"/>
                <w:szCs w:val="24"/>
              </w:rPr>
              <w:t xml:space="preserve">по </w:t>
            </w:r>
            <w:r w:rsidRPr="00FD28A0">
              <w:rPr>
                <w:rFonts w:ascii="Times New Roman" w:hAnsi="Times New Roman"/>
                <w:spacing w:val="-4"/>
                <w:sz w:val="24"/>
                <w:szCs w:val="24"/>
              </w:rPr>
              <w:t>УВР</w:t>
            </w:r>
          </w:p>
          <w:p w:rsidR="00B16389" w:rsidRPr="00FD28A0" w:rsidRDefault="00B16389" w:rsidP="00427005">
            <w:pPr>
              <w:pStyle w:val="a3"/>
              <w:rPr>
                <w:rFonts w:ascii="Times New Roman" w:hAnsi="Times New Roman"/>
                <w:sz w:val="24"/>
                <w:szCs w:val="24"/>
              </w:rPr>
            </w:pPr>
            <w:r w:rsidRPr="00FD28A0">
              <w:rPr>
                <w:rFonts w:ascii="Times New Roman" w:hAnsi="Times New Roman"/>
                <w:sz w:val="24"/>
                <w:szCs w:val="24"/>
                <w:u w:val="single"/>
              </w:rPr>
              <w:tab/>
            </w:r>
            <w:r w:rsidRPr="00FD28A0">
              <w:rPr>
                <w:rFonts w:ascii="Times New Roman" w:hAnsi="Times New Roman"/>
                <w:spacing w:val="-2"/>
                <w:sz w:val="24"/>
                <w:szCs w:val="24"/>
              </w:rPr>
              <w:t>Э.Д.Куку</w:t>
            </w:r>
          </w:p>
          <w:p w:rsidR="00B16389" w:rsidRPr="00FD28A0" w:rsidRDefault="00B16389" w:rsidP="00427005">
            <w:pPr>
              <w:pStyle w:val="a3"/>
              <w:rPr>
                <w:rFonts w:ascii="Times New Roman" w:hAnsi="Times New Roman"/>
                <w:sz w:val="24"/>
                <w:szCs w:val="24"/>
              </w:rPr>
            </w:pPr>
            <w:r w:rsidRPr="00FD28A0">
              <w:rPr>
                <w:rFonts w:ascii="Times New Roman" w:hAnsi="Times New Roman"/>
                <w:sz w:val="24"/>
                <w:szCs w:val="24"/>
              </w:rPr>
              <w:t xml:space="preserve">« </w:t>
            </w:r>
            <w:r>
              <w:rPr>
                <w:rFonts w:ascii="Times New Roman" w:hAnsi="Times New Roman"/>
                <w:sz w:val="24"/>
                <w:szCs w:val="24"/>
              </w:rPr>
              <w:t xml:space="preserve">       </w:t>
            </w:r>
            <w:r w:rsidRPr="00FD28A0">
              <w:rPr>
                <w:rFonts w:ascii="Times New Roman" w:hAnsi="Times New Roman"/>
                <w:sz w:val="24"/>
                <w:szCs w:val="24"/>
              </w:rPr>
              <w:t>»августа 2026</w:t>
            </w:r>
            <w:r w:rsidRPr="00FD28A0">
              <w:rPr>
                <w:rFonts w:ascii="Times New Roman" w:hAnsi="Times New Roman"/>
                <w:spacing w:val="-5"/>
                <w:sz w:val="24"/>
                <w:szCs w:val="24"/>
              </w:rPr>
              <w:t>г.</w:t>
            </w:r>
          </w:p>
        </w:tc>
        <w:tc>
          <w:tcPr>
            <w:tcW w:w="3820" w:type="dxa"/>
          </w:tcPr>
          <w:p w:rsidR="00B16389" w:rsidRPr="00FD28A0" w:rsidRDefault="00B16389" w:rsidP="00427005">
            <w:pPr>
              <w:pStyle w:val="a3"/>
              <w:rPr>
                <w:rFonts w:ascii="Times New Roman" w:hAnsi="Times New Roman"/>
                <w:sz w:val="24"/>
                <w:szCs w:val="24"/>
              </w:rPr>
            </w:pPr>
            <w:r w:rsidRPr="00FD28A0">
              <w:rPr>
                <w:rFonts w:ascii="Times New Roman" w:hAnsi="Times New Roman"/>
                <w:spacing w:val="-2"/>
                <w:sz w:val="24"/>
                <w:szCs w:val="24"/>
              </w:rPr>
              <w:t>УТВЕРЖДЕНО</w:t>
            </w:r>
          </w:p>
          <w:p w:rsidR="00B16389" w:rsidRPr="00FD28A0" w:rsidRDefault="00B16389" w:rsidP="00427005">
            <w:pPr>
              <w:pStyle w:val="a3"/>
              <w:rPr>
                <w:rFonts w:ascii="Times New Roman" w:hAnsi="Times New Roman"/>
                <w:sz w:val="24"/>
                <w:szCs w:val="24"/>
              </w:rPr>
            </w:pPr>
            <w:r w:rsidRPr="00FD28A0">
              <w:rPr>
                <w:rFonts w:ascii="Times New Roman" w:hAnsi="Times New Roman"/>
                <w:sz w:val="24"/>
                <w:szCs w:val="24"/>
              </w:rPr>
              <w:t>Директор МБОУ</w:t>
            </w:r>
            <w:r w:rsidRPr="00FD28A0">
              <w:rPr>
                <w:rFonts w:ascii="Times New Roman" w:hAnsi="Times New Roman"/>
                <w:spacing w:val="-2"/>
                <w:sz w:val="24"/>
                <w:szCs w:val="24"/>
              </w:rPr>
              <w:t xml:space="preserve"> «Кольчугинская школа №2 с крымскотатарским языком обучения»</w:t>
            </w:r>
          </w:p>
          <w:p w:rsidR="00B16389" w:rsidRPr="006D5F35" w:rsidRDefault="00B16389" w:rsidP="00427005">
            <w:pPr>
              <w:pStyle w:val="a3"/>
              <w:rPr>
                <w:rFonts w:ascii="Times New Roman" w:hAnsi="Times New Roman"/>
                <w:sz w:val="24"/>
                <w:szCs w:val="24"/>
              </w:rPr>
            </w:pP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Pr="006D5F35">
              <w:rPr>
                <w:rFonts w:ascii="Times New Roman" w:hAnsi="Times New Roman"/>
                <w:sz w:val="24"/>
                <w:szCs w:val="24"/>
              </w:rPr>
              <w:softHyphen/>
            </w:r>
            <w:r w:rsidR="00705C69">
              <w:rPr>
                <w:rFonts w:ascii="Times New Roman" w:hAnsi="Times New Roman"/>
                <w:sz w:val="24"/>
                <w:szCs w:val="24"/>
              </w:rPr>
              <w:t>__________</w:t>
            </w:r>
            <w:r w:rsidRPr="006D5F35">
              <w:rPr>
                <w:rFonts w:ascii="Times New Roman" w:hAnsi="Times New Roman"/>
                <w:sz w:val="24"/>
                <w:szCs w:val="24"/>
              </w:rPr>
              <w:t>У.С.Асанова</w:t>
            </w:r>
          </w:p>
          <w:p w:rsidR="00B16389" w:rsidRPr="00FD28A0" w:rsidRDefault="00B16389" w:rsidP="00427005">
            <w:pPr>
              <w:pStyle w:val="a3"/>
              <w:rPr>
                <w:rFonts w:ascii="Times New Roman" w:hAnsi="Times New Roman"/>
                <w:sz w:val="24"/>
                <w:szCs w:val="24"/>
              </w:rPr>
            </w:pPr>
            <w:r w:rsidRPr="00FD28A0">
              <w:rPr>
                <w:rFonts w:ascii="Times New Roman" w:hAnsi="Times New Roman"/>
                <w:sz w:val="24"/>
                <w:szCs w:val="24"/>
              </w:rPr>
              <w:t>Приказ</w:t>
            </w:r>
            <w:r w:rsidR="006B3AE1">
              <w:rPr>
                <w:rFonts w:ascii="Times New Roman" w:hAnsi="Times New Roman"/>
                <w:sz w:val="24"/>
                <w:szCs w:val="24"/>
              </w:rPr>
              <w:t xml:space="preserve"> </w:t>
            </w:r>
            <w:r w:rsidRPr="00FD28A0">
              <w:rPr>
                <w:rFonts w:ascii="Times New Roman" w:hAnsi="Times New Roman"/>
                <w:spacing w:val="-10"/>
                <w:sz w:val="24"/>
                <w:szCs w:val="24"/>
              </w:rPr>
              <w:t>№</w:t>
            </w:r>
            <w:r w:rsidRPr="00FD28A0">
              <w:rPr>
                <w:rFonts w:ascii="Times New Roman" w:hAnsi="Times New Roman"/>
                <w:sz w:val="24"/>
                <w:szCs w:val="24"/>
              </w:rPr>
              <w:t xml:space="preserve">    от «  </w:t>
            </w:r>
            <w:r>
              <w:rPr>
                <w:rFonts w:ascii="Times New Roman" w:hAnsi="Times New Roman"/>
                <w:sz w:val="24"/>
                <w:szCs w:val="24"/>
              </w:rPr>
              <w:t xml:space="preserve">   </w:t>
            </w:r>
            <w:r w:rsidRPr="00FD28A0">
              <w:rPr>
                <w:rFonts w:ascii="Times New Roman" w:hAnsi="Times New Roman"/>
                <w:sz w:val="24"/>
                <w:szCs w:val="24"/>
              </w:rPr>
              <w:t>»августа2026</w:t>
            </w:r>
            <w:r w:rsidRPr="00FD28A0">
              <w:rPr>
                <w:rFonts w:ascii="Times New Roman" w:hAnsi="Times New Roman"/>
                <w:spacing w:val="-10"/>
                <w:sz w:val="24"/>
                <w:szCs w:val="24"/>
              </w:rPr>
              <w:t>г</w:t>
            </w:r>
            <w:r w:rsidR="006B3AE1">
              <w:rPr>
                <w:rFonts w:ascii="Times New Roman" w:hAnsi="Times New Roman"/>
                <w:spacing w:val="-10"/>
                <w:sz w:val="24"/>
                <w:szCs w:val="24"/>
              </w:rPr>
              <w:t>.</w:t>
            </w:r>
          </w:p>
        </w:tc>
      </w:tr>
    </w:tbl>
    <w:p w:rsidR="00B16389" w:rsidRDefault="00B16389" w:rsidP="00B16389">
      <w:pPr>
        <w:pStyle w:val="a3"/>
        <w:rPr>
          <w:rFonts w:ascii="Times New Roman" w:hAnsi="Times New Roman"/>
          <w:sz w:val="24"/>
          <w:szCs w:val="24"/>
        </w:rPr>
      </w:pPr>
    </w:p>
    <w:p w:rsidR="006D5F35" w:rsidRDefault="006D5F35" w:rsidP="00B16389">
      <w:pPr>
        <w:pStyle w:val="a3"/>
        <w:rPr>
          <w:rFonts w:ascii="Times New Roman" w:hAnsi="Times New Roman"/>
          <w:sz w:val="24"/>
          <w:szCs w:val="24"/>
        </w:rPr>
      </w:pPr>
    </w:p>
    <w:p w:rsidR="006D5F35" w:rsidRDefault="006D5F35" w:rsidP="00B16389">
      <w:pPr>
        <w:pStyle w:val="a3"/>
        <w:rPr>
          <w:rFonts w:ascii="Times New Roman" w:hAnsi="Times New Roman"/>
          <w:sz w:val="24"/>
          <w:szCs w:val="24"/>
        </w:rPr>
      </w:pPr>
    </w:p>
    <w:p w:rsidR="006D5F35" w:rsidRPr="00FD28A0" w:rsidRDefault="006D5F35"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jc w:val="center"/>
        <w:rPr>
          <w:rFonts w:ascii="Times New Roman" w:hAnsi="Times New Roman"/>
          <w:sz w:val="24"/>
          <w:szCs w:val="24"/>
        </w:rPr>
      </w:pPr>
      <w:r w:rsidRPr="00FD28A0">
        <w:rPr>
          <w:rFonts w:ascii="Times New Roman" w:hAnsi="Times New Roman"/>
          <w:sz w:val="24"/>
          <w:szCs w:val="24"/>
        </w:rPr>
        <w:t>РАБОЧАЯ ПРОГРАММА</w:t>
      </w:r>
    </w:p>
    <w:p w:rsidR="00B16389" w:rsidRPr="00FD28A0" w:rsidRDefault="00B16389" w:rsidP="00B16389">
      <w:pPr>
        <w:pStyle w:val="a3"/>
        <w:jc w:val="center"/>
        <w:rPr>
          <w:rFonts w:ascii="Times New Roman" w:hAnsi="Times New Roman"/>
          <w:sz w:val="24"/>
          <w:szCs w:val="24"/>
        </w:rPr>
      </w:pPr>
      <w:r w:rsidRPr="00FD28A0">
        <w:rPr>
          <w:rFonts w:ascii="Times New Roman" w:hAnsi="Times New Roman"/>
          <w:sz w:val="24"/>
          <w:szCs w:val="24"/>
        </w:rPr>
        <w:t>учебного предмета</w:t>
      </w:r>
      <w:r>
        <w:rPr>
          <w:rFonts w:ascii="Times New Roman" w:hAnsi="Times New Roman"/>
          <w:sz w:val="24"/>
          <w:szCs w:val="24"/>
        </w:rPr>
        <w:t xml:space="preserve"> «Родная литература (крымскотатарская)»</w:t>
      </w: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Default="00B16389" w:rsidP="00B16389">
      <w:pPr>
        <w:pStyle w:val="a3"/>
        <w:rPr>
          <w:rFonts w:ascii="Times New Roman" w:hAnsi="Times New Roman"/>
          <w:sz w:val="24"/>
          <w:szCs w:val="24"/>
        </w:rPr>
      </w:pPr>
    </w:p>
    <w:p w:rsidR="006D5F35" w:rsidRDefault="006D5F35" w:rsidP="00B16389">
      <w:pPr>
        <w:pStyle w:val="a3"/>
        <w:rPr>
          <w:rFonts w:ascii="Times New Roman" w:hAnsi="Times New Roman"/>
          <w:sz w:val="24"/>
          <w:szCs w:val="24"/>
        </w:rPr>
      </w:pPr>
    </w:p>
    <w:p w:rsidR="006D5F35" w:rsidRDefault="006D5F35" w:rsidP="00B16389">
      <w:pPr>
        <w:pStyle w:val="a3"/>
        <w:rPr>
          <w:rFonts w:ascii="Times New Roman" w:hAnsi="Times New Roman"/>
          <w:sz w:val="24"/>
          <w:szCs w:val="24"/>
        </w:rPr>
      </w:pPr>
    </w:p>
    <w:p w:rsidR="006D5F35" w:rsidRPr="00FD28A0" w:rsidRDefault="006D5F35" w:rsidP="00B16389">
      <w:pPr>
        <w:pStyle w:val="a3"/>
        <w:rPr>
          <w:rFonts w:ascii="Times New Roman" w:hAnsi="Times New Roman"/>
          <w:sz w:val="24"/>
          <w:szCs w:val="24"/>
        </w:rPr>
      </w:pPr>
    </w:p>
    <w:p w:rsidR="00B16389" w:rsidRDefault="00DB12A7" w:rsidP="00B16389">
      <w:pPr>
        <w:pStyle w:val="a3"/>
        <w:rPr>
          <w:rFonts w:ascii="Times New Roman" w:hAnsi="Times New Roman"/>
          <w:sz w:val="24"/>
          <w:szCs w:val="24"/>
        </w:rPr>
      </w:pPr>
      <w:r>
        <w:rPr>
          <w:rFonts w:ascii="Times New Roman" w:hAnsi="Times New Roman"/>
          <w:sz w:val="24"/>
          <w:szCs w:val="24"/>
        </w:rPr>
        <w:t>Уровень образования : среднее</w:t>
      </w:r>
      <w:r w:rsidR="00B16389">
        <w:rPr>
          <w:rFonts w:ascii="Times New Roman" w:hAnsi="Times New Roman"/>
          <w:sz w:val="24"/>
          <w:szCs w:val="24"/>
        </w:rPr>
        <w:t xml:space="preserve"> общее образование</w:t>
      </w:r>
    </w:p>
    <w:p w:rsidR="00B16389" w:rsidRDefault="00B16389" w:rsidP="00B16389">
      <w:pPr>
        <w:pStyle w:val="a3"/>
        <w:rPr>
          <w:rFonts w:ascii="Times New Roman" w:hAnsi="Times New Roman"/>
          <w:sz w:val="24"/>
          <w:szCs w:val="24"/>
        </w:rPr>
      </w:pPr>
      <w:r w:rsidRPr="00FD28A0">
        <w:rPr>
          <w:rFonts w:ascii="Times New Roman" w:hAnsi="Times New Roman"/>
          <w:sz w:val="24"/>
          <w:szCs w:val="24"/>
        </w:rPr>
        <w:t xml:space="preserve">Срок реализации: </w:t>
      </w:r>
      <w:r>
        <w:rPr>
          <w:rFonts w:ascii="Times New Roman" w:hAnsi="Times New Roman"/>
          <w:sz w:val="24"/>
          <w:szCs w:val="24"/>
        </w:rPr>
        <w:t>1 год</w:t>
      </w:r>
    </w:p>
    <w:p w:rsidR="00B16389" w:rsidRDefault="00B16389" w:rsidP="00B16389">
      <w:pPr>
        <w:pStyle w:val="a3"/>
        <w:rPr>
          <w:rFonts w:ascii="Times New Roman" w:hAnsi="Times New Roman"/>
          <w:sz w:val="24"/>
          <w:szCs w:val="24"/>
        </w:rPr>
      </w:pPr>
      <w:r w:rsidRPr="00FD28A0">
        <w:rPr>
          <w:rFonts w:ascii="Times New Roman" w:hAnsi="Times New Roman"/>
          <w:sz w:val="24"/>
          <w:szCs w:val="24"/>
        </w:rPr>
        <w:t xml:space="preserve"> Классы в которых реализуется программа:</w:t>
      </w:r>
      <w:r w:rsidR="00DB12A7">
        <w:rPr>
          <w:rFonts w:ascii="Times New Roman" w:hAnsi="Times New Roman"/>
          <w:sz w:val="24"/>
          <w:szCs w:val="24"/>
        </w:rPr>
        <w:t xml:space="preserve"> </w:t>
      </w:r>
      <w:r w:rsidR="00994609">
        <w:rPr>
          <w:rFonts w:ascii="Times New Roman" w:hAnsi="Times New Roman"/>
          <w:sz w:val="24"/>
          <w:szCs w:val="24"/>
        </w:rPr>
        <w:t>10-</w:t>
      </w:r>
      <w:r w:rsidR="00DB12A7">
        <w:rPr>
          <w:rFonts w:ascii="Times New Roman" w:hAnsi="Times New Roman"/>
          <w:sz w:val="24"/>
          <w:szCs w:val="24"/>
        </w:rPr>
        <w:t>11</w:t>
      </w:r>
    </w:p>
    <w:p w:rsidR="00B16389" w:rsidRDefault="00B16389" w:rsidP="00B16389">
      <w:pPr>
        <w:pStyle w:val="a3"/>
        <w:rPr>
          <w:rFonts w:ascii="Times New Roman" w:hAnsi="Times New Roman"/>
          <w:sz w:val="24"/>
          <w:szCs w:val="24"/>
        </w:rPr>
      </w:pPr>
      <w:r w:rsidRPr="00FD28A0">
        <w:rPr>
          <w:rFonts w:ascii="Times New Roman" w:hAnsi="Times New Roman"/>
          <w:sz w:val="24"/>
          <w:szCs w:val="24"/>
        </w:rPr>
        <w:t xml:space="preserve">Количество часов : </w:t>
      </w:r>
      <w:r>
        <w:rPr>
          <w:rFonts w:ascii="Times New Roman" w:hAnsi="Times New Roman"/>
          <w:sz w:val="24"/>
          <w:szCs w:val="24"/>
        </w:rPr>
        <w:t xml:space="preserve">                                                                                                                                                     10класс 1ч./неделю, всего 34ч/год;                                                                                                                                               11класс 1ч/неделю, всего 34ч/год;                                                                                                                                                                  </w:t>
      </w:r>
    </w:p>
    <w:p w:rsidR="00B16389" w:rsidRDefault="00B16389" w:rsidP="00B16389">
      <w:pPr>
        <w:pStyle w:val="a3"/>
        <w:rPr>
          <w:rFonts w:ascii="Times New Roman" w:hAnsi="Times New Roman"/>
          <w:sz w:val="24"/>
          <w:szCs w:val="24"/>
        </w:rPr>
      </w:pPr>
      <w:r>
        <w:rPr>
          <w:rFonts w:ascii="Times New Roman" w:hAnsi="Times New Roman"/>
          <w:sz w:val="24"/>
          <w:szCs w:val="24"/>
        </w:rPr>
        <w:t>Составители: Гафарова Махбубе Шамуратовна, Сейдаметова Эмине Рустемовна</w:t>
      </w:r>
    </w:p>
    <w:p w:rsidR="00B16389" w:rsidRPr="00FD28A0" w:rsidRDefault="00B16389" w:rsidP="00B16389">
      <w:pPr>
        <w:pStyle w:val="a3"/>
        <w:ind w:left="567"/>
        <w:rPr>
          <w:rFonts w:ascii="Times New Roman" w:hAnsi="Times New Roman"/>
          <w:sz w:val="24"/>
          <w:szCs w:val="24"/>
        </w:rPr>
      </w:pPr>
      <w:r>
        <w:rPr>
          <w:rFonts w:ascii="Times New Roman" w:hAnsi="Times New Roman"/>
          <w:sz w:val="24"/>
          <w:szCs w:val="24"/>
        </w:rPr>
        <w:t xml:space="preserve">                                                                                                                                       </w:t>
      </w:r>
    </w:p>
    <w:p w:rsidR="00B16389" w:rsidRDefault="00B16389" w:rsidP="00B16389">
      <w:pPr>
        <w:pStyle w:val="a3"/>
        <w:rPr>
          <w:rFonts w:ascii="Times New Roman" w:hAnsi="Times New Roman"/>
          <w:sz w:val="24"/>
          <w:szCs w:val="24"/>
        </w:rPr>
      </w:pPr>
      <w:r>
        <w:rPr>
          <w:rFonts w:ascii="Times New Roman" w:hAnsi="Times New Roman"/>
          <w:sz w:val="24"/>
          <w:szCs w:val="24"/>
        </w:rPr>
        <w:t xml:space="preserve"> </w:t>
      </w:r>
    </w:p>
    <w:p w:rsidR="00B16389" w:rsidRPr="00FD28A0" w:rsidRDefault="00B16389" w:rsidP="00B16389">
      <w:pPr>
        <w:pStyle w:val="a3"/>
        <w:ind w:left="567"/>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Default="00B16389" w:rsidP="00B16389">
      <w:pPr>
        <w:pStyle w:val="a3"/>
        <w:rPr>
          <w:rFonts w:ascii="Times New Roman" w:hAnsi="Times New Roman"/>
          <w:sz w:val="24"/>
          <w:szCs w:val="24"/>
        </w:rPr>
      </w:pPr>
    </w:p>
    <w:p w:rsidR="00CB4C7C" w:rsidRDefault="00CB4C7C" w:rsidP="00B16389">
      <w:pPr>
        <w:pStyle w:val="a3"/>
        <w:rPr>
          <w:rFonts w:ascii="Times New Roman" w:hAnsi="Times New Roman"/>
          <w:sz w:val="24"/>
          <w:szCs w:val="24"/>
        </w:rPr>
      </w:pPr>
    </w:p>
    <w:p w:rsidR="00CB4C7C" w:rsidRPr="00FD28A0" w:rsidRDefault="00CB4C7C" w:rsidP="00B16389">
      <w:pPr>
        <w:pStyle w:val="a3"/>
        <w:rPr>
          <w:rFonts w:ascii="Times New Roman" w:hAnsi="Times New Roman"/>
          <w:sz w:val="24"/>
          <w:szCs w:val="24"/>
        </w:rPr>
      </w:pPr>
    </w:p>
    <w:p w:rsidR="00B16389" w:rsidRPr="00FD28A0" w:rsidRDefault="00B16389" w:rsidP="00B16389">
      <w:pPr>
        <w:pStyle w:val="a3"/>
        <w:rPr>
          <w:rFonts w:ascii="Times New Roman" w:hAnsi="Times New Roman"/>
          <w:sz w:val="24"/>
          <w:szCs w:val="24"/>
        </w:rPr>
      </w:pPr>
    </w:p>
    <w:p w:rsidR="00B16389" w:rsidRPr="00FD28A0" w:rsidRDefault="00B16389" w:rsidP="00B16389">
      <w:pPr>
        <w:pStyle w:val="a3"/>
        <w:jc w:val="center"/>
        <w:rPr>
          <w:rFonts w:ascii="Times New Roman" w:hAnsi="Times New Roman"/>
          <w:spacing w:val="-2"/>
          <w:sz w:val="24"/>
          <w:szCs w:val="24"/>
        </w:rPr>
      </w:pPr>
      <w:r w:rsidRPr="00FD28A0">
        <w:rPr>
          <w:rFonts w:ascii="Times New Roman" w:hAnsi="Times New Roman"/>
          <w:sz w:val="24"/>
          <w:szCs w:val="24"/>
        </w:rPr>
        <w:t>с.Кольчугино</w:t>
      </w:r>
    </w:p>
    <w:p w:rsidR="00B16389" w:rsidRPr="00FD28A0" w:rsidRDefault="006D5F35" w:rsidP="006D5F35">
      <w:pPr>
        <w:pStyle w:val="a5"/>
        <w:spacing w:before="1"/>
        <w:ind w:left="999" w:right="524"/>
        <w:rPr>
          <w:spacing w:val="-4"/>
        </w:rPr>
      </w:pPr>
      <w:r>
        <w:rPr>
          <w:spacing w:val="-4"/>
        </w:rPr>
        <w:t xml:space="preserve">                                                                      </w:t>
      </w:r>
      <w:r w:rsidR="00B16389" w:rsidRPr="00FD28A0">
        <w:rPr>
          <w:spacing w:val="-4"/>
        </w:rPr>
        <w:t>2026</w:t>
      </w:r>
    </w:p>
    <w:p w:rsidR="00B16389" w:rsidRPr="00B16389" w:rsidRDefault="00B16389" w:rsidP="00B16389">
      <w:pPr>
        <w:spacing w:line="240" w:lineRule="auto"/>
        <w:rPr>
          <w:rFonts w:ascii="Times New Roman" w:hAnsi="Times New Roman" w:cs="Times New Roman"/>
          <w:sz w:val="24"/>
          <w:szCs w:val="24"/>
        </w:rPr>
      </w:pPr>
      <w:r w:rsidRPr="00B16389">
        <w:rPr>
          <w:rFonts w:ascii="Times New Roman" w:hAnsi="Times New Roman" w:cs="Times New Roman"/>
          <w:b/>
          <w:sz w:val="24"/>
          <w:szCs w:val="24"/>
        </w:rPr>
        <w:lastRenderedPageBreak/>
        <w:t>Пояснительная записка</w:t>
      </w:r>
    </w:p>
    <w:p w:rsidR="00B16389" w:rsidRPr="00B16389" w:rsidRDefault="00B16389" w:rsidP="00B16389">
      <w:pPr>
        <w:pStyle w:val="a3"/>
        <w:tabs>
          <w:tab w:val="left" w:pos="4662"/>
        </w:tabs>
        <w:rPr>
          <w:rFonts w:ascii="Times New Roman" w:hAnsi="Times New Roman"/>
          <w:sz w:val="24"/>
          <w:szCs w:val="24"/>
        </w:rPr>
      </w:pPr>
      <w:r w:rsidRPr="00B16389">
        <w:rPr>
          <w:rFonts w:ascii="Times New Roman" w:hAnsi="Times New Roman"/>
          <w:sz w:val="24"/>
          <w:szCs w:val="24"/>
        </w:rPr>
        <w:t xml:space="preserve">Рабочая программа учебного предмета «Родная литература (крымскотатарская)» предназначена для </w:t>
      </w:r>
      <w:r w:rsidR="00DB12A7">
        <w:rPr>
          <w:rFonts w:ascii="Times New Roman" w:hAnsi="Times New Roman"/>
          <w:sz w:val="24"/>
          <w:szCs w:val="24"/>
        </w:rPr>
        <w:t>10-11 классов</w:t>
      </w:r>
      <w:r w:rsidRPr="00B16389">
        <w:rPr>
          <w:rFonts w:ascii="Times New Roman" w:hAnsi="Times New Roman"/>
          <w:sz w:val="24"/>
          <w:szCs w:val="24"/>
        </w:rPr>
        <w:t xml:space="preserve"> общеобразовательных организаций и составлена в соответствии с:</w:t>
      </w:r>
    </w:p>
    <w:p w:rsidR="00B16389" w:rsidRPr="00B16389" w:rsidRDefault="00B16389" w:rsidP="00B16389">
      <w:pPr>
        <w:pStyle w:val="a3"/>
        <w:tabs>
          <w:tab w:val="left" w:pos="4662"/>
        </w:tabs>
        <w:rPr>
          <w:rFonts w:ascii="Times New Roman" w:hAnsi="Times New Roman"/>
          <w:sz w:val="24"/>
          <w:szCs w:val="24"/>
        </w:rPr>
      </w:pPr>
      <w:r w:rsidRPr="00B16389">
        <w:rPr>
          <w:rFonts w:ascii="Times New Roman" w:eastAsia="SimSun" w:hAnsi="Times New Roman"/>
          <w:bCs/>
          <w:sz w:val="24"/>
          <w:szCs w:val="24"/>
        </w:rPr>
        <w:t xml:space="preserve"> </w:t>
      </w:r>
      <w:r w:rsidRPr="00B16389">
        <w:rPr>
          <w:rFonts w:ascii="Times New Roman" w:hAnsi="Times New Roman"/>
          <w:sz w:val="24"/>
          <w:szCs w:val="24"/>
        </w:rPr>
        <w:t>– Федеральным законом от 29 декабря 2012 г. № 273-ФЗ «Об образовании в Российской Федерации»;                                                                                                                                                                                   – Федеральным законом от 19.декабря 2023г.№ 618-ФЗ « О внесении изменений в Федеральный закон «Об образовании в Российской Федерации»</w:t>
      </w:r>
    </w:p>
    <w:p w:rsidR="00B16389" w:rsidRPr="00B16389" w:rsidRDefault="00B16389" w:rsidP="00B16389">
      <w:pPr>
        <w:spacing w:line="240" w:lineRule="auto"/>
        <w:rPr>
          <w:rFonts w:ascii="Times New Roman" w:hAnsi="Times New Roman" w:cs="Times New Roman"/>
          <w:sz w:val="24"/>
          <w:szCs w:val="24"/>
        </w:rPr>
      </w:pPr>
      <w:r w:rsidRPr="00B16389">
        <w:rPr>
          <w:rFonts w:ascii="Times New Roman" w:hAnsi="Times New Roman" w:cs="Times New Roman"/>
          <w:sz w:val="24"/>
          <w:szCs w:val="24"/>
        </w:rPr>
        <w:t xml:space="preserve">– Федеральным государственным образовательным стандартом среднего общего образования, утвержденным приказом Министерства просвещения Российской Федерации от 17 мая 2012г. № 413, в редакции от 27 декабря 2023г. (далее – ФГОС СОО); 10-11 классы                                                         – Федеральной образовательной программой среднего общего образования, утвержденной приказом Министерства просвещения Российской Федерации от 18 мая 2023г. №371 (далее – ФОП СОО)                                                                                                                                                                                      – Рабочей программой воспитания МБОУ «Кольчугинская школа№2 с крымскотатарским языком обучения», 2026;                                                                                                                                                      – Учебным планом  МБОУ «Кольчугинская школа №2 с крымскотатарским языком обучения» на 2026-2027 учебный год  (из расчета </w:t>
      </w:r>
      <w:r w:rsidR="008C3007">
        <w:rPr>
          <w:rFonts w:ascii="Times New Roman" w:hAnsi="Times New Roman" w:cs="Times New Roman"/>
          <w:sz w:val="24"/>
          <w:szCs w:val="24"/>
        </w:rPr>
        <w:t xml:space="preserve">10 класс </w:t>
      </w:r>
      <w:r w:rsidRPr="00B16389">
        <w:rPr>
          <w:rFonts w:ascii="Times New Roman" w:hAnsi="Times New Roman" w:cs="Times New Roman"/>
          <w:sz w:val="24"/>
          <w:szCs w:val="24"/>
        </w:rPr>
        <w:t>1 ч/неделю; 34 ч/год</w:t>
      </w:r>
      <w:r w:rsidR="008C3007">
        <w:rPr>
          <w:rFonts w:ascii="Times New Roman" w:hAnsi="Times New Roman" w:cs="Times New Roman"/>
          <w:sz w:val="24"/>
          <w:szCs w:val="24"/>
        </w:rPr>
        <w:t xml:space="preserve">, 11класс </w:t>
      </w:r>
      <w:r w:rsidR="008C3007" w:rsidRPr="00B16389">
        <w:rPr>
          <w:rFonts w:ascii="Times New Roman" w:hAnsi="Times New Roman" w:cs="Times New Roman"/>
          <w:sz w:val="24"/>
          <w:szCs w:val="24"/>
        </w:rPr>
        <w:t>1 ч/неделю; 34 ч/год</w:t>
      </w:r>
      <w:r w:rsidRPr="00B16389">
        <w:rPr>
          <w:rFonts w:ascii="Times New Roman" w:hAnsi="Times New Roman" w:cs="Times New Roman"/>
          <w:sz w:val="24"/>
          <w:szCs w:val="24"/>
        </w:rPr>
        <w:t xml:space="preserve">);                                                                                                                                                                  Положением «О структуре, порядке разработки и утверждении рабочих программ в соответствии с ФОП;                                                                                                                                                                           </w:t>
      </w:r>
      <w:r w:rsidRPr="00B16389">
        <w:rPr>
          <w:rFonts w:ascii="Times New Roman" w:eastAsia="Times New Roman" w:hAnsi="Times New Roman" w:cs="Times New Roman"/>
          <w:bCs/>
          <w:iCs/>
          <w:sz w:val="24"/>
          <w:szCs w:val="24"/>
          <w:shd w:val="clear" w:color="auto" w:fill="FFFEF3"/>
        </w:rPr>
        <w:t xml:space="preserve"> – Методическими рекомендациями по преподаванию крымскотатарского языка и крымскотатарской литературы на 2026/2027 учебный год для учителей крымскотатарского языка и литературы общеобразовательных организаций Республики Крым.</w:t>
      </w:r>
    </w:p>
    <w:p w:rsidR="00B16389" w:rsidRPr="00B16389" w:rsidRDefault="00B16389" w:rsidP="00B16389">
      <w:pPr>
        <w:spacing w:line="240" w:lineRule="auto"/>
        <w:rPr>
          <w:rFonts w:ascii="Times New Roman" w:hAnsi="Times New Roman" w:cs="Times New Roman"/>
          <w:sz w:val="24"/>
          <w:szCs w:val="24"/>
        </w:rPr>
      </w:pPr>
      <w:r w:rsidRPr="00B16389">
        <w:rPr>
          <w:rFonts w:ascii="Times New Roman" w:hAnsi="Times New Roman" w:cs="Times New Roman"/>
          <w:sz w:val="24"/>
          <w:szCs w:val="24"/>
        </w:rPr>
        <w:t xml:space="preserve">   </w:t>
      </w:r>
      <w:r w:rsidRPr="00B16389">
        <w:rPr>
          <w:rFonts w:ascii="Times New Roman" w:eastAsia="Times New Roman" w:hAnsi="Times New Roman" w:cs="Times New Roman"/>
          <w:sz w:val="24"/>
          <w:szCs w:val="24"/>
        </w:rPr>
        <w:t xml:space="preserve">Принцип здоровье 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hyperlink r:id="rId8" w:anchor="/document/99/573500115/" w:tgtFrame="_self" w:history="1">
        <w:r w:rsidRPr="00B16389">
          <w:rPr>
            <w:rStyle w:val="a7"/>
            <w:sz w:val="24"/>
            <w:szCs w:val="24"/>
          </w:rPr>
          <w:t>СанПиН 1.2.3685-21</w:t>
        </w:r>
      </w:hyperlink>
      <w:r w:rsidRPr="00B16389">
        <w:rPr>
          <w:rFonts w:ascii="Times New Roman" w:eastAsia="Times New Roman" w:hAnsi="Times New Roman" w:cs="Times New Roman"/>
          <w:sz w:val="24"/>
          <w:szCs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w:t>
      </w:r>
      <w:hyperlink r:id="rId9" w:anchor="/document/99/1300613342/" w:tgtFrame="_self" w:history="1">
        <w:r w:rsidRPr="00B16389">
          <w:rPr>
            <w:rStyle w:val="a7"/>
            <w:sz w:val="24"/>
            <w:szCs w:val="24"/>
          </w:rPr>
          <w:t>с изменениями</w:t>
        </w:r>
      </w:hyperlink>
      <w:r w:rsidRPr="00B16389">
        <w:rPr>
          <w:rFonts w:ascii="Times New Roman" w:eastAsia="Times New Roman" w:hAnsi="Times New Roman" w:cs="Times New Roman"/>
          <w:sz w:val="24"/>
          <w:szCs w:val="24"/>
        </w:rPr>
        <w:t xml:space="preserve">, внесенными постановлением Главного государственного санитарного врача Российской Федерации от 30 декабря 2022 г. № 24 (зарегистрировано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w:t>
      </w:r>
      <w:hyperlink r:id="rId10" w:anchor="/document/99/566085656/" w:tgtFrame="_self" w:history="1">
        <w:r w:rsidRPr="00B16389">
          <w:rPr>
            <w:rStyle w:val="a7"/>
            <w:sz w:val="24"/>
            <w:szCs w:val="24"/>
          </w:rPr>
          <w:t>СП 2.4.3648-20</w:t>
        </w:r>
      </w:hyperlink>
      <w:r w:rsidRPr="00B16389">
        <w:rPr>
          <w:rFonts w:ascii="Times New Roman" w:eastAsia="Times New Roman" w:hAnsi="Times New Roman" w:cs="Times New Roman"/>
          <w:sz w:val="24"/>
          <w:szCs w:val="24"/>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действующие до 1 января 2027 г. (далее –Санитарно-эпидемиологические требования).</w:t>
      </w:r>
    </w:p>
    <w:p w:rsidR="00B16389" w:rsidRPr="00B16389" w:rsidRDefault="00B16389" w:rsidP="00B16389">
      <w:pPr>
        <w:spacing w:line="240" w:lineRule="auto"/>
        <w:rPr>
          <w:rFonts w:ascii="Times New Roman" w:hAnsi="Times New Roman" w:cs="Times New Roman"/>
          <w:sz w:val="24"/>
          <w:szCs w:val="24"/>
        </w:rPr>
      </w:pPr>
      <w:r w:rsidRPr="00B16389">
        <w:rPr>
          <w:rFonts w:ascii="Times New Roman" w:eastAsia="SimSun" w:hAnsi="Times New Roman" w:cs="Times New Roman"/>
          <w:bCs/>
          <w:sz w:val="24"/>
          <w:szCs w:val="24"/>
          <w:lang w:eastAsia="en-US"/>
        </w:rPr>
        <w:t xml:space="preserve">       </w:t>
      </w:r>
      <w:r w:rsidRPr="00B16389">
        <w:rPr>
          <w:rFonts w:ascii="Times New Roman" w:hAnsi="Times New Roman" w:cs="Times New Roman"/>
          <w:sz w:val="24"/>
          <w:szCs w:val="24"/>
        </w:rPr>
        <w:t xml:space="preserve">Программа по родной (крымскотатарской) литературе среднего общего образования сохраняет преемственность с программой основного общего образования, опирается на традицию изучения художественного произведения. Приобщение обучающихся к богатствам крымскотатарской художественной литературы позволяет формировать духовный облик и нравственные ориентиры молодого поколения, развивать эстетический вкус и литературные способности учащихся. Программа обеспечивает межпредметные связи с гуманитарными дисциплинами «Родной (крымскотатарский) язык», «История», «Изобразительное искусство», «Музыка». </w:t>
      </w:r>
    </w:p>
    <w:p w:rsidR="00B16389" w:rsidRPr="00B16389" w:rsidRDefault="00B16389" w:rsidP="00B16389">
      <w:pPr>
        <w:spacing w:line="240" w:lineRule="auto"/>
        <w:rPr>
          <w:rFonts w:ascii="Times New Roman" w:hAnsi="Times New Roman" w:cs="Times New Roman"/>
          <w:sz w:val="24"/>
          <w:szCs w:val="24"/>
        </w:rPr>
      </w:pPr>
      <w:r w:rsidRPr="00B16389">
        <w:rPr>
          <w:rFonts w:ascii="Times New Roman" w:hAnsi="Times New Roman" w:cs="Times New Roman"/>
          <w:sz w:val="24"/>
          <w:szCs w:val="24"/>
        </w:rPr>
        <w:t xml:space="preserve">        Изучение родной (крымскотатарской) литературы в 10–11 классах сохраняет фундаментальную основу курса, систематизирует представление учащихся об историческом развитии литературы, позволяет обучающимся глубоко и разносторонне осознать диалог </w:t>
      </w:r>
      <w:r w:rsidRPr="00B16389">
        <w:rPr>
          <w:rFonts w:ascii="Times New Roman" w:hAnsi="Times New Roman" w:cs="Times New Roman"/>
          <w:sz w:val="24"/>
          <w:szCs w:val="24"/>
        </w:rPr>
        <w:lastRenderedPageBreak/>
        <w:t>классической и современной литературы. Курс строится с использованием художественных произведений, решает задачи формирования читательских умений, развития культуры устной и письменной речи.</w:t>
      </w:r>
    </w:p>
    <w:p w:rsidR="00B16389" w:rsidRPr="00B16389" w:rsidRDefault="00B16389" w:rsidP="00B16389">
      <w:pPr>
        <w:spacing w:line="240" w:lineRule="auto"/>
        <w:rPr>
          <w:rFonts w:ascii="Times New Roman" w:hAnsi="Times New Roman" w:cs="Times New Roman"/>
          <w:sz w:val="24"/>
          <w:szCs w:val="24"/>
        </w:rPr>
      </w:pPr>
      <w:r w:rsidRPr="00B16389">
        <w:rPr>
          <w:rFonts w:ascii="Times New Roman" w:hAnsi="Times New Roman" w:cs="Times New Roman"/>
          <w:sz w:val="24"/>
          <w:szCs w:val="24"/>
        </w:rPr>
        <w:t xml:space="preserve">         В содержании программы по родной (крымскотатарской) литературе выделяются следующие содержательные линии: «Крымскотатарская литература по периодам», «Теория литературы». </w:t>
      </w:r>
    </w:p>
    <w:p w:rsidR="00B16389" w:rsidRPr="00B16389" w:rsidRDefault="00B16389" w:rsidP="00B16389">
      <w:pPr>
        <w:spacing w:line="240" w:lineRule="auto"/>
        <w:rPr>
          <w:rFonts w:ascii="Times New Roman" w:hAnsi="Times New Roman" w:cs="Times New Roman"/>
          <w:sz w:val="24"/>
          <w:szCs w:val="24"/>
        </w:rPr>
      </w:pPr>
      <w:r w:rsidRPr="00B16389">
        <w:rPr>
          <w:rFonts w:ascii="Times New Roman" w:hAnsi="Times New Roman" w:cs="Times New Roman"/>
          <w:sz w:val="24"/>
          <w:szCs w:val="24"/>
        </w:rPr>
        <w:t xml:space="preserve">        Изучение родной (крымскотатарской) литературы направлено на достижение следующих целей:                                                                                                                                                            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гражданского сознания, чувства патриотизма, любви и уважения к родной литературе и культуре;                                                                                                                                       развитие представлений о специфике литературы в ряду других искусств;                                                                                                       культуры читательского восприятия художественного текста, исторической и эстетической обусловленности литературного процесса; читательских интересов;                                                                                             совершенствование умений анализа литературного произведения как художественного целого в его историко-литературной обусловленности с использованием теоретико-литературных знаний.</w:t>
      </w:r>
    </w:p>
    <w:p w:rsidR="00B16389" w:rsidRPr="00B16389" w:rsidRDefault="002B3CE6" w:rsidP="00B16389">
      <w:pPr>
        <w:spacing w:line="240" w:lineRule="auto"/>
        <w:rPr>
          <w:rFonts w:ascii="Times New Roman" w:eastAsia="SimSun" w:hAnsi="Times New Roman" w:cs="Times New Roman"/>
          <w:b/>
          <w:kern w:val="1"/>
          <w:sz w:val="24"/>
          <w:szCs w:val="24"/>
        </w:rPr>
      </w:pPr>
      <w:r w:rsidRPr="00C00613">
        <w:rPr>
          <w:rFonts w:ascii="Times New Roman" w:hAnsi="Times New Roman" w:cs="Times New Roman"/>
          <w:b/>
          <w:bCs/>
          <w:color w:val="000000"/>
          <w:sz w:val="24"/>
          <w:szCs w:val="24"/>
        </w:rPr>
        <w:t xml:space="preserve">Содержание  </w:t>
      </w:r>
      <w:r>
        <w:rPr>
          <w:rFonts w:ascii="Times New Roman" w:hAnsi="Times New Roman" w:cs="Times New Roman"/>
          <w:b/>
          <w:bCs/>
          <w:color w:val="000000"/>
          <w:sz w:val="24"/>
          <w:szCs w:val="24"/>
        </w:rPr>
        <w:t>учебного предмета 10 класс</w:t>
      </w:r>
      <w:r w:rsidRPr="00C00613">
        <w:rPr>
          <w:rFonts w:ascii="Times New Roman" w:hAnsi="Times New Roman" w:cs="Times New Roman"/>
          <w:b/>
          <w:bCs/>
          <w:color w:val="000000"/>
          <w:sz w:val="24"/>
          <w:szCs w:val="24"/>
        </w:rPr>
        <w:t xml:space="preserve">            </w:t>
      </w:r>
      <w:r w:rsidRPr="00C00613">
        <w:rPr>
          <w:rFonts w:ascii="Times New Roman" w:hAnsi="Times New Roman" w:cs="Times New Roman"/>
          <w:sz w:val="24"/>
          <w:szCs w:val="24"/>
        </w:rPr>
        <w:t xml:space="preserve">                                                                                                          Литература </w:t>
      </w:r>
      <w:r>
        <w:rPr>
          <w:rFonts w:ascii="Times New Roman" w:hAnsi="Times New Roman" w:cs="Times New Roman"/>
          <w:sz w:val="24"/>
          <w:szCs w:val="24"/>
        </w:rPr>
        <w:t xml:space="preserve">конца XIX – начала XX век </w:t>
      </w:r>
      <w:r w:rsidRPr="00C00613">
        <w:rPr>
          <w:rFonts w:ascii="Times New Roman" w:hAnsi="Times New Roman" w:cs="Times New Roman"/>
          <w:sz w:val="24"/>
          <w:szCs w:val="24"/>
        </w:rPr>
        <w:t xml:space="preserve">                                                                                                                                                        Обзор литературы конца XIX – начала XX века. Общая характеристика крымскотатарской литературы этого периода, её основные направления. Содержательность и жанровое многообразие. Агатангел Крымский «Литература крымских татар». Влияние идей Исмаила Гаспринского на творчество крымскотатарских писателей.                                                                          Исмаил Гаспринский. «Дар-уль-Рахат мусульманлары» («Мусульмане государства Рахат» как часть романа-эпопеи «Молла Аббас». Исмаил Гаспринский – выдающийся просветитель, педагог, издатель и общественный деятель. Очерк жизни и творчества (обзор). Литературное наследие Исмаил Гаспринского. Публицистика Исмаил Гаспринского (статья «Русское мусульманство»). Новаторство Исмаила Гаспринского-романиста. Социально-философские взгляды Исмаила Гаспринского, поднимаемые в романе. Жанровая и стилистическая особенности произведения. Сеид Абдулла Озенбашлы. «Оладжагъа чаре олмаз» («Чему бывать, тому не миновать»). Изображение в пьесе народных традиций и обычаев, осуждение предрассудков и фанатизма. Идея произведения и авторская позиция. Изображение особенностей национального колорита. Размышления писателя о системе образования. Теория литературы. О драматических произведениях.                                                                                                                                                        Усеин Шамиль Тохтаргъазы. «Эй, койлю!» («Эй, крестьянин!»), «Окумакъ истер!» («Хочет учиться!»), «Кунеш» («Солнце»), «Кель курешке!» «Борись!». Жизнь и творчество (обзор). Изображение тягостной жизни крестьян. Прославление науки и просвещения. Призыв к молодёжи стремиться к знаниям.                                                                                                                                            Мемет Нузет. Стихотворения «Ички къурбаны» («Жертва пьянства»), «Тиленджи къарт» («Нищий старик»), «Шаирнинъ уйкъусы» («Сон поэта»), «Талийсиз къоранта» («Несчастная семья»). Жизнь и творчество (обзор). Сатирическая направленность и народный характер творчества. Осуждение бездуховности, пьянства. Трагическое и комическое в произведениях. Авторское отношение к героям и событиям. Осмеивание негативных человеческих качеств. Влияние социальных условий на традиционный уклад жизни крымских татар.                                                                                      Литера</w:t>
      </w:r>
      <w:r>
        <w:rPr>
          <w:rFonts w:ascii="Times New Roman" w:hAnsi="Times New Roman" w:cs="Times New Roman"/>
          <w:sz w:val="24"/>
          <w:szCs w:val="24"/>
        </w:rPr>
        <w:t xml:space="preserve">тура советского периода            </w:t>
      </w:r>
      <w:r w:rsidRPr="00C00613">
        <w:rPr>
          <w:rFonts w:ascii="Times New Roman" w:hAnsi="Times New Roman" w:cs="Times New Roman"/>
          <w:sz w:val="24"/>
          <w:szCs w:val="24"/>
        </w:rPr>
        <w:t xml:space="preserve">             </w:t>
      </w:r>
      <w:r>
        <w:rPr>
          <w:rFonts w:ascii="Times New Roman" w:hAnsi="Times New Roman" w:cs="Times New Roman"/>
          <w:b/>
          <w:bCs/>
          <w:color w:val="000000"/>
          <w:sz w:val="24"/>
          <w:szCs w:val="24"/>
        </w:rPr>
        <w:t xml:space="preserve">                                                                                       </w:t>
      </w:r>
      <w:r w:rsidRPr="00C00613">
        <w:rPr>
          <w:rFonts w:ascii="Times New Roman" w:hAnsi="Times New Roman" w:cs="Times New Roman"/>
          <w:sz w:val="24"/>
          <w:szCs w:val="24"/>
        </w:rPr>
        <w:t xml:space="preserve">Обзор литературы советского периода. Общая характеристика периода. Трагические события первой половины XX века и их отражение в крымскотатарской литературе. Репрессии против деятелей культуры и литературы. Поэзия, проза и драматургия 20-30 годов Ш. Юнусов «Из истории крымскотатарской прозы и поэзии». Литературные направления. Поиски новых форм. Основные темы и герои. Развитие литературного языка на новом этапе. Трагедия 17 апреля 1937 года.                                                                                                                                                                                  Бекир Чобан-заде. «Дунай таша» («Пенящийся Дунай»), «Ой сувукъ шу гъурбет» («Ой, холодна ты, чужбина»), «Тынч татар чёлюнде» («В тихой татарской степи»), «Джаныкъ къавал» </w:t>
      </w:r>
      <w:r w:rsidRPr="00C00613">
        <w:rPr>
          <w:rFonts w:ascii="Times New Roman" w:hAnsi="Times New Roman" w:cs="Times New Roman"/>
          <w:sz w:val="24"/>
          <w:szCs w:val="24"/>
        </w:rPr>
        <w:lastRenderedPageBreak/>
        <w:t>(«Сгоревшая свирель»), «Бир сарай къураджакъман» («Я построю дворец»). Жизнь и творчество. Учёный, поэт, педагог. Тема народа в лирике Бекира Чобан-заде. Взгляд на историю крымских татар. Мироощущение лирического героя Бекира Чобан-заде. Тема возрождения Крыма. Прошлое и будущее Крыма – предмет глубоких переживаний лирического героя. Бекир Чобан-заде «Къырымтатар эдебиятынынъ сонъ девири» («Последний период крымскотатарской литературы») (критическая статья).                                                                                                                                                       Амди Гирайбай. «Джигитке» («Джигиту»), «Къарасув» («Карасув»), «Татар ичюн», «Багъчасарай» («Бахчисарай»). Жизнь и творчество. Основные темы и мотивы в творчестве А. Гирайбая. Тема родины и основной пафос патриотических стихотворений. Уверенность в возрождении былого величия Крыма и её народа. Тема человека и природы. Связь поэта с родным уголком. Амди Гирайбай. «Къырымтатар эдебиятына бир бакъыш» («Взгляд на крымскотатарскую литературу») (критическая статья).                                                                                                                                                      Керим Джаманакълы. Стихотворения «Ильнинъ денъизи» («Море родного края»), «Йигитлик нишаны», «Омюр къызы» («Девушка моей жизни»). Жизнь творчество (обзор). Картины природы родного края. Вера в мудрость и силу человека – главные мотивы лирики поэта. Живописные картины моря и Южного берега Крыма. Образ моря как символ несокрушимой силы народа и бесконечности жизни. Прославление мужества и благородства. Лирическое стихотворение о любви, красоте возлюбленной. Радостное восприятие жизни, природы.                                                                Абляким Ильмий. «Ачлыкъ хатирелери» («Воспоминания о голоде). Жизнь и творчество (обзор). Изображение последствий голода 1922 года в крымской деревне. Изображение судьбы детей-сирот. Внимание к судьбам осиротевших детей. Проблема сохранение гуманности и милосердия.  Джафер Гъафар. «Ошекчи Айше» («Сплетница Айше»). Жизнь и творчество (обзор). Нравственная проблематика произведения. Столкновение добра, честности, открытости. Зависти, коварства и зла. Изображение в образе Нефизе женщины нового типа, борца за свои права и достоинство. Сложные взаимоотношения в семье Мустафы и Нефизе. Размышления о жизни крымскотатарской деревни 30-х годов.                                                                                                                                            Ыргъат Къадыр. «Ыргъатнынъ хатиреси» («Воспоминания»), «Анам» («Мама»), «Тувгъан коюм» («Родное село»). Жизнь и творчество. Воспоминания о безрадостном и голодном детстве, издевательствах хозяина. Любовь к матери. Преклонение перед её мудростью и стойкостью. Женщина-мать – святая святых, источник жизни, силы и любви. Живописное описание родного села. Переживания поэта о жизни односельчан.                                                                                                                                                           Литература крымскотатарского зарубежья</w:t>
      </w:r>
      <w:r>
        <w:rPr>
          <w:rFonts w:ascii="Times New Roman" w:hAnsi="Times New Roman" w:cs="Times New Roman"/>
          <w:b/>
          <w:bCs/>
          <w:color w:val="000000"/>
          <w:sz w:val="24"/>
          <w:szCs w:val="24"/>
        </w:rPr>
        <w:t xml:space="preserve">                                                                                            </w:t>
      </w:r>
      <w:r w:rsidRPr="00C00613">
        <w:rPr>
          <w:rFonts w:ascii="Times New Roman" w:hAnsi="Times New Roman" w:cs="Times New Roman"/>
          <w:sz w:val="24"/>
          <w:szCs w:val="24"/>
        </w:rPr>
        <w:t xml:space="preserve">Мемет Ниязий. «Ойлав» («Мысли»), «Ешиль джурткъа» («Зелёному краю»), «Джурт севгиси» («Любовь к родине»). Очерк жизни и творчества. Основная тема лирики – тоска по прекрасной и далёкой отчизне. Вера в процветание любимой родины. </w:t>
      </w:r>
      <w:r>
        <w:rPr>
          <w:rFonts w:ascii="Times New Roman" w:hAnsi="Times New Roman" w:cs="Times New Roman"/>
          <w:sz w:val="24"/>
          <w:szCs w:val="24"/>
        </w:rPr>
        <w:t xml:space="preserve">                                                                     </w:t>
      </w:r>
      <w:r w:rsidRPr="00C35735">
        <w:rPr>
          <w:rFonts w:ascii="Times New Roman" w:hAnsi="Times New Roman" w:cs="Times New Roman"/>
          <w:sz w:val="24"/>
          <w:szCs w:val="24"/>
        </w:rPr>
        <w:t>И.Зиядин. «Той». Изображение старых народных традиций проведения свадеб. Народный характер поэмы</w:t>
      </w:r>
      <w:r>
        <w:rPr>
          <w:rFonts w:ascii="Times New Roman" w:hAnsi="Times New Roman" w:cs="Times New Roman"/>
          <w:sz w:val="24"/>
          <w:szCs w:val="24"/>
        </w:rPr>
        <w:t xml:space="preserve">                                                                                                                                                          </w:t>
      </w:r>
    </w:p>
    <w:p w:rsidR="00B16389" w:rsidRPr="00B16389" w:rsidRDefault="00B16389" w:rsidP="00B16389">
      <w:pPr>
        <w:spacing w:line="240" w:lineRule="auto"/>
        <w:rPr>
          <w:rFonts w:ascii="Times New Roman" w:eastAsia="SimSun" w:hAnsi="Times New Roman" w:cs="Times New Roman"/>
          <w:b/>
          <w:kern w:val="1"/>
          <w:sz w:val="24"/>
          <w:szCs w:val="24"/>
        </w:rPr>
      </w:pPr>
      <w:r w:rsidRPr="00B16389">
        <w:rPr>
          <w:rFonts w:ascii="Times New Roman" w:eastAsia="SimSun" w:hAnsi="Times New Roman" w:cs="Times New Roman"/>
          <w:b/>
          <w:kern w:val="1"/>
          <w:sz w:val="24"/>
          <w:szCs w:val="24"/>
        </w:rPr>
        <w:t>Содержание учебного предмета 11класс</w:t>
      </w:r>
    </w:p>
    <w:p w:rsidR="00B16389" w:rsidRPr="00832BEE" w:rsidRDefault="00B16389" w:rsidP="00B16389">
      <w:pPr>
        <w:spacing w:line="240" w:lineRule="auto"/>
        <w:rPr>
          <w:rFonts w:ascii="Times New Roman" w:hAnsi="Times New Roman" w:cs="Times New Roman"/>
          <w:sz w:val="24"/>
          <w:szCs w:val="24"/>
        </w:rPr>
      </w:pPr>
      <w:r w:rsidRPr="00832BEE">
        <w:rPr>
          <w:rFonts w:ascii="Times New Roman" w:hAnsi="Times New Roman" w:cs="Times New Roman"/>
          <w:sz w:val="24"/>
          <w:szCs w:val="24"/>
        </w:rPr>
        <w:t xml:space="preserve">Роль литературы в процессе формирования личностных качеств человека.                                                              Воспитательное значение художественной литературы. Современный литературный процесс: главные этапы и особенности. Основные темы и проблемы крымскотатарской литературы.                                               Литература периода депортации.                                                                                                                                                                  Общая характеристика литературы. Состояние литературы после депортации крымскотатарского народа 18 мая 1944 года. Ликвидация Союза крымскотатарских писателей, крымскотатарских школ, библиотек. Запрет публиковать на родном языке. Цензура и запрет на темы, связанные с Крымом, депортацией, историей крымских татар. Гонения на писателей, пишущих о трагедии народа, его страданиях, бедственном положении, о народном протесте, стремлении вернуться на родину. Начало возрождения крымскотатарской литературы во второй половине 50-х годов. Издание литературного сборника в 1957 году «Баарь эзгилери» («Весенние напевы»). Публикация новых стихов, рассказов, очерков на страницах газеты «Ленин байрагъы» («Ленинское знамя»). Строгая партийная цензура за литературным процессом. Поэзия литератураы периода депортации.                                                                                                                     Общая характеристика поэзии этого периода. Тема войны и героического самоотверженного труда </w:t>
      </w:r>
      <w:r w:rsidRPr="00832BEE">
        <w:rPr>
          <w:rFonts w:ascii="Times New Roman" w:hAnsi="Times New Roman" w:cs="Times New Roman"/>
          <w:sz w:val="24"/>
          <w:szCs w:val="24"/>
        </w:rPr>
        <w:lastRenderedPageBreak/>
        <w:t xml:space="preserve">в поэзии Эшрефа Шемьи-заде, Риза Халида, Юнуса Темиркая, Ремзи Бурнаша, Зиядина Джавтобели и других авторов. Народный характер их произведений.                                                                                                                                  Эшреф Шемьи-заде. «Козьяш дивар» («Стена слез»), сборник критических статей «Омюр эзгилери» (одна по выбору). Жизненный и творческий путь. Крымскотатарский эпос о противоборстве добра и зла. Поэма – предостережение будущему поколению. Глубокий философский смысл поэмы. Фольклорная основа и народный характер произведения. Выражение авторской позиции в образе Бекбав акая. Главная героиня Аслыхан – символ чистоты и стойкости духа. Аслыхан – жертва зла и несправедливости. Метафорическое изображение трагедии народа. Идейное содержание и художественные особенности поэмы. Богатство и выразительность. Теория литературы. Идейное содержание произведения и личность.                                                       Зиядин Джавтобели. «Ана тилеги» («Мольба матери»), «Тензиленинъ дестаны» («Рассказ Тензиле»), «Омюр огюти» («Уроки жизни»). Жизненный и творческий путь. Размышления о прошлом, о тяжёлом детстве. Вера в будущее, оптимизм. Традиции народной поэзии.                                                                                     Юнус Темиркая «Дагъ чокърагъы» («Горный источник»), «Мавы кокнинъ кенъ къулачлы этегинден…» («Под небом голубым…»). Жизненный и творческий путь. Любовь к родной природе. Поэтическое настроение лирического героя.                                                                                                                                                                             Идрис Асанин. «Фырсат тапты» («Когда представилась возможность»), «Савлыкъман къал, севимли Къырым» («Прощай, любимый Крым!»), «Меним антым» («Моя клятва»), «Акъикъатны сёйлейим» («Поведаю правду»). Жизненный и творческий путь. Драматичная судьба поэта – борца за возвращение крымских татар на родину. Трагедия народа и личности. Осуждение депортации народа и бессмысленного разрушения ценностей культуры. Картина всенародного горя. Печальное прощание юного поэта с родиной. Раздумья о будущем своего народа. Клятва до конца жизни бороться за возвращение народа на историческую родину. Призыв к борьбе за возвращение. О бедственном положении и народа в ссылке.         </w:t>
      </w:r>
    </w:p>
    <w:p w:rsidR="00B16389" w:rsidRPr="00832BEE" w:rsidRDefault="00B16389" w:rsidP="00B16389">
      <w:pPr>
        <w:spacing w:line="240" w:lineRule="auto"/>
        <w:rPr>
          <w:rFonts w:ascii="Times New Roman" w:hAnsi="Times New Roman" w:cs="Times New Roman"/>
          <w:sz w:val="24"/>
          <w:szCs w:val="24"/>
        </w:rPr>
      </w:pPr>
      <w:r w:rsidRPr="00832BEE">
        <w:rPr>
          <w:rFonts w:ascii="Times New Roman" w:hAnsi="Times New Roman" w:cs="Times New Roman"/>
          <w:sz w:val="24"/>
          <w:szCs w:val="24"/>
        </w:rPr>
        <w:t xml:space="preserve">Обращение крымскотатарских писателей к историческим темам.                                                                               Отображение в произведениях наиболее значительных периодов в истории крымскотатарского народа. Изображение образов личностей, оставивших след в истории народа.                                                                                 Юсуф Болат. «Алим» («Алим»). Жизненный и творческий путь. Историческая основа романа. Образ народного героя. Картина народной жизни. Бесправное и угнетённое положение простого народа. История трагической любви Алима и Сары. Теория литературы. Об историческом романе.                                                  Шамиль Алядин. Повесть «Иблиснинъ зияфетине давет» («Приглашение на пир к дьяволу»). Жизненный и творческий путь. Документальная основа повести. Сложность общественно-социальной ситуации. Реализм в изображении известных деятелей крымскотатарской литературы И. Гаспринского, А. Медиева, У.Ш. Тохтаргазы. Взгляды И. Гаспринского и А. Медиева на роль просвещения и литературы в общественном развитии народа. Трагическая судьба У.Ш. </w:t>
      </w:r>
      <w:r w:rsidR="00832BEE" w:rsidRPr="00832BEE">
        <w:rPr>
          <w:rFonts w:ascii="Times New Roman" w:hAnsi="Times New Roman" w:cs="Times New Roman"/>
          <w:sz w:val="24"/>
          <w:szCs w:val="24"/>
        </w:rPr>
        <w:t>Тохтаргазы.</w:t>
      </w:r>
      <w:r w:rsidRPr="00832BEE">
        <w:rPr>
          <w:rFonts w:ascii="Times New Roman" w:hAnsi="Times New Roman" w:cs="Times New Roman"/>
          <w:sz w:val="24"/>
          <w:szCs w:val="24"/>
        </w:rPr>
        <w:t xml:space="preserve">Теория литературы. Прототип.                                    </w:t>
      </w:r>
      <w:r w:rsidR="00832BEE">
        <w:rPr>
          <w:rFonts w:ascii="Times New Roman" w:hAnsi="Times New Roman" w:cs="Times New Roman"/>
          <w:sz w:val="24"/>
          <w:szCs w:val="24"/>
        </w:rPr>
        <w:t xml:space="preserve">                                                                     </w:t>
      </w:r>
      <w:r w:rsidRPr="00832BEE">
        <w:rPr>
          <w:rFonts w:ascii="Times New Roman" w:hAnsi="Times New Roman" w:cs="Times New Roman"/>
          <w:sz w:val="24"/>
          <w:szCs w:val="24"/>
        </w:rPr>
        <w:t xml:space="preserve"> Тема войны, исторической памяти, социальной справедливости                                                                                      Личность и общество. Активизация литературного процесса. Творчество Ю. Темиркая, С. Эмина, Дж. Меджитовой, Б. Мамбета, Ш. Алиева, И. Абдурамана, Н. Умерова, Р. Мурада, Э. Селямета, И. Асанина, Черкеза Али, Р. Фазыла, З. Куртнезира, Ш. Селима, Э. Фазыла и других авторов. Разнообразие тематики, выразительность языка. Публицистическая направленность, актуальность поэзии данного периода. Тематическое богатство и жанровое разнообразие прозы данного периода. Нравственно-философские проблемы. Очерки о героях Великой Отечественной войны, о видных деятелях культуры. Реалистические картины народной жизни. Поиск смысла жизни, истинных ценностей. Поиски нового героя эпохи. Освещение нравственно-этических проблем в произведениях И. Паши, Э. Умерова, М. Алиева, А. Мефаева, Д. Аметова, Р. Алиева, Э. Амита, А. Османа, У. Эдемовой, С. Нагаева и других авторов. Особенности литературного процесса данного периода. Ослабление партийной цензуры в период перестройки. Возможность отражения в художественной литературе реальной действительности, трагических событий прошлого. Тема депортации. Тема народной трагедии – депортации. Осуждения насилия в творчестве С. Эмина, И. Асанина, А. Османа, Э. Умерова и произведениях других авторов. Обращение к истории. Изображение трагических событий Великой Отечественной войны (Р. Фазыл, Б. Мамбет). Возрождение жанров восточной лирики (Ш. Селим, Ш. Алиев). Тема родины, народных традиций.                                              </w:t>
      </w:r>
      <w:r w:rsidRPr="00832BEE">
        <w:rPr>
          <w:rFonts w:ascii="Times New Roman" w:hAnsi="Times New Roman" w:cs="Times New Roman"/>
          <w:sz w:val="24"/>
          <w:szCs w:val="24"/>
        </w:rPr>
        <w:lastRenderedPageBreak/>
        <w:t xml:space="preserve">Сейтумер Эмин. «О копюр къайда?» («Где тот мост?»), «Джевиз тереги» («Орешник»), «Сен олмасанъ» («Не будь тебя»), «Эр кеснен берабер» («Вместе со всеми»). Жизненный и творческий путь. Мечта о воссоединении с родиной. Философский символ в стихотворении. Воспоминания о счастливом детстве. Тема депортации. Трагедия личности, лишённой Родины. Гармония мира природы и души человека. Стойкость перед жизненными невзгодами. Основная идея стихотворения – единство народа.                                         </w:t>
      </w:r>
      <w:r w:rsidR="00832BEE">
        <w:rPr>
          <w:rFonts w:ascii="Times New Roman" w:hAnsi="Times New Roman" w:cs="Times New Roman"/>
          <w:sz w:val="24"/>
          <w:szCs w:val="24"/>
        </w:rPr>
        <w:t xml:space="preserve">                                                         </w:t>
      </w:r>
      <w:r w:rsidRPr="00832BEE">
        <w:rPr>
          <w:rFonts w:ascii="Times New Roman" w:hAnsi="Times New Roman" w:cs="Times New Roman"/>
          <w:sz w:val="24"/>
          <w:szCs w:val="24"/>
        </w:rPr>
        <w:t>Литература периода возвращения крымскотатарского народа на родину.                                                                        Литература 90-х годов XX века. Особенности литературного процесса данного периода. Возвращение крымских татар на родину. Сложная общественно-политическая и социальная ситуация в обществе. Трудности обустройства. Новизна тематики. Черкез Али. Избранная лирика, поэма «Афат» («Бедствие»), «Уян, Чатырдаг, уян!» («Проснись, Чатырдаг, проснись!»). Жизненный и творческий путь. Осуждение преступления против крымскотатарского народа. Призыв к активной жизненной позиции. Чатырдаг – символ народной стойкости и постоянству. Эрвин Умеров. Рассказы «Янгъызлыкъ» («Одиночество»), «Къара поездлар» («Чёрные поезда»), «Рухсет» («Разрешение»). Жизненный и творческий путь. Своеобразная эпическая трилогия о депортации. Изображение акта депортации, невыносимых страданий людей в вагонах и бедственное положение народа в условиях комендантского режима. Ибраим Паши. «Бабамнен субет» («Беседа с отцом»). Жизненный и творческий путь. Воспоминания о трудном детстве. Мысленная беседа автора с отцом, которого давно нет в живых. Раздумья о перипетиях жизни.  Айдер Осман. Пьеса «Аедин» («Аедин»). Жизненный и творческий путь. Трагическая судьба матери и сына. Стойкость главного героя в сложных жизненных обстоятельствах. Шакир Селим. Поэтический сборник «Къырымнаме» («Сказание о Крыме»), стихотворение «Адлар силинген койлер» («Исчезнувшие названия»), избранная лирика. Жизненный и творческий путь. Тема возрождения крымскотатарской культуры и литературы. Возвращение к истокам. Бережное отношение к прошлому. Призыв к изучению истории родного края. Юнус Кандым. Избранная лирика. Жизненный и творческий путь поэта, переводчика, публициста. Певец жизни и любви к родной земле. Поэт с открытым сердцем и душой. Автор пламенной поэзии.</w:t>
      </w:r>
    </w:p>
    <w:p w:rsidR="00B16389" w:rsidRPr="00B16389" w:rsidRDefault="00B16389" w:rsidP="00B16389">
      <w:pPr>
        <w:spacing w:line="240" w:lineRule="auto"/>
        <w:rPr>
          <w:rFonts w:ascii="Times New Roman" w:eastAsia="Times New Roman" w:hAnsi="Times New Roman" w:cs="Times New Roman"/>
          <w:color w:val="000000"/>
          <w:sz w:val="24"/>
          <w:szCs w:val="24"/>
        </w:rPr>
      </w:pPr>
      <w:r w:rsidRPr="00B16389">
        <w:rPr>
          <w:rFonts w:ascii="Times New Roman" w:hAnsi="Times New Roman" w:cs="Times New Roman"/>
          <w:b/>
          <w:sz w:val="24"/>
          <w:szCs w:val="24"/>
        </w:rPr>
        <w:t xml:space="preserve">Планируемые результаты освоения учебного предмета                                                                        </w:t>
      </w:r>
      <w:r w:rsidRPr="00B16389">
        <w:rPr>
          <w:rFonts w:ascii="Times New Roman" w:hAnsi="Times New Roman" w:cs="Times New Roman"/>
          <w:sz w:val="24"/>
          <w:szCs w:val="24"/>
        </w:rPr>
        <w:t xml:space="preserve">В результате изучения родной (крымскотатарской) литературы на уровне среднего общего образования у обучающегося будут сформированы следующие                                                                    личностные результаты:                                                                                                                                                                 1) гражданского воспитания:                                                                                                                сформированность гражданской позиции обучающегося как активного и ответственного члена российского общества;                                                                                                                                                                       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демократических ценностей, семейных ценностей, в том числе в сопоставлении с жизненными ситуациями, изображёнными в литературных произведениях;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волонтёрской деятельности;                                                            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(крымскотатарского) языка и родной (крымскотатарской) литературы, истории, культуры Российской Федерации, своего края в контексте изучения произведений крымскотатарской литературы. ценностное отношение к государственным символам, историческому и природному наследию, памятникам, традициям народов России, внимание к их воплощению в крымскотатарской литературе, а также к достижениям России в науке, искусстве, спорте, технологиях и труде, отражённым в художественных произведениях;                                                                                                                                        </w:t>
      </w:r>
      <w:r w:rsidRPr="00B16389">
        <w:rPr>
          <w:rFonts w:ascii="Times New Roman" w:hAnsi="Times New Roman" w:cs="Times New Roman"/>
          <w:sz w:val="24"/>
          <w:szCs w:val="24"/>
        </w:rPr>
        <w:lastRenderedPageBreak/>
        <w:t xml:space="preserve">идейная убеждённость, готовность к служению Отечеству и его защите, ответственность за его судьбу в том числе воспитанные на примерах из литературы;                                                                                                                     3) духовно-нравственного воспитания:                                                                                                               осознание духовных ценностей российского народа;                                                                   сформированность нравственного сознания, норм этичного поведения;                                                                 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                                                                                                                                               осознание личного вклада в построение устойчивого будущего;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и, в том числе с использованием литературных произведений;                                                                             4) эстетического воспитания:                                                                                                                        эстетическое отношение к миру, включая эстетику быта, научного и технического творчества, спорта, труда, общественных отношений;                                                                                                                 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убеждённость в значимости для личности и общества отечественного и мирового искусства, этнических культурных традиций и устного народного творчества;                                                                        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родной (крымскотатарской) литературе;                                                                                                                                                            5) физического воспитания:                                                                                                                               сформированность здорового и безопасного образа жизни, ответственного отношения к своему здоровью;                                                                                                                                                    потребность в физическом совершенствовании, занятиях спортивно-оздоровительной деятельностью;                                                                                                                                                 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                                                                                                                                                                  6) трудового воспитания: 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                                   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готовность и способность к образованию и самообразованию, к продуктивной читательской деятельности на протяжении всей жизни;                                                                                                                             7) экологического воспитания: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крымскотатарской литературе;                                             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и предотвращать их;                                                                                                                                     расширение опыта деятельности экологической направленности, в том числе представленной в литературных произведениях;                                                                                                                                          8) ценности научного познания: сформированность мировоззрения, соответствующего </w:t>
      </w:r>
      <w:r w:rsidRPr="00B16389">
        <w:rPr>
          <w:rFonts w:ascii="Times New Roman" w:hAnsi="Times New Roman" w:cs="Times New Roman"/>
          <w:sz w:val="24"/>
          <w:szCs w:val="24"/>
        </w:rPr>
        <w:lastRenderedPageBreak/>
        <w:t xml:space="preserve">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                                                                                                                                 осознание ценности научной деятельности, готовность осуществлять учебно-исследовательскую и проектную деятельность индивидуально и в группе, в том числе на литературные темы.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                                                         самосознания, включающего способность понимать своё эмоциональное состояние, видеть направление развития собственной эмоциональной сферы, быть уверенным в себе; 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                                 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читательского опыта. </w:t>
      </w:r>
      <w:r w:rsidRPr="00B16389">
        <w:rPr>
          <w:rFonts w:ascii="Times New Roman" w:hAnsi="Times New Roman" w:cs="Times New Roman"/>
          <w:bCs/>
          <w:color w:val="000000"/>
          <w:sz w:val="24"/>
          <w:szCs w:val="24"/>
        </w:rPr>
        <w:t xml:space="preserve">                                                                                                                                                                                                          Метапредметные результаты.                                                                                                                             </w:t>
      </w:r>
      <w:r w:rsidRPr="00B16389">
        <w:rPr>
          <w:rFonts w:ascii="Times New Roman" w:hAnsi="Times New Roman" w:cs="Times New Roman"/>
          <w:sz w:val="24"/>
          <w:szCs w:val="24"/>
        </w:rPr>
        <w:t xml:space="preserve">У обучающегося будут сформированы следующие                                                                                               базовые логические действия как часть познавательных универсальных учебных действий: самостоятельно формулировать и актуализировать проблему, рассматривать её всесторонне; 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определять цели деятельности, задавать параметры и критерии их достижения;                      выявлять закономерности и противоречия в рассматриваемых явлениях, в том числе при изучении литературных произведений;                                                                                                                                           вносить коррективы в деятельность, оценивать риски и соответствие результатов целям;          развивать креативное мышление при решении жизненных проблем с учётом собственного читательского опыта.                                                                                                                                                                          У обучающегося будут сформированы следующие базовые исследовательские действия как часть познавательных универсальных учебных действий:                                                                                      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                                                                                                   осуществлять различные виды деятельности по получению нового знания по родной (крымскотатарской) литературе, его интерпретации, преобразованию и применению в различных учебных ситуациях, в том числе при создании учебных проектов; владеть научной терминологией, общенаучными ключевыми понятиями и методами современного литературоведения;                             ставить и формулировать собственные задачи в образовательной деятельности и жизненных ситуациях с учётом собственного читательского опыта;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                                                                                                    </w:t>
      </w:r>
      <w:r w:rsidRPr="00B16389">
        <w:rPr>
          <w:rFonts w:ascii="Times New Roman" w:hAnsi="Times New Roman" w:cs="Times New Roman"/>
          <w:sz w:val="24"/>
          <w:szCs w:val="24"/>
        </w:rPr>
        <w:lastRenderedPageBreak/>
        <w:t xml:space="preserve">уметь интегрировать знания из разных предметных областей;                                                                                    выдвигать новые идеи, оригинальные подходы, предлагать альтернативные способы решения проблем.                                                                                                                                                               У обучающегося будут сформированы умения работать с информацией как часть познавательных универсальных учебных действий:                                                                                                                         владеть навыками получения информации, в том числе литературоведческой,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(крымскотатарской) литературе;                                                                                                                       создавать тексты в различных форматах и жанрах с учётом назначения информации и её целевой аудитории, выбирая оптимальную форму представления и визуализации;                                               оценивать достоверность литературной и другой информации, её соответствие правовым и морально-этическим нормам;                                                                                                                                                         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защиты личной информации, соблюдать требования информационной безопасности.                                                                                                                                                           У обучающегося будут сформированы умения общения как часть коммуникативных универсальных учебных действий:                                                                                                                                       осуществлять коммуникацию во всех сферах жизни, в том числе на уроке родной (крымскотатарской) литературы;                                                                                                    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развёрнуто и логично излагать в процессе анализа литературного произведения свою точку зрения с использованием языковых средств.                                                                                                                                 У обучающегося будут сформированы умения самоорганизации как части регулятивных универсальных учебных действий: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                                                                                                    самостоятельно составлять план решения проблемы при изучении родной (крымскотатарской) литературы с учётом имеющихся ресурсов, собственных возможностей и предпочтений;                                                                                                       расширять рамки учебного предмета на основе личных предпочтений с использованием читательского опыта;                                                                                                                                        делать осознанный выбор, аргументировать его, брать ответственность за результаты выбора; оценивать приобретённый опыт с учётом литературных знаний;                                                                                стремиться к формированию и проявлению широкой эрудиции в разных областях знаний;                                                   в том числе в вопросах крымскотатарской литературы, постоянно повышать свой образовательный и культурный уровень.                                                                                                                        У обучающегося будут сформированы умения самоконтроля как части регулятивных универсальных учебных действий:                                                                                                                         давать оценку новым ситуациям, вносить коррективы в деятельность, оценивать соответствие результатов целям;                                                                                                                                                   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                                                                              оценивать риски и своевременно принимать решение по их снижению.                                                                                        У обучающегося будут сформированы умения принятия себя и других людей как части регулятивных универсальных учебных действий:                                                                                    принимать себя, понимая свои недостатки и достоинства;                                                                     принимать мотивы и аргументы других людей при анализе результатов деятельности, в том числе </w:t>
      </w:r>
      <w:r w:rsidRPr="00B16389">
        <w:rPr>
          <w:rFonts w:ascii="Times New Roman" w:hAnsi="Times New Roman" w:cs="Times New Roman"/>
          <w:sz w:val="24"/>
          <w:szCs w:val="24"/>
        </w:rPr>
        <w:lastRenderedPageBreak/>
        <w:t>в процессе чтения литературы и обсуждения литературных героев и проблем, поставленных в художественных произведениях;                                                                                                                               признавать своё право и право других на ошибку в дискуссиях на литературные темы;                          развивать способность видеть мир с позиции другого человека, используя знания по литературе.      У обучающегося будут сформированы умения совместной деятельности:                                                        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                                                                                                                           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оценивать качество своего вклада и вклада каждого участника команды в общий результат по разработанным критериям;                                                                                                                          предлагать новые проекты, в том числе литературные, оценивать идеи с позиции новизны, оригинальности, практической значимости;                                                                                                                             координировать и выполнять работу в условиях реального, виртуального и комбинированного взаимодействия, в том числе при выполнении проектов по родной (крымскотатарской) литературе;                                                                          проявлять творческие способности и воображение, быть инициативным.</w:t>
      </w:r>
      <w:r w:rsidRPr="00B16389">
        <w:rPr>
          <w:rFonts w:ascii="Times New Roman" w:hAnsi="Times New Roman" w:cs="Times New Roman"/>
          <w:bCs/>
          <w:color w:val="000000"/>
          <w:sz w:val="24"/>
          <w:szCs w:val="24"/>
        </w:rPr>
        <w:t xml:space="preserve">                                                                                                                                       </w:t>
      </w:r>
    </w:p>
    <w:p w:rsidR="002B3CE6" w:rsidRPr="002B3CE6" w:rsidRDefault="002B3CE6" w:rsidP="00B16389">
      <w:pPr>
        <w:spacing w:line="240" w:lineRule="auto"/>
        <w:rPr>
          <w:rFonts w:ascii="Times New Roman" w:hAnsi="Times New Roman" w:cs="Times New Roman"/>
          <w:sz w:val="24"/>
          <w:szCs w:val="24"/>
        </w:rPr>
      </w:pPr>
      <w:r w:rsidRPr="002B3CE6">
        <w:rPr>
          <w:rFonts w:ascii="Times New Roman" w:hAnsi="Times New Roman" w:cs="Times New Roman"/>
          <w:sz w:val="24"/>
          <w:szCs w:val="24"/>
        </w:rPr>
        <w:t xml:space="preserve">Предметные результаты изучения родной (крымскотатарской) литературы.                                                                                 К концу обучения в 10 классе обучающийся научится: воспроизводить содержание литературного произведения; определять род и жанр литературного произведения; сопоставлять литературные произведения; выявлять авторскую позицию; выражать своё отношение к прочитанному; выразительно читать произведения (или фрагменты), в том числе выученные наизусть, соблюдая нормы литературного произношения; владеть различными видами пересказа; аргументированно формулировать своё отношение к прочитанному; писать сочинения на литературные темы.                                                                     </w:t>
      </w:r>
    </w:p>
    <w:p w:rsidR="00B16389" w:rsidRPr="00B16389" w:rsidRDefault="00B16389" w:rsidP="00B16389">
      <w:pPr>
        <w:spacing w:line="240" w:lineRule="auto"/>
        <w:rPr>
          <w:rFonts w:ascii="Times New Roman" w:hAnsi="Times New Roman" w:cs="Times New Roman"/>
          <w:sz w:val="24"/>
          <w:szCs w:val="24"/>
        </w:rPr>
      </w:pPr>
      <w:r w:rsidRPr="00B16389">
        <w:rPr>
          <w:rFonts w:ascii="Times New Roman" w:hAnsi="Times New Roman" w:cs="Times New Roman"/>
          <w:sz w:val="24"/>
          <w:szCs w:val="24"/>
        </w:rPr>
        <w:t xml:space="preserve">Предметные результаты изучения родной (крымскотатарской) литературы.                                                                           </w:t>
      </w:r>
      <w:r w:rsidR="002B3CE6">
        <w:rPr>
          <w:rFonts w:ascii="Times New Roman" w:hAnsi="Times New Roman" w:cs="Times New Roman"/>
          <w:sz w:val="24"/>
          <w:szCs w:val="24"/>
        </w:rPr>
        <w:t xml:space="preserve">                           </w:t>
      </w:r>
      <w:r w:rsidRPr="00B16389">
        <w:rPr>
          <w:rFonts w:ascii="Times New Roman" w:hAnsi="Times New Roman" w:cs="Times New Roman"/>
          <w:sz w:val="24"/>
          <w:szCs w:val="24"/>
        </w:rPr>
        <w:t xml:space="preserve">К концу обучения в 11 классе обучающийся научится:                                                                   воспроизводить содержание литературного произведения;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композиция, изобразительно-выразительные средства языка, художественная деталь); анализировать эпизод изученного произведения, объяснять его связь с проблематикой произведения; определять род и жанр литературного произведения;                                                  сопоставлять литературные произведения;                                                                                                   выявлять авторскую позицию;                                                                                                                            выражать своё отношение к прочитанному;                                                                                        выразительно читать произведения (или фрагменты), в том числе выученные наизусть, соблюдая нормы литературного произношения;                                                                                                                     аргументированно формулировать своё отношение к прочитанному;                                                               писать рецензии на прочитанные произведения и сочинения на литературные темы.    </w:t>
      </w:r>
    </w:p>
    <w:p w:rsidR="002B3CE6" w:rsidRDefault="002B3CE6" w:rsidP="002B3CE6">
      <w:pPr>
        <w:tabs>
          <w:tab w:val="left" w:pos="2160"/>
        </w:tabs>
        <w:spacing w:after="0" w:line="240" w:lineRule="auto"/>
        <w:ind w:left="284" w:right="140"/>
        <w:rPr>
          <w:rFonts w:ascii="Times New Roman" w:eastAsia="SimSun" w:hAnsi="Times New Roman" w:cs="Times New Roman"/>
          <w:kern w:val="2"/>
          <w:sz w:val="24"/>
          <w:szCs w:val="24"/>
        </w:rPr>
      </w:pPr>
    </w:p>
    <w:p w:rsidR="006D5F35" w:rsidRDefault="006D5F35" w:rsidP="00994609">
      <w:pPr>
        <w:tabs>
          <w:tab w:val="left" w:pos="2160"/>
        </w:tabs>
        <w:spacing w:after="0" w:line="240" w:lineRule="auto"/>
        <w:ind w:left="284" w:right="140"/>
        <w:rPr>
          <w:rFonts w:ascii="Times New Roman" w:eastAsia="SimSun" w:hAnsi="Times New Roman" w:cs="Times New Roman"/>
          <w:b/>
          <w:kern w:val="2"/>
          <w:sz w:val="24"/>
          <w:szCs w:val="24"/>
        </w:rPr>
      </w:pPr>
    </w:p>
    <w:p w:rsidR="006D5F35" w:rsidRDefault="006D5F35" w:rsidP="00994609">
      <w:pPr>
        <w:tabs>
          <w:tab w:val="left" w:pos="2160"/>
        </w:tabs>
        <w:spacing w:after="0" w:line="240" w:lineRule="auto"/>
        <w:ind w:left="284" w:right="140"/>
        <w:rPr>
          <w:rFonts w:ascii="Times New Roman" w:eastAsia="SimSun" w:hAnsi="Times New Roman" w:cs="Times New Roman"/>
          <w:b/>
          <w:kern w:val="2"/>
          <w:sz w:val="24"/>
          <w:szCs w:val="24"/>
        </w:rPr>
      </w:pPr>
    </w:p>
    <w:p w:rsidR="006D5F35" w:rsidRDefault="006D5F35" w:rsidP="00994609">
      <w:pPr>
        <w:tabs>
          <w:tab w:val="left" w:pos="2160"/>
        </w:tabs>
        <w:spacing w:after="0" w:line="240" w:lineRule="auto"/>
        <w:ind w:left="284" w:right="140"/>
        <w:rPr>
          <w:rFonts w:ascii="Times New Roman" w:eastAsia="SimSun" w:hAnsi="Times New Roman" w:cs="Times New Roman"/>
          <w:b/>
          <w:kern w:val="2"/>
          <w:sz w:val="24"/>
          <w:szCs w:val="24"/>
        </w:rPr>
      </w:pPr>
    </w:p>
    <w:p w:rsidR="006D5F35" w:rsidRDefault="006D5F35" w:rsidP="00994609">
      <w:pPr>
        <w:tabs>
          <w:tab w:val="left" w:pos="2160"/>
        </w:tabs>
        <w:spacing w:after="0" w:line="240" w:lineRule="auto"/>
        <w:ind w:left="284" w:right="140"/>
        <w:rPr>
          <w:rFonts w:ascii="Times New Roman" w:eastAsia="SimSun" w:hAnsi="Times New Roman" w:cs="Times New Roman"/>
          <w:b/>
          <w:kern w:val="2"/>
          <w:sz w:val="24"/>
          <w:szCs w:val="24"/>
        </w:rPr>
      </w:pPr>
    </w:p>
    <w:p w:rsidR="006D5F35" w:rsidRDefault="006D5F35" w:rsidP="00994609">
      <w:pPr>
        <w:tabs>
          <w:tab w:val="left" w:pos="2160"/>
        </w:tabs>
        <w:spacing w:after="0" w:line="240" w:lineRule="auto"/>
        <w:ind w:left="284" w:right="140"/>
        <w:rPr>
          <w:rFonts w:ascii="Times New Roman" w:eastAsia="SimSun" w:hAnsi="Times New Roman" w:cs="Times New Roman"/>
          <w:b/>
          <w:kern w:val="2"/>
          <w:sz w:val="24"/>
          <w:szCs w:val="24"/>
        </w:rPr>
      </w:pPr>
    </w:p>
    <w:p w:rsidR="006D5F35" w:rsidRDefault="006D5F35" w:rsidP="00994609">
      <w:pPr>
        <w:tabs>
          <w:tab w:val="left" w:pos="2160"/>
        </w:tabs>
        <w:spacing w:after="0" w:line="240" w:lineRule="auto"/>
        <w:ind w:left="284" w:right="140"/>
        <w:rPr>
          <w:rFonts w:ascii="Times New Roman" w:eastAsia="SimSun" w:hAnsi="Times New Roman" w:cs="Times New Roman"/>
          <w:b/>
          <w:kern w:val="2"/>
          <w:sz w:val="24"/>
          <w:szCs w:val="24"/>
        </w:rPr>
      </w:pPr>
    </w:p>
    <w:p w:rsidR="006D5F35" w:rsidRDefault="006D5F35" w:rsidP="00994609">
      <w:pPr>
        <w:tabs>
          <w:tab w:val="left" w:pos="2160"/>
        </w:tabs>
        <w:spacing w:after="0" w:line="240" w:lineRule="auto"/>
        <w:ind w:left="284" w:right="140"/>
        <w:rPr>
          <w:rFonts w:ascii="Times New Roman" w:eastAsia="SimSun" w:hAnsi="Times New Roman" w:cs="Times New Roman"/>
          <w:b/>
          <w:kern w:val="2"/>
          <w:sz w:val="24"/>
          <w:szCs w:val="24"/>
        </w:rPr>
      </w:pPr>
    </w:p>
    <w:p w:rsidR="006D5F35" w:rsidRDefault="006D5F35" w:rsidP="006D5F35">
      <w:pPr>
        <w:tabs>
          <w:tab w:val="left" w:pos="2160"/>
        </w:tabs>
        <w:spacing w:after="0" w:line="240" w:lineRule="auto"/>
        <w:ind w:right="140"/>
        <w:rPr>
          <w:rFonts w:ascii="Times New Roman" w:eastAsia="SimSun" w:hAnsi="Times New Roman" w:cs="Times New Roman"/>
          <w:b/>
          <w:kern w:val="2"/>
          <w:sz w:val="24"/>
          <w:szCs w:val="24"/>
        </w:rPr>
      </w:pPr>
    </w:p>
    <w:p w:rsidR="00705C69" w:rsidRDefault="00705C69" w:rsidP="006D5F35">
      <w:pPr>
        <w:tabs>
          <w:tab w:val="left" w:pos="2160"/>
        </w:tabs>
        <w:spacing w:after="0" w:line="240" w:lineRule="auto"/>
        <w:ind w:right="140"/>
        <w:rPr>
          <w:rFonts w:ascii="Times New Roman" w:eastAsia="SimSun" w:hAnsi="Times New Roman" w:cs="Times New Roman"/>
          <w:b/>
          <w:kern w:val="2"/>
          <w:sz w:val="24"/>
          <w:szCs w:val="24"/>
        </w:rPr>
      </w:pPr>
    </w:p>
    <w:p w:rsidR="00705C69" w:rsidRDefault="00705C69" w:rsidP="006D5F35">
      <w:pPr>
        <w:tabs>
          <w:tab w:val="left" w:pos="2160"/>
        </w:tabs>
        <w:spacing w:after="0" w:line="240" w:lineRule="auto"/>
        <w:ind w:right="140"/>
        <w:rPr>
          <w:rFonts w:ascii="Times New Roman" w:eastAsia="SimSun" w:hAnsi="Times New Roman" w:cs="Times New Roman"/>
          <w:b/>
          <w:kern w:val="2"/>
          <w:sz w:val="24"/>
          <w:szCs w:val="24"/>
        </w:rPr>
      </w:pPr>
    </w:p>
    <w:p w:rsidR="00705C69" w:rsidRDefault="00705C69" w:rsidP="006D5F35">
      <w:pPr>
        <w:tabs>
          <w:tab w:val="left" w:pos="2160"/>
        </w:tabs>
        <w:spacing w:after="0" w:line="240" w:lineRule="auto"/>
        <w:ind w:right="140"/>
        <w:rPr>
          <w:rFonts w:ascii="Times New Roman" w:eastAsia="SimSun" w:hAnsi="Times New Roman" w:cs="Times New Roman"/>
          <w:b/>
          <w:kern w:val="2"/>
          <w:sz w:val="24"/>
          <w:szCs w:val="24"/>
        </w:rPr>
      </w:pPr>
    </w:p>
    <w:p w:rsidR="00994609" w:rsidRPr="00A00B43" w:rsidRDefault="00705C69" w:rsidP="006D5F35">
      <w:pPr>
        <w:tabs>
          <w:tab w:val="left" w:pos="2160"/>
        </w:tabs>
        <w:spacing w:after="0" w:line="240" w:lineRule="auto"/>
        <w:ind w:right="140"/>
        <w:rPr>
          <w:rFonts w:ascii="Times New Roman" w:eastAsia="SimSun" w:hAnsi="Times New Roman" w:cs="Times New Roman"/>
          <w:b/>
          <w:kern w:val="2"/>
          <w:sz w:val="24"/>
          <w:szCs w:val="24"/>
        </w:rPr>
      </w:pPr>
      <w:r>
        <w:rPr>
          <w:rFonts w:ascii="Times New Roman" w:eastAsia="SimSun" w:hAnsi="Times New Roman" w:cs="Times New Roman"/>
          <w:b/>
          <w:kern w:val="2"/>
          <w:sz w:val="24"/>
          <w:szCs w:val="24"/>
        </w:rPr>
        <w:lastRenderedPageBreak/>
        <w:t xml:space="preserve">Тематическое планирование </w:t>
      </w:r>
      <w:r w:rsidR="00994609">
        <w:rPr>
          <w:rFonts w:ascii="Times New Roman" w:eastAsia="SimSun" w:hAnsi="Times New Roman" w:cs="Times New Roman"/>
          <w:b/>
          <w:kern w:val="2"/>
          <w:sz w:val="24"/>
          <w:szCs w:val="24"/>
        </w:rPr>
        <w:t>10 класс</w:t>
      </w:r>
    </w:p>
    <w:p w:rsidR="002B3CE6" w:rsidRDefault="002B3CE6" w:rsidP="00994609">
      <w:pPr>
        <w:tabs>
          <w:tab w:val="left" w:pos="2160"/>
        </w:tabs>
        <w:spacing w:after="0" w:line="240" w:lineRule="auto"/>
        <w:ind w:right="140"/>
        <w:rPr>
          <w:rFonts w:ascii="Times New Roman" w:eastAsia="SimSun" w:hAnsi="Times New Roman" w:cs="Times New Roman"/>
          <w:b/>
          <w:kern w:val="2"/>
          <w:sz w:val="24"/>
          <w:szCs w:val="24"/>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9"/>
        <w:gridCol w:w="3135"/>
        <w:gridCol w:w="992"/>
        <w:gridCol w:w="851"/>
        <w:gridCol w:w="992"/>
        <w:gridCol w:w="850"/>
        <w:gridCol w:w="1276"/>
        <w:gridCol w:w="1415"/>
      </w:tblGrid>
      <w:tr w:rsidR="002B3CE6" w:rsidTr="006D5F35">
        <w:trPr>
          <w:trHeight w:val="375"/>
        </w:trPr>
        <w:tc>
          <w:tcPr>
            <w:tcW w:w="659" w:type="dxa"/>
            <w:vMerge w:val="restart"/>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rPr>
                <w:rFonts w:ascii="Times New Roman" w:eastAsia="SimSun" w:hAnsi="Times New Roman"/>
                <w:kern w:val="2"/>
                <w:sz w:val="24"/>
                <w:szCs w:val="24"/>
              </w:rPr>
            </w:pPr>
            <w:r>
              <w:rPr>
                <w:rFonts w:ascii="Times New Roman" w:eastAsia="SimSun" w:hAnsi="Times New Roman"/>
                <w:kern w:val="2"/>
                <w:sz w:val="24"/>
                <w:szCs w:val="24"/>
              </w:rPr>
              <w:t>№</w:t>
            </w:r>
          </w:p>
        </w:tc>
        <w:tc>
          <w:tcPr>
            <w:tcW w:w="3135" w:type="dxa"/>
            <w:vMerge w:val="restart"/>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left="102" w:right="140"/>
              <w:rPr>
                <w:rFonts w:ascii="Times New Roman" w:eastAsia="SimSun" w:hAnsi="Times New Roman"/>
                <w:kern w:val="2"/>
                <w:sz w:val="24"/>
                <w:szCs w:val="24"/>
              </w:rPr>
            </w:pPr>
            <w:r>
              <w:rPr>
                <w:rFonts w:ascii="Times New Roman" w:hAnsi="Times New Roman" w:cs="Times New Roman"/>
                <w:bCs/>
                <w:sz w:val="24"/>
                <w:szCs w:val="24"/>
                <w:lang w:eastAsia="zh-CN"/>
              </w:rPr>
              <w:t>Название раздела</w:t>
            </w:r>
          </w:p>
        </w:tc>
        <w:tc>
          <w:tcPr>
            <w:tcW w:w="992" w:type="dxa"/>
            <w:vMerge w:val="restart"/>
            <w:tcBorders>
              <w:top w:val="single" w:sz="4" w:space="0" w:color="auto"/>
              <w:left w:val="single" w:sz="4" w:space="0" w:color="auto"/>
              <w:bottom w:val="single" w:sz="4" w:space="0" w:color="auto"/>
              <w:right w:val="single" w:sz="4" w:space="0" w:color="auto"/>
            </w:tcBorders>
            <w:hideMark/>
          </w:tcPr>
          <w:p w:rsidR="002B3CE6" w:rsidRDefault="006D5F35" w:rsidP="00134E64">
            <w:pPr>
              <w:spacing w:after="0" w:line="240" w:lineRule="auto"/>
              <w:rPr>
                <w:rFonts w:ascii="Times New Roman" w:eastAsia="SimSun" w:hAnsi="Times New Roman"/>
                <w:kern w:val="2"/>
                <w:sz w:val="24"/>
                <w:szCs w:val="24"/>
              </w:rPr>
            </w:pPr>
            <w:r>
              <w:rPr>
                <w:rFonts w:ascii="Times New Roman" w:hAnsi="Times New Roman" w:cs="Times New Roman"/>
                <w:bCs/>
                <w:sz w:val="24"/>
                <w:szCs w:val="24"/>
                <w:lang w:eastAsia="zh-CN"/>
              </w:rPr>
              <w:t>Кол-во</w:t>
            </w:r>
            <w:r w:rsidR="002B3CE6">
              <w:rPr>
                <w:rFonts w:ascii="Times New Roman" w:hAnsi="Times New Roman" w:cs="Times New Roman"/>
                <w:bCs/>
                <w:sz w:val="24"/>
                <w:szCs w:val="24"/>
                <w:lang w:eastAsia="zh-CN"/>
              </w:rPr>
              <w:t xml:space="preserve"> час</w:t>
            </w:r>
            <w:r>
              <w:rPr>
                <w:rFonts w:ascii="Times New Roman" w:hAnsi="Times New Roman" w:cs="Times New Roman"/>
                <w:bCs/>
                <w:sz w:val="24"/>
                <w:szCs w:val="24"/>
                <w:lang w:eastAsia="zh-CN"/>
              </w:rPr>
              <w:t>ов</w:t>
            </w:r>
          </w:p>
        </w:tc>
        <w:tc>
          <w:tcPr>
            <w:tcW w:w="851" w:type="dxa"/>
            <w:vMerge w:val="restart"/>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08"/>
              <w:rPr>
                <w:rFonts w:ascii="Times New Roman" w:eastAsia="SimSun" w:hAnsi="Times New Roman"/>
                <w:kern w:val="2"/>
                <w:sz w:val="24"/>
                <w:szCs w:val="24"/>
              </w:rPr>
            </w:pPr>
            <w:r>
              <w:rPr>
                <w:rFonts w:ascii="Times New Roman" w:hAnsi="Times New Roman" w:cs="Times New Roman"/>
                <w:bCs/>
                <w:sz w:val="24"/>
                <w:szCs w:val="24"/>
                <w:lang w:eastAsia="zh-CN"/>
              </w:rPr>
              <w:t>Р.р</w:t>
            </w:r>
          </w:p>
        </w:tc>
        <w:tc>
          <w:tcPr>
            <w:tcW w:w="992" w:type="dxa"/>
            <w:vMerge w:val="restart"/>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rPr>
                <w:rFonts w:ascii="Times New Roman" w:eastAsia="SimSun" w:hAnsi="Times New Roman"/>
                <w:kern w:val="2"/>
                <w:sz w:val="24"/>
                <w:szCs w:val="24"/>
              </w:rPr>
            </w:pPr>
            <w:r>
              <w:rPr>
                <w:rFonts w:ascii="Times New Roman" w:hAnsi="Times New Roman" w:cs="Times New Roman"/>
                <w:sz w:val="24"/>
                <w:szCs w:val="24"/>
              </w:rPr>
              <w:t>Вн.</w:t>
            </w:r>
            <w:r>
              <w:rPr>
                <w:rFonts w:ascii="Times New Roman" w:hAnsi="Times New Roman" w:cs="Times New Roman"/>
                <w:sz w:val="24"/>
                <w:szCs w:val="24"/>
                <w:lang w:eastAsia="zh-CN"/>
              </w:rPr>
              <w:t>чт</w:t>
            </w:r>
          </w:p>
          <w:p w:rsidR="002B3CE6" w:rsidRDefault="002B3CE6" w:rsidP="00134E64">
            <w:pPr>
              <w:spacing w:after="0" w:line="240" w:lineRule="auto"/>
              <w:ind w:right="140"/>
              <w:rPr>
                <w:rFonts w:ascii="Times New Roman" w:eastAsia="SimSun" w:hAnsi="Times New Roman"/>
                <w:kern w:val="2"/>
                <w:sz w:val="24"/>
                <w:szCs w:val="24"/>
              </w:rPr>
            </w:pPr>
          </w:p>
        </w:tc>
        <w:tc>
          <w:tcPr>
            <w:tcW w:w="3541" w:type="dxa"/>
            <w:gridSpan w:val="3"/>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hAnsi="Times New Roman" w:cs="Times New Roman"/>
                <w:sz w:val="24"/>
                <w:szCs w:val="24"/>
                <w:lang w:eastAsia="zh-CN"/>
              </w:rPr>
              <w:t>Виды</w:t>
            </w:r>
            <w:r>
              <w:rPr>
                <w:rFonts w:ascii="Times New Roman" w:hAnsi="Times New Roman" w:cs="Times New Roman"/>
                <w:spacing w:val="-1"/>
                <w:sz w:val="24"/>
                <w:szCs w:val="24"/>
                <w:lang w:eastAsia="zh-CN"/>
              </w:rPr>
              <w:t xml:space="preserve"> </w:t>
            </w:r>
            <w:r>
              <w:rPr>
                <w:rFonts w:ascii="Times New Roman" w:hAnsi="Times New Roman" w:cs="Times New Roman"/>
                <w:sz w:val="24"/>
                <w:szCs w:val="24"/>
                <w:lang w:eastAsia="zh-CN"/>
              </w:rPr>
              <w:t>письменных работ</w:t>
            </w:r>
          </w:p>
        </w:tc>
      </w:tr>
      <w:tr w:rsidR="002B3CE6" w:rsidTr="006D5F35">
        <w:trPr>
          <w:trHeight w:val="279"/>
        </w:trPr>
        <w:tc>
          <w:tcPr>
            <w:tcW w:w="659"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2B3CE6" w:rsidRDefault="006D5F35" w:rsidP="006D5F35">
            <w:pPr>
              <w:pStyle w:val="TableParagraph"/>
              <w:tabs>
                <w:tab w:val="left" w:pos="1060"/>
              </w:tabs>
              <w:spacing w:line="276" w:lineRule="auto"/>
              <w:ind w:right="-108"/>
              <w:jc w:val="center"/>
              <w:rPr>
                <w:sz w:val="24"/>
                <w:szCs w:val="24"/>
              </w:rPr>
            </w:pPr>
            <w:r>
              <w:rPr>
                <w:sz w:val="24"/>
                <w:szCs w:val="24"/>
              </w:rPr>
              <w:t>К</w:t>
            </w:r>
            <w:r w:rsidR="002B3CE6">
              <w:rPr>
                <w:sz w:val="24"/>
                <w:szCs w:val="24"/>
              </w:rPr>
              <w:t>.</w:t>
            </w:r>
            <w:r>
              <w:rPr>
                <w:rFonts w:eastAsiaTheme="minorEastAsia"/>
                <w:sz w:val="24"/>
                <w:szCs w:val="24"/>
                <w:lang w:eastAsia="zh-CN"/>
              </w:rPr>
              <w:t>р</w:t>
            </w:r>
            <w:r w:rsidR="002B3CE6">
              <w:rPr>
                <w:rFonts w:eastAsiaTheme="minorEastAsia"/>
                <w:sz w:val="24"/>
                <w:szCs w:val="24"/>
                <w:lang w:eastAsia="zh-CN"/>
              </w:rPr>
              <w:t>.</w:t>
            </w:r>
          </w:p>
        </w:tc>
        <w:tc>
          <w:tcPr>
            <w:tcW w:w="2691" w:type="dxa"/>
            <w:gridSpan w:val="2"/>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rPr>
                <w:rFonts w:ascii="Times New Roman" w:eastAsia="SimSun" w:hAnsi="Times New Roman"/>
                <w:kern w:val="2"/>
                <w:sz w:val="24"/>
                <w:szCs w:val="24"/>
              </w:rPr>
            </w:pPr>
            <w:r>
              <w:rPr>
                <w:rFonts w:ascii="Times New Roman" w:hAnsi="Times New Roman" w:cs="Times New Roman"/>
                <w:bCs/>
                <w:sz w:val="24"/>
                <w:szCs w:val="24"/>
                <w:lang w:eastAsia="zh-CN"/>
              </w:rPr>
              <w:t>Сочинение</w:t>
            </w:r>
          </w:p>
        </w:tc>
      </w:tr>
      <w:tr w:rsidR="002B3CE6" w:rsidTr="006D5F35">
        <w:trPr>
          <w:trHeight w:val="70"/>
        </w:trPr>
        <w:tc>
          <w:tcPr>
            <w:tcW w:w="659"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SimSun" w:hAnsi="Times New Roman"/>
                <w:kern w:val="2"/>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B3CE6" w:rsidRDefault="002B3CE6" w:rsidP="00134E64">
            <w:pPr>
              <w:spacing w:after="0" w:line="240" w:lineRule="auto"/>
              <w:rPr>
                <w:rFonts w:ascii="Times New Roman" w:eastAsia="Times New Roman" w:hAnsi="Times New Roman" w:cs="Times New Roman"/>
                <w:sz w:val="24"/>
                <w:szCs w:val="24"/>
                <w:lang w:eastAsia="en-US"/>
              </w:rPr>
            </w:pPr>
          </w:p>
        </w:tc>
        <w:tc>
          <w:tcPr>
            <w:tcW w:w="1276" w:type="dxa"/>
            <w:tcBorders>
              <w:top w:val="single" w:sz="4" w:space="0" w:color="auto"/>
              <w:left w:val="single" w:sz="4" w:space="0" w:color="auto"/>
              <w:bottom w:val="nil"/>
              <w:right w:val="single" w:sz="4" w:space="0" w:color="auto"/>
            </w:tcBorders>
            <w:hideMark/>
          </w:tcPr>
          <w:p w:rsidR="002B3CE6" w:rsidRDefault="006D5F35" w:rsidP="00134E64">
            <w:pPr>
              <w:spacing w:after="0" w:line="240" w:lineRule="auto"/>
              <w:ind w:right="140"/>
              <w:rPr>
                <w:rFonts w:ascii="Times New Roman" w:hAnsi="Times New Roman"/>
                <w:bCs/>
                <w:sz w:val="24"/>
                <w:szCs w:val="24"/>
                <w:lang w:eastAsia="zh-CN"/>
              </w:rPr>
            </w:pPr>
            <w:r>
              <w:rPr>
                <w:rFonts w:ascii="Times New Roman" w:hAnsi="Times New Roman" w:cs="Times New Roman"/>
                <w:bCs/>
                <w:sz w:val="24"/>
                <w:szCs w:val="24"/>
                <w:lang w:eastAsia="zh-CN"/>
              </w:rPr>
              <w:t>к</w:t>
            </w:r>
            <w:r w:rsidR="002B3CE6">
              <w:rPr>
                <w:rFonts w:ascii="Times New Roman" w:hAnsi="Times New Roman" w:cs="Times New Roman"/>
                <w:bCs/>
                <w:sz w:val="24"/>
                <w:szCs w:val="24"/>
                <w:lang w:eastAsia="zh-CN"/>
              </w:rPr>
              <w:t>лас</w:t>
            </w:r>
            <w:r>
              <w:rPr>
                <w:rFonts w:ascii="Times New Roman" w:hAnsi="Times New Roman" w:cs="Times New Roman"/>
                <w:bCs/>
                <w:sz w:val="24"/>
                <w:szCs w:val="24"/>
                <w:lang w:eastAsia="zh-CN"/>
              </w:rPr>
              <w:t>сное</w:t>
            </w:r>
          </w:p>
        </w:tc>
        <w:tc>
          <w:tcPr>
            <w:tcW w:w="1415" w:type="dxa"/>
            <w:tcBorders>
              <w:top w:val="single" w:sz="4" w:space="0" w:color="auto"/>
              <w:left w:val="single" w:sz="4" w:space="0" w:color="auto"/>
              <w:bottom w:val="nil"/>
              <w:right w:val="single" w:sz="4" w:space="0" w:color="auto"/>
            </w:tcBorders>
            <w:hideMark/>
          </w:tcPr>
          <w:p w:rsidR="002B3CE6" w:rsidRDefault="006D5F35" w:rsidP="00134E64">
            <w:pPr>
              <w:spacing w:after="0" w:line="240" w:lineRule="auto"/>
              <w:ind w:right="140"/>
              <w:rPr>
                <w:rFonts w:ascii="Times New Roman" w:hAnsi="Times New Roman"/>
                <w:bCs/>
                <w:sz w:val="24"/>
                <w:szCs w:val="24"/>
                <w:lang w:eastAsia="zh-CN"/>
              </w:rPr>
            </w:pPr>
            <w:r>
              <w:rPr>
                <w:rFonts w:ascii="Times New Roman" w:hAnsi="Times New Roman" w:cs="Times New Roman"/>
                <w:bCs/>
                <w:sz w:val="24"/>
                <w:szCs w:val="24"/>
                <w:lang w:eastAsia="zh-CN"/>
              </w:rPr>
              <w:t>д</w:t>
            </w:r>
            <w:r w:rsidR="002B3CE6">
              <w:rPr>
                <w:rFonts w:ascii="Times New Roman" w:hAnsi="Times New Roman" w:cs="Times New Roman"/>
                <w:bCs/>
                <w:sz w:val="24"/>
                <w:szCs w:val="24"/>
                <w:lang w:eastAsia="zh-CN"/>
              </w:rPr>
              <w:t>ом</w:t>
            </w:r>
            <w:r>
              <w:rPr>
                <w:rFonts w:ascii="Times New Roman" w:hAnsi="Times New Roman" w:cs="Times New Roman"/>
                <w:bCs/>
                <w:sz w:val="24"/>
                <w:szCs w:val="24"/>
                <w:lang w:eastAsia="zh-CN"/>
              </w:rPr>
              <w:t>ашнее</w:t>
            </w:r>
          </w:p>
        </w:tc>
      </w:tr>
      <w:tr w:rsidR="002B3CE6" w:rsidTr="006D5F35">
        <w:trPr>
          <w:trHeight w:val="247"/>
        </w:trPr>
        <w:tc>
          <w:tcPr>
            <w:tcW w:w="659"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3135"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left="102" w:right="140"/>
              <w:rPr>
                <w:rFonts w:ascii="Times New Roman" w:eastAsia="SimSun" w:hAnsi="Times New Roman"/>
                <w:kern w:val="2"/>
                <w:sz w:val="24"/>
                <w:szCs w:val="24"/>
              </w:rPr>
            </w:pPr>
            <w:r>
              <w:rPr>
                <w:rFonts w:ascii="Times New Roman" w:eastAsia="SimSun" w:hAnsi="Times New Roman" w:cs="Times New Roman"/>
                <w:kern w:val="2"/>
                <w:sz w:val="24"/>
                <w:szCs w:val="24"/>
                <w:lang w:eastAsia="zh-CN"/>
              </w:rPr>
              <w:t>Введение</w:t>
            </w:r>
          </w:p>
        </w:tc>
        <w:tc>
          <w:tcPr>
            <w:tcW w:w="992"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850"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1415"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r>
      <w:tr w:rsidR="002B3CE6" w:rsidTr="006D5F35">
        <w:trPr>
          <w:trHeight w:val="255"/>
        </w:trPr>
        <w:tc>
          <w:tcPr>
            <w:tcW w:w="659"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Times New Roman" w:hAnsi="Times New Roman"/>
                <w:sz w:val="24"/>
                <w:szCs w:val="24"/>
              </w:rPr>
            </w:pPr>
            <w:r>
              <w:rPr>
                <w:rFonts w:ascii="Times New Roman" w:eastAsia="SimSun" w:hAnsi="Times New Roman"/>
                <w:kern w:val="2"/>
                <w:sz w:val="24"/>
                <w:szCs w:val="24"/>
              </w:rPr>
              <w:t>2</w:t>
            </w:r>
          </w:p>
        </w:tc>
        <w:tc>
          <w:tcPr>
            <w:tcW w:w="3135"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left="102" w:right="140"/>
              <w:rPr>
                <w:rFonts w:ascii="Times New Roman" w:hAnsi="Times New Roman"/>
                <w:sz w:val="24"/>
                <w:szCs w:val="24"/>
              </w:rPr>
            </w:pPr>
            <w:r>
              <w:rPr>
                <w:rFonts w:ascii="Times New Roman" w:hAnsi="Times New Roman" w:cs="Times New Roman"/>
                <w:sz w:val="24"/>
                <w:szCs w:val="24"/>
              </w:rPr>
              <w:t xml:space="preserve">Литература конца XIX – начала XX </w:t>
            </w:r>
            <w:r>
              <w:rPr>
                <w:rFonts w:ascii="Times New Roman" w:hAnsi="Times New Roman"/>
                <w:sz w:val="24"/>
                <w:szCs w:val="24"/>
              </w:rPr>
              <w:t xml:space="preserve"> </w:t>
            </w:r>
          </w:p>
          <w:p w:rsidR="002B3CE6" w:rsidRDefault="002B3CE6" w:rsidP="00134E64">
            <w:pPr>
              <w:spacing w:after="0" w:line="240" w:lineRule="auto"/>
              <w:ind w:left="162" w:right="140"/>
              <w:rPr>
                <w:rFonts w:ascii="Times New Roman" w:eastAsia="SimSun" w:hAnsi="Times New Roman"/>
                <w:kern w:val="2"/>
                <w:sz w:val="24"/>
                <w:szCs w:val="24"/>
              </w:rPr>
            </w:pPr>
            <w:r>
              <w:rPr>
                <w:rFonts w:ascii="Times New Roman" w:hAnsi="Times New Roman" w:cs="Times New Roman"/>
                <w:sz w:val="24"/>
                <w:szCs w:val="24"/>
              </w:rPr>
              <w:t>века.</w:t>
            </w:r>
          </w:p>
        </w:tc>
        <w:tc>
          <w:tcPr>
            <w:tcW w:w="992"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11</w:t>
            </w:r>
          </w:p>
        </w:tc>
        <w:tc>
          <w:tcPr>
            <w:tcW w:w="851"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1415"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r>
      <w:tr w:rsidR="002B3CE6" w:rsidTr="006D5F35">
        <w:trPr>
          <w:trHeight w:val="255"/>
        </w:trPr>
        <w:tc>
          <w:tcPr>
            <w:tcW w:w="659"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3</w:t>
            </w:r>
          </w:p>
        </w:tc>
        <w:tc>
          <w:tcPr>
            <w:tcW w:w="3135"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left="102" w:right="140"/>
              <w:rPr>
                <w:rFonts w:ascii="Times New Roman" w:eastAsia="SimSun" w:hAnsi="Times New Roman"/>
                <w:kern w:val="2"/>
                <w:sz w:val="24"/>
                <w:szCs w:val="24"/>
              </w:rPr>
            </w:pPr>
            <w:r>
              <w:rPr>
                <w:rFonts w:ascii="Times New Roman" w:hAnsi="Times New Roman" w:cs="Times New Roman"/>
                <w:sz w:val="24"/>
                <w:szCs w:val="24"/>
              </w:rPr>
              <w:t>Литература советского периода</w:t>
            </w:r>
          </w:p>
        </w:tc>
        <w:tc>
          <w:tcPr>
            <w:tcW w:w="992"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17</w:t>
            </w:r>
          </w:p>
        </w:tc>
        <w:tc>
          <w:tcPr>
            <w:tcW w:w="851"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1415"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r>
      <w:tr w:rsidR="002B3CE6" w:rsidTr="006D5F35">
        <w:trPr>
          <w:trHeight w:val="247"/>
        </w:trPr>
        <w:tc>
          <w:tcPr>
            <w:tcW w:w="659"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jc w:val="center"/>
              <w:rPr>
                <w:rFonts w:ascii="Times New Roman" w:eastAsia="Times New Roman" w:hAnsi="Times New Roman"/>
                <w:sz w:val="24"/>
                <w:szCs w:val="24"/>
              </w:rPr>
            </w:pPr>
            <w:r>
              <w:rPr>
                <w:rFonts w:ascii="Times New Roman" w:hAnsi="Times New Roman"/>
                <w:sz w:val="24"/>
                <w:szCs w:val="24"/>
              </w:rPr>
              <w:t>4</w:t>
            </w:r>
          </w:p>
        </w:tc>
        <w:tc>
          <w:tcPr>
            <w:tcW w:w="3135"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left="57"/>
              <w:jc w:val="both"/>
              <w:rPr>
                <w:rFonts w:ascii="Times New Roman" w:hAnsi="Times New Roman"/>
                <w:sz w:val="24"/>
                <w:szCs w:val="24"/>
              </w:rPr>
            </w:pPr>
            <w:r>
              <w:rPr>
                <w:rFonts w:ascii="Times New Roman" w:hAnsi="Times New Roman" w:cs="Times New Roman"/>
                <w:sz w:val="24"/>
                <w:szCs w:val="24"/>
              </w:rPr>
              <w:t>Литература крымскотатарского</w:t>
            </w:r>
          </w:p>
          <w:p w:rsidR="002B3CE6" w:rsidRDefault="002B3CE6" w:rsidP="00134E64">
            <w:pPr>
              <w:spacing w:after="0" w:line="240" w:lineRule="auto"/>
              <w:ind w:left="57"/>
              <w:jc w:val="both"/>
              <w:rPr>
                <w:rFonts w:ascii="Times New Roman" w:hAnsi="Times New Roman"/>
                <w:sz w:val="24"/>
                <w:szCs w:val="24"/>
              </w:rPr>
            </w:pPr>
            <w:r>
              <w:rPr>
                <w:rFonts w:ascii="Times New Roman" w:hAnsi="Times New Roman" w:cs="Times New Roman"/>
                <w:sz w:val="24"/>
                <w:szCs w:val="24"/>
              </w:rPr>
              <w:t>зарубежья.</w:t>
            </w:r>
          </w:p>
        </w:tc>
        <w:tc>
          <w:tcPr>
            <w:tcW w:w="992"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1415"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r>
      <w:tr w:rsidR="002B3CE6" w:rsidTr="006D5F35">
        <w:trPr>
          <w:trHeight w:val="247"/>
        </w:trPr>
        <w:tc>
          <w:tcPr>
            <w:tcW w:w="659"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5</w:t>
            </w:r>
          </w:p>
        </w:tc>
        <w:tc>
          <w:tcPr>
            <w:tcW w:w="3135"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left="162" w:right="140"/>
              <w:rPr>
                <w:rFonts w:ascii="Times New Roman" w:eastAsia="SimSun" w:hAnsi="Times New Roman"/>
                <w:kern w:val="2"/>
                <w:sz w:val="24"/>
                <w:szCs w:val="24"/>
              </w:rPr>
            </w:pPr>
            <w:r>
              <w:rPr>
                <w:rFonts w:ascii="Times New Roman" w:eastAsia="SimSun" w:hAnsi="Times New Roman" w:cs="Times New Roman"/>
                <w:kern w:val="2"/>
                <w:sz w:val="24"/>
                <w:szCs w:val="24"/>
                <w:lang w:eastAsia="zh-CN"/>
              </w:rPr>
              <w:t>Повторение</w:t>
            </w:r>
          </w:p>
        </w:tc>
        <w:tc>
          <w:tcPr>
            <w:tcW w:w="992"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850"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c>
          <w:tcPr>
            <w:tcW w:w="1415" w:type="dxa"/>
            <w:tcBorders>
              <w:top w:val="single" w:sz="4" w:space="0" w:color="auto"/>
              <w:left w:val="single" w:sz="4" w:space="0" w:color="auto"/>
              <w:bottom w:val="single" w:sz="4" w:space="0" w:color="auto"/>
              <w:right w:val="single" w:sz="4" w:space="0" w:color="auto"/>
            </w:tcBorders>
          </w:tcPr>
          <w:p w:rsidR="002B3CE6" w:rsidRDefault="002B3CE6" w:rsidP="00134E64">
            <w:pPr>
              <w:spacing w:after="0" w:line="240" w:lineRule="auto"/>
              <w:ind w:left="518" w:right="140"/>
              <w:jc w:val="center"/>
              <w:rPr>
                <w:rFonts w:ascii="Times New Roman" w:eastAsia="SimSun" w:hAnsi="Times New Roman"/>
                <w:kern w:val="2"/>
                <w:sz w:val="24"/>
                <w:szCs w:val="24"/>
              </w:rPr>
            </w:pPr>
          </w:p>
        </w:tc>
      </w:tr>
      <w:tr w:rsidR="002B3CE6" w:rsidTr="006D5F35">
        <w:trPr>
          <w:trHeight w:val="402"/>
        </w:trPr>
        <w:tc>
          <w:tcPr>
            <w:tcW w:w="3794" w:type="dxa"/>
            <w:gridSpan w:val="2"/>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left="518" w:right="140"/>
              <w:rPr>
                <w:rFonts w:ascii="Times New Roman" w:eastAsia="SimSun" w:hAnsi="Times New Roman"/>
                <w:kern w:val="2"/>
                <w:sz w:val="24"/>
                <w:szCs w:val="24"/>
              </w:rPr>
            </w:pPr>
            <w:r>
              <w:rPr>
                <w:rFonts w:ascii="Times New Roman" w:eastAsia="SimSun" w:hAnsi="Times New Roman"/>
                <w:kern w:val="2"/>
                <w:sz w:val="24"/>
                <w:szCs w:val="24"/>
              </w:rPr>
              <w:t>Итого</w:t>
            </w:r>
          </w:p>
        </w:tc>
        <w:tc>
          <w:tcPr>
            <w:tcW w:w="992"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34</w:t>
            </w:r>
          </w:p>
        </w:tc>
        <w:tc>
          <w:tcPr>
            <w:tcW w:w="851"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2</w:t>
            </w:r>
          </w:p>
        </w:tc>
        <w:tc>
          <w:tcPr>
            <w:tcW w:w="850"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c>
          <w:tcPr>
            <w:tcW w:w="1415" w:type="dxa"/>
            <w:tcBorders>
              <w:top w:val="single" w:sz="4" w:space="0" w:color="auto"/>
              <w:left w:val="single" w:sz="4" w:space="0" w:color="auto"/>
              <w:bottom w:val="single" w:sz="4" w:space="0" w:color="auto"/>
              <w:right w:val="single" w:sz="4" w:space="0" w:color="auto"/>
            </w:tcBorders>
            <w:hideMark/>
          </w:tcPr>
          <w:p w:rsidR="002B3CE6" w:rsidRDefault="002B3CE6" w:rsidP="00134E64">
            <w:pPr>
              <w:spacing w:after="0" w:line="240" w:lineRule="auto"/>
              <w:ind w:right="140"/>
              <w:jc w:val="center"/>
              <w:rPr>
                <w:rFonts w:ascii="Times New Roman" w:eastAsia="SimSun" w:hAnsi="Times New Roman"/>
                <w:kern w:val="2"/>
                <w:sz w:val="24"/>
                <w:szCs w:val="24"/>
              </w:rPr>
            </w:pPr>
            <w:r>
              <w:rPr>
                <w:rFonts w:ascii="Times New Roman" w:eastAsia="SimSun" w:hAnsi="Times New Roman"/>
                <w:kern w:val="2"/>
                <w:sz w:val="24"/>
                <w:szCs w:val="24"/>
              </w:rPr>
              <w:t>1</w:t>
            </w:r>
          </w:p>
        </w:tc>
      </w:tr>
    </w:tbl>
    <w:p w:rsidR="006D5F35" w:rsidRDefault="006D5F35" w:rsidP="00B16389">
      <w:pPr>
        <w:spacing w:line="240" w:lineRule="auto"/>
        <w:rPr>
          <w:rFonts w:ascii="Times New Roman" w:hAnsi="Times New Roman" w:cs="Times New Roman"/>
          <w:bCs/>
          <w:sz w:val="24"/>
          <w:szCs w:val="24"/>
        </w:rPr>
      </w:pPr>
    </w:p>
    <w:p w:rsidR="00B16389" w:rsidRPr="00832BEE" w:rsidRDefault="00B16389" w:rsidP="00B16389">
      <w:pPr>
        <w:spacing w:line="240" w:lineRule="auto"/>
        <w:rPr>
          <w:rFonts w:ascii="Times New Roman" w:hAnsi="Times New Roman" w:cs="Times New Roman"/>
          <w:b/>
          <w:sz w:val="24"/>
          <w:szCs w:val="24"/>
          <w:lang w:eastAsia="zh-CN" w:bidi="hi-IN"/>
        </w:rPr>
      </w:pPr>
      <w:r w:rsidRPr="00B16389">
        <w:rPr>
          <w:rFonts w:ascii="Times New Roman" w:hAnsi="Times New Roman" w:cs="Times New Roman"/>
          <w:b/>
          <w:sz w:val="24"/>
          <w:szCs w:val="24"/>
          <w:lang w:eastAsia="zh-CN" w:bidi="hi-IN"/>
        </w:rPr>
        <w:t xml:space="preserve"> </w:t>
      </w:r>
      <w:r w:rsidR="00705C69">
        <w:rPr>
          <w:rFonts w:ascii="Times New Roman" w:hAnsi="Times New Roman" w:cs="Times New Roman"/>
          <w:b/>
          <w:sz w:val="24"/>
          <w:szCs w:val="24"/>
          <w:lang w:eastAsia="zh-CN" w:bidi="hi-IN"/>
        </w:rPr>
        <w:t xml:space="preserve">Темаическое планирование </w:t>
      </w:r>
      <w:r w:rsidR="00CB4C7C">
        <w:rPr>
          <w:rFonts w:ascii="Times New Roman" w:hAnsi="Times New Roman" w:cs="Times New Roman"/>
          <w:b/>
          <w:sz w:val="24"/>
          <w:szCs w:val="24"/>
          <w:lang w:eastAsia="zh-CN" w:bidi="hi-IN"/>
        </w:rPr>
        <w:t>11</w:t>
      </w:r>
      <w:r w:rsidR="00994609">
        <w:rPr>
          <w:rFonts w:ascii="Times New Roman" w:hAnsi="Times New Roman" w:cs="Times New Roman"/>
          <w:b/>
          <w:sz w:val="24"/>
          <w:szCs w:val="24"/>
          <w:lang w:eastAsia="zh-CN" w:bidi="hi-IN"/>
        </w:rPr>
        <w:t xml:space="preserve"> класс</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2"/>
        <w:gridCol w:w="3172"/>
        <w:gridCol w:w="992"/>
        <w:gridCol w:w="851"/>
        <w:gridCol w:w="992"/>
        <w:gridCol w:w="992"/>
        <w:gridCol w:w="1276"/>
        <w:gridCol w:w="1276"/>
      </w:tblGrid>
      <w:tr w:rsidR="00B16389" w:rsidRPr="00B16389" w:rsidTr="00427005">
        <w:trPr>
          <w:trHeight w:val="659"/>
        </w:trPr>
        <w:tc>
          <w:tcPr>
            <w:tcW w:w="622" w:type="dxa"/>
            <w:vMerge w:val="restart"/>
            <w:tcBorders>
              <w:top w:val="single" w:sz="4" w:space="0" w:color="auto"/>
              <w:left w:val="single" w:sz="4" w:space="0" w:color="auto"/>
              <w:right w:val="single" w:sz="4" w:space="0" w:color="auto"/>
            </w:tcBorders>
            <w:hideMark/>
          </w:tcPr>
          <w:p w:rsidR="00B16389" w:rsidRPr="00B16389" w:rsidRDefault="00B16389" w:rsidP="00B16389">
            <w:pPr>
              <w:spacing w:line="240" w:lineRule="auto"/>
              <w:jc w:val="center"/>
              <w:rPr>
                <w:rFonts w:ascii="Times New Roman" w:hAnsi="Times New Roman" w:cs="Times New Roman"/>
                <w:sz w:val="24"/>
                <w:szCs w:val="24"/>
              </w:rPr>
            </w:pPr>
            <w:r w:rsidRPr="00B16389">
              <w:rPr>
                <w:rFonts w:ascii="Times New Roman" w:hAnsi="Times New Roman" w:cs="Times New Roman"/>
                <w:sz w:val="24"/>
                <w:szCs w:val="24"/>
              </w:rPr>
              <w:t xml:space="preserve">№ </w:t>
            </w:r>
          </w:p>
          <w:p w:rsidR="00B16389" w:rsidRPr="00B16389" w:rsidRDefault="00B16389" w:rsidP="00B16389">
            <w:pPr>
              <w:spacing w:line="240" w:lineRule="auto"/>
              <w:jc w:val="center"/>
              <w:rPr>
                <w:rFonts w:ascii="Times New Roman" w:hAnsi="Times New Roman" w:cs="Times New Roman"/>
                <w:sz w:val="24"/>
                <w:szCs w:val="24"/>
              </w:rPr>
            </w:pPr>
            <w:r w:rsidRPr="00B16389">
              <w:rPr>
                <w:rFonts w:ascii="Times New Roman" w:hAnsi="Times New Roman" w:cs="Times New Roman"/>
                <w:sz w:val="24"/>
                <w:szCs w:val="24"/>
              </w:rPr>
              <w:t>п/п</w:t>
            </w:r>
          </w:p>
        </w:tc>
        <w:tc>
          <w:tcPr>
            <w:tcW w:w="3172" w:type="dxa"/>
            <w:vMerge w:val="restart"/>
            <w:tcBorders>
              <w:top w:val="single" w:sz="4" w:space="0" w:color="auto"/>
              <w:left w:val="single" w:sz="4" w:space="0" w:color="auto"/>
              <w:right w:val="single" w:sz="4" w:space="0" w:color="auto"/>
            </w:tcBorders>
            <w:hideMark/>
          </w:tcPr>
          <w:p w:rsidR="00B16389" w:rsidRPr="00B16389" w:rsidRDefault="00B16389" w:rsidP="00B16389">
            <w:pPr>
              <w:spacing w:line="240" w:lineRule="auto"/>
              <w:jc w:val="center"/>
              <w:rPr>
                <w:rFonts w:ascii="Times New Roman" w:hAnsi="Times New Roman" w:cs="Times New Roman"/>
                <w:sz w:val="24"/>
                <w:szCs w:val="24"/>
              </w:rPr>
            </w:pPr>
            <w:r w:rsidRPr="00B16389">
              <w:rPr>
                <w:rFonts w:ascii="Times New Roman" w:eastAsia="Times New Roman" w:hAnsi="Times New Roman" w:cs="Times New Roman"/>
                <w:bCs/>
                <w:sz w:val="24"/>
                <w:szCs w:val="24"/>
              </w:rPr>
              <w:t>Наименование разделов</w:t>
            </w:r>
          </w:p>
        </w:tc>
        <w:tc>
          <w:tcPr>
            <w:tcW w:w="992" w:type="dxa"/>
            <w:vMerge w:val="restart"/>
            <w:tcBorders>
              <w:top w:val="single" w:sz="4" w:space="0" w:color="auto"/>
              <w:left w:val="single" w:sz="4" w:space="0" w:color="auto"/>
              <w:right w:val="single" w:sz="4" w:space="0" w:color="auto"/>
            </w:tcBorders>
            <w:hideMark/>
          </w:tcPr>
          <w:p w:rsidR="00B16389" w:rsidRPr="00B16389" w:rsidRDefault="00B16389" w:rsidP="00B16389">
            <w:pPr>
              <w:spacing w:line="240" w:lineRule="auto"/>
              <w:jc w:val="center"/>
              <w:rPr>
                <w:rFonts w:ascii="Times New Roman" w:hAnsi="Times New Roman" w:cs="Times New Roman"/>
                <w:sz w:val="24"/>
                <w:szCs w:val="24"/>
              </w:rPr>
            </w:pPr>
            <w:r w:rsidRPr="00B16389">
              <w:rPr>
                <w:rFonts w:ascii="Times New Roman" w:hAnsi="Times New Roman" w:cs="Times New Roman"/>
                <w:sz w:val="24"/>
                <w:szCs w:val="24"/>
              </w:rPr>
              <w:t>Кол-во часов</w:t>
            </w:r>
          </w:p>
        </w:tc>
        <w:tc>
          <w:tcPr>
            <w:tcW w:w="851" w:type="dxa"/>
            <w:vMerge w:val="restart"/>
            <w:tcBorders>
              <w:top w:val="single" w:sz="4" w:space="0" w:color="auto"/>
              <w:left w:val="single" w:sz="4" w:space="0" w:color="auto"/>
              <w:right w:val="single" w:sz="4" w:space="0" w:color="auto"/>
            </w:tcBorders>
          </w:tcPr>
          <w:p w:rsidR="00B16389" w:rsidRPr="00B16389" w:rsidRDefault="00B16389" w:rsidP="00B16389">
            <w:pPr>
              <w:spacing w:line="240" w:lineRule="auto"/>
              <w:jc w:val="center"/>
              <w:rPr>
                <w:rFonts w:ascii="Times New Roman" w:hAnsi="Times New Roman" w:cs="Times New Roman"/>
                <w:sz w:val="24"/>
                <w:szCs w:val="24"/>
              </w:rPr>
            </w:pPr>
            <w:r w:rsidRPr="00B16389">
              <w:rPr>
                <w:rFonts w:ascii="Times New Roman" w:hAnsi="Times New Roman" w:cs="Times New Roman"/>
                <w:sz w:val="24"/>
                <w:szCs w:val="24"/>
              </w:rPr>
              <w:t>Р.р.</w:t>
            </w:r>
          </w:p>
        </w:tc>
        <w:tc>
          <w:tcPr>
            <w:tcW w:w="992" w:type="dxa"/>
            <w:vMerge w:val="restart"/>
            <w:tcBorders>
              <w:top w:val="single" w:sz="4" w:space="0" w:color="auto"/>
              <w:left w:val="single" w:sz="4" w:space="0" w:color="auto"/>
              <w:right w:val="single" w:sz="4" w:space="0" w:color="auto"/>
            </w:tcBorders>
          </w:tcPr>
          <w:p w:rsidR="00B16389" w:rsidRPr="00B16389" w:rsidRDefault="00B16389" w:rsidP="00B16389">
            <w:pPr>
              <w:spacing w:line="240" w:lineRule="auto"/>
              <w:jc w:val="center"/>
              <w:rPr>
                <w:rFonts w:ascii="Times New Roman" w:hAnsi="Times New Roman" w:cs="Times New Roman"/>
                <w:sz w:val="24"/>
                <w:szCs w:val="24"/>
              </w:rPr>
            </w:pPr>
            <w:r w:rsidRPr="00B16389">
              <w:rPr>
                <w:rFonts w:ascii="Times New Roman" w:hAnsi="Times New Roman" w:cs="Times New Roman"/>
                <w:sz w:val="24"/>
                <w:szCs w:val="24"/>
              </w:rPr>
              <w:t>Вн.чт.</w:t>
            </w:r>
          </w:p>
        </w:tc>
        <w:tc>
          <w:tcPr>
            <w:tcW w:w="3544" w:type="dxa"/>
            <w:gridSpan w:val="3"/>
            <w:tcBorders>
              <w:top w:val="single" w:sz="4" w:space="0" w:color="auto"/>
              <w:left w:val="single" w:sz="4" w:space="0" w:color="auto"/>
              <w:right w:val="single" w:sz="4" w:space="0" w:color="auto"/>
            </w:tcBorders>
            <w:hideMark/>
          </w:tcPr>
          <w:p w:rsidR="00B16389" w:rsidRPr="00B16389" w:rsidRDefault="00B16389" w:rsidP="00B16389">
            <w:pPr>
              <w:spacing w:line="240" w:lineRule="auto"/>
              <w:jc w:val="center"/>
              <w:rPr>
                <w:rFonts w:ascii="Times New Roman" w:hAnsi="Times New Roman" w:cs="Times New Roman"/>
                <w:sz w:val="24"/>
                <w:szCs w:val="24"/>
              </w:rPr>
            </w:pPr>
            <w:r w:rsidRPr="00B16389">
              <w:rPr>
                <w:rFonts w:ascii="Times New Roman" w:hAnsi="Times New Roman" w:cs="Times New Roman"/>
                <w:sz w:val="24"/>
                <w:szCs w:val="24"/>
              </w:rPr>
              <w:t>Виды письменных работ</w:t>
            </w:r>
          </w:p>
        </w:tc>
      </w:tr>
      <w:tr w:rsidR="00B16389" w:rsidRPr="00B16389" w:rsidTr="00427005">
        <w:trPr>
          <w:trHeight w:val="253"/>
        </w:trPr>
        <w:tc>
          <w:tcPr>
            <w:tcW w:w="622" w:type="dxa"/>
            <w:vMerge/>
            <w:tcBorders>
              <w:left w:val="single" w:sz="4" w:space="0" w:color="auto"/>
              <w:right w:val="single" w:sz="4" w:space="0" w:color="auto"/>
            </w:tcBorders>
            <w:vAlign w:val="center"/>
            <w:hideMark/>
          </w:tcPr>
          <w:p w:rsidR="00B16389" w:rsidRPr="00B16389" w:rsidRDefault="00B16389" w:rsidP="00B16389">
            <w:pPr>
              <w:spacing w:line="240" w:lineRule="auto"/>
              <w:rPr>
                <w:rFonts w:ascii="Times New Roman" w:hAnsi="Times New Roman" w:cs="Times New Roman"/>
                <w:sz w:val="24"/>
                <w:szCs w:val="24"/>
              </w:rPr>
            </w:pPr>
          </w:p>
        </w:tc>
        <w:tc>
          <w:tcPr>
            <w:tcW w:w="3172" w:type="dxa"/>
            <w:vMerge/>
            <w:tcBorders>
              <w:left w:val="single" w:sz="4" w:space="0" w:color="auto"/>
              <w:right w:val="single" w:sz="4" w:space="0" w:color="auto"/>
            </w:tcBorders>
            <w:vAlign w:val="center"/>
            <w:hideMark/>
          </w:tcPr>
          <w:p w:rsidR="00B16389" w:rsidRPr="00B16389" w:rsidRDefault="00B16389" w:rsidP="00B16389">
            <w:pPr>
              <w:spacing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vAlign w:val="center"/>
            <w:hideMark/>
          </w:tcPr>
          <w:p w:rsidR="00B16389" w:rsidRPr="00B16389" w:rsidRDefault="00B16389" w:rsidP="00B16389">
            <w:pPr>
              <w:spacing w:line="240" w:lineRule="auto"/>
              <w:rPr>
                <w:rFonts w:ascii="Times New Roman" w:hAnsi="Times New Roman" w:cs="Times New Roman"/>
                <w:sz w:val="24"/>
                <w:szCs w:val="24"/>
              </w:rPr>
            </w:pPr>
          </w:p>
        </w:tc>
        <w:tc>
          <w:tcPr>
            <w:tcW w:w="851" w:type="dxa"/>
            <w:vMerge/>
            <w:tcBorders>
              <w:left w:val="single" w:sz="4" w:space="0" w:color="auto"/>
              <w:right w:val="single" w:sz="4" w:space="0" w:color="auto"/>
            </w:tcBorders>
            <w:vAlign w:val="center"/>
          </w:tcPr>
          <w:p w:rsidR="00B16389" w:rsidRPr="00B16389" w:rsidRDefault="00B16389" w:rsidP="00B16389">
            <w:pPr>
              <w:spacing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B16389" w:rsidRPr="00B16389" w:rsidRDefault="00B16389" w:rsidP="00B16389">
            <w:pPr>
              <w:spacing w:line="240" w:lineRule="auto"/>
              <w:textAlignment w:val="baseline"/>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hideMark/>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r w:rsidRPr="00B16389">
              <w:rPr>
                <w:rFonts w:ascii="Times New Roman" w:hAnsi="Times New Roman" w:cs="Times New Roman"/>
                <w:sz w:val="24"/>
                <w:szCs w:val="24"/>
              </w:rPr>
              <w:t>К.р.</w:t>
            </w:r>
          </w:p>
        </w:tc>
        <w:tc>
          <w:tcPr>
            <w:tcW w:w="2552" w:type="dxa"/>
            <w:gridSpan w:val="2"/>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r w:rsidRPr="00B16389">
              <w:rPr>
                <w:rFonts w:ascii="Times New Roman" w:eastAsia="SimSun" w:hAnsi="Times New Roman" w:cs="Times New Roman"/>
                <w:kern w:val="2"/>
                <w:sz w:val="24"/>
                <w:szCs w:val="24"/>
              </w:rPr>
              <w:t>Сочинение</w:t>
            </w:r>
          </w:p>
        </w:tc>
      </w:tr>
      <w:tr w:rsidR="00B16389" w:rsidRPr="00B16389" w:rsidTr="00427005">
        <w:trPr>
          <w:trHeight w:val="270"/>
        </w:trPr>
        <w:tc>
          <w:tcPr>
            <w:tcW w:w="622" w:type="dxa"/>
            <w:vMerge/>
            <w:tcBorders>
              <w:left w:val="single" w:sz="4" w:space="0" w:color="auto"/>
              <w:bottom w:val="single" w:sz="4" w:space="0" w:color="auto"/>
              <w:right w:val="single" w:sz="4" w:space="0" w:color="auto"/>
            </w:tcBorders>
            <w:vAlign w:val="center"/>
            <w:hideMark/>
          </w:tcPr>
          <w:p w:rsidR="00B16389" w:rsidRPr="00B16389" w:rsidRDefault="00B16389" w:rsidP="00B16389">
            <w:pPr>
              <w:spacing w:line="240" w:lineRule="auto"/>
              <w:rPr>
                <w:rFonts w:ascii="Times New Roman" w:hAnsi="Times New Roman" w:cs="Times New Roman"/>
                <w:sz w:val="24"/>
                <w:szCs w:val="24"/>
              </w:rPr>
            </w:pPr>
          </w:p>
        </w:tc>
        <w:tc>
          <w:tcPr>
            <w:tcW w:w="3172" w:type="dxa"/>
            <w:vMerge/>
            <w:tcBorders>
              <w:left w:val="single" w:sz="4" w:space="0" w:color="auto"/>
              <w:bottom w:val="single" w:sz="4" w:space="0" w:color="auto"/>
              <w:right w:val="single" w:sz="4" w:space="0" w:color="auto"/>
            </w:tcBorders>
            <w:vAlign w:val="center"/>
            <w:hideMark/>
          </w:tcPr>
          <w:p w:rsidR="00B16389" w:rsidRPr="00B16389" w:rsidRDefault="00B16389" w:rsidP="00B16389">
            <w:pPr>
              <w:spacing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vAlign w:val="center"/>
            <w:hideMark/>
          </w:tcPr>
          <w:p w:rsidR="00B16389" w:rsidRPr="00B16389" w:rsidRDefault="00B16389" w:rsidP="00B16389">
            <w:pPr>
              <w:spacing w:line="240" w:lineRule="auto"/>
              <w:rPr>
                <w:rFonts w:ascii="Times New Roman" w:hAnsi="Times New Roman" w:cs="Times New Roman"/>
                <w:sz w:val="24"/>
                <w:szCs w:val="24"/>
              </w:rPr>
            </w:pPr>
          </w:p>
        </w:tc>
        <w:tc>
          <w:tcPr>
            <w:tcW w:w="851" w:type="dxa"/>
            <w:vMerge/>
            <w:tcBorders>
              <w:left w:val="single" w:sz="4" w:space="0" w:color="auto"/>
              <w:bottom w:val="single" w:sz="4" w:space="0" w:color="auto"/>
              <w:right w:val="single" w:sz="4" w:space="0" w:color="auto"/>
            </w:tcBorders>
            <w:vAlign w:val="center"/>
          </w:tcPr>
          <w:p w:rsidR="00B16389" w:rsidRPr="00B16389" w:rsidRDefault="00B16389" w:rsidP="00B16389">
            <w:pPr>
              <w:spacing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B16389" w:rsidRPr="00B16389" w:rsidRDefault="00B16389" w:rsidP="00B16389">
            <w:pPr>
              <w:spacing w:line="240" w:lineRule="auto"/>
              <w:rPr>
                <w:rFonts w:ascii="Times New Roman" w:eastAsia="SimSun" w:hAnsi="Times New Roman" w:cs="Times New Roman"/>
                <w:kern w:val="2"/>
                <w:sz w:val="24"/>
                <w:szCs w:val="24"/>
              </w:rPr>
            </w:pPr>
          </w:p>
        </w:tc>
        <w:tc>
          <w:tcPr>
            <w:tcW w:w="992" w:type="dxa"/>
            <w:vMerge/>
            <w:tcBorders>
              <w:left w:val="single" w:sz="4" w:space="0" w:color="auto"/>
              <w:bottom w:val="single" w:sz="4" w:space="0" w:color="auto"/>
              <w:right w:val="single" w:sz="4" w:space="0" w:color="auto"/>
            </w:tcBorders>
            <w:vAlign w:val="center"/>
            <w:hideMark/>
          </w:tcPr>
          <w:p w:rsidR="00B16389" w:rsidRPr="00B16389" w:rsidRDefault="00B16389" w:rsidP="00B16389">
            <w:pPr>
              <w:spacing w:line="240" w:lineRule="auto"/>
              <w:rPr>
                <w:rFonts w:ascii="Times New Roman" w:eastAsia="SimSun"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jc w:val="center"/>
              <w:textAlignment w:val="baseline"/>
              <w:rPr>
                <w:rFonts w:ascii="Times New Roman" w:eastAsia="Times New Roman" w:hAnsi="Times New Roman" w:cs="Times New Roman"/>
                <w:sz w:val="24"/>
                <w:szCs w:val="24"/>
              </w:rPr>
            </w:pPr>
            <w:r w:rsidRPr="00B16389">
              <w:rPr>
                <w:rFonts w:ascii="Times New Roman" w:hAnsi="Times New Roman" w:cs="Times New Roman"/>
                <w:sz w:val="24"/>
                <w:szCs w:val="24"/>
              </w:rPr>
              <w:t>классное</w:t>
            </w:r>
          </w:p>
        </w:tc>
        <w:tc>
          <w:tcPr>
            <w:tcW w:w="1276" w:type="dxa"/>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textAlignment w:val="baseline"/>
              <w:rPr>
                <w:rFonts w:ascii="Times New Roman" w:eastAsia="SimSun" w:hAnsi="Times New Roman" w:cs="Times New Roman"/>
                <w:kern w:val="2"/>
                <w:sz w:val="24"/>
                <w:szCs w:val="24"/>
              </w:rPr>
            </w:pPr>
            <w:r w:rsidRPr="00B16389">
              <w:rPr>
                <w:rFonts w:ascii="Times New Roman" w:hAnsi="Times New Roman" w:cs="Times New Roman"/>
                <w:sz w:val="24"/>
                <w:szCs w:val="24"/>
              </w:rPr>
              <w:t>домашнее</w:t>
            </w:r>
          </w:p>
        </w:tc>
      </w:tr>
      <w:tr w:rsidR="00B16389" w:rsidRPr="00B16389" w:rsidTr="00427005">
        <w:trPr>
          <w:trHeight w:val="230"/>
        </w:trPr>
        <w:tc>
          <w:tcPr>
            <w:tcW w:w="622" w:type="dxa"/>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r w:rsidRPr="00B16389">
              <w:rPr>
                <w:rFonts w:ascii="Times New Roman" w:eastAsia="SimSun" w:hAnsi="Times New Roman" w:cs="Times New Roman"/>
                <w:kern w:val="2"/>
                <w:sz w:val="24"/>
                <w:szCs w:val="24"/>
              </w:rPr>
              <w:t>1</w:t>
            </w:r>
          </w:p>
        </w:tc>
        <w:tc>
          <w:tcPr>
            <w:tcW w:w="3172" w:type="dxa"/>
            <w:tcBorders>
              <w:top w:val="single" w:sz="4" w:space="0" w:color="auto"/>
              <w:left w:val="single" w:sz="4" w:space="0" w:color="auto"/>
              <w:bottom w:val="single" w:sz="4" w:space="0" w:color="auto"/>
              <w:right w:val="single" w:sz="4" w:space="0" w:color="auto"/>
            </w:tcBorders>
            <w:hideMark/>
          </w:tcPr>
          <w:p w:rsidR="00B16389" w:rsidRPr="00B16389" w:rsidRDefault="000367BA" w:rsidP="00B16389">
            <w:pPr>
              <w:spacing w:line="240" w:lineRule="auto"/>
              <w:rPr>
                <w:rFonts w:ascii="Times New Roman" w:eastAsia="SimSun" w:hAnsi="Times New Roman" w:cs="Times New Roman"/>
                <w:kern w:val="2"/>
                <w:sz w:val="24"/>
                <w:szCs w:val="24"/>
              </w:rPr>
            </w:pPr>
            <w:r>
              <w:rPr>
                <w:rFonts w:ascii="Times New Roman" w:hAnsi="Times New Roman" w:cs="Times New Roman"/>
                <w:kern w:val="2"/>
                <w:sz w:val="24"/>
                <w:szCs w:val="24"/>
              </w:rPr>
              <w:t>Введение</w:t>
            </w:r>
          </w:p>
        </w:tc>
        <w:tc>
          <w:tcPr>
            <w:tcW w:w="992" w:type="dxa"/>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jc w:val="center"/>
              <w:rPr>
                <w:rFonts w:ascii="Times New Roman" w:hAnsi="Times New Roman" w:cs="Times New Roman"/>
                <w:bCs/>
                <w:sz w:val="24"/>
                <w:szCs w:val="24"/>
              </w:rPr>
            </w:pPr>
            <w:r w:rsidRPr="00B16389">
              <w:rPr>
                <w:rFonts w:ascii="Times New Roman" w:hAnsi="Times New Roman" w:cs="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p>
        </w:tc>
      </w:tr>
      <w:tr w:rsidR="00B16389" w:rsidRPr="00B16389" w:rsidTr="00427005">
        <w:trPr>
          <w:trHeight w:val="412"/>
        </w:trPr>
        <w:tc>
          <w:tcPr>
            <w:tcW w:w="622" w:type="dxa"/>
            <w:tcBorders>
              <w:top w:val="single" w:sz="4" w:space="0" w:color="auto"/>
              <w:left w:val="single" w:sz="4" w:space="0" w:color="auto"/>
              <w:right w:val="single" w:sz="4" w:space="0" w:color="auto"/>
            </w:tcBorders>
            <w:hideMark/>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r w:rsidRPr="00B16389">
              <w:rPr>
                <w:rFonts w:ascii="Times New Roman" w:eastAsia="SimSun" w:hAnsi="Times New Roman" w:cs="Times New Roman"/>
                <w:kern w:val="2"/>
                <w:sz w:val="24"/>
                <w:szCs w:val="24"/>
              </w:rPr>
              <w:t>2</w:t>
            </w:r>
          </w:p>
        </w:tc>
        <w:tc>
          <w:tcPr>
            <w:tcW w:w="3172" w:type="dxa"/>
            <w:tcBorders>
              <w:top w:val="single" w:sz="4" w:space="0" w:color="auto"/>
              <w:left w:val="single" w:sz="4" w:space="0" w:color="auto"/>
              <w:right w:val="single" w:sz="4" w:space="0" w:color="auto"/>
            </w:tcBorders>
            <w:hideMark/>
          </w:tcPr>
          <w:p w:rsidR="00B16389" w:rsidRPr="00B16389" w:rsidRDefault="00B16389" w:rsidP="00B16389">
            <w:pPr>
              <w:spacing w:line="240" w:lineRule="auto"/>
              <w:rPr>
                <w:rFonts w:ascii="Times New Roman" w:hAnsi="Times New Roman" w:cs="Times New Roman"/>
                <w:bCs/>
                <w:sz w:val="24"/>
                <w:szCs w:val="24"/>
              </w:rPr>
            </w:pPr>
            <w:r w:rsidRPr="00B16389">
              <w:rPr>
                <w:rFonts w:ascii="Times New Roman" w:hAnsi="Times New Roman" w:cs="Times New Roman"/>
                <w:kern w:val="1"/>
                <w:sz w:val="24"/>
                <w:szCs w:val="24"/>
              </w:rPr>
              <w:t xml:space="preserve">Литература периода депортации </w:t>
            </w:r>
          </w:p>
        </w:tc>
        <w:tc>
          <w:tcPr>
            <w:tcW w:w="992" w:type="dxa"/>
            <w:tcBorders>
              <w:top w:val="single" w:sz="4" w:space="0" w:color="auto"/>
              <w:left w:val="single" w:sz="4" w:space="0" w:color="auto"/>
              <w:right w:val="single" w:sz="4" w:space="0" w:color="auto"/>
            </w:tcBorders>
            <w:hideMark/>
          </w:tcPr>
          <w:p w:rsidR="00B16389" w:rsidRPr="00B16389" w:rsidRDefault="00B16389" w:rsidP="00B16389">
            <w:pPr>
              <w:spacing w:line="240" w:lineRule="auto"/>
              <w:jc w:val="center"/>
              <w:rPr>
                <w:rFonts w:ascii="Times New Roman" w:hAnsi="Times New Roman" w:cs="Times New Roman"/>
                <w:bCs/>
                <w:sz w:val="24"/>
                <w:szCs w:val="24"/>
              </w:rPr>
            </w:pPr>
            <w:r w:rsidRPr="00B16389">
              <w:rPr>
                <w:rFonts w:ascii="Times New Roman" w:hAnsi="Times New Roman" w:cs="Times New Roman"/>
                <w:bCs/>
                <w:sz w:val="24"/>
                <w:szCs w:val="24"/>
              </w:rPr>
              <w:t>9</w:t>
            </w:r>
          </w:p>
        </w:tc>
        <w:tc>
          <w:tcPr>
            <w:tcW w:w="851" w:type="dxa"/>
            <w:tcBorders>
              <w:top w:val="single" w:sz="4" w:space="0" w:color="auto"/>
              <w:left w:val="single" w:sz="4" w:space="0" w:color="auto"/>
              <w:right w:val="single" w:sz="4" w:space="0" w:color="auto"/>
            </w:tcBorders>
          </w:tcPr>
          <w:p w:rsidR="00B16389" w:rsidRPr="00B16389" w:rsidRDefault="00B16389" w:rsidP="00B16389">
            <w:pPr>
              <w:spacing w:line="240" w:lineRule="auto"/>
              <w:jc w:val="center"/>
              <w:rPr>
                <w:rFonts w:ascii="Times New Roman" w:hAnsi="Times New Roman" w:cs="Times New Roman"/>
                <w:bCs/>
                <w:sz w:val="24"/>
                <w:szCs w:val="24"/>
              </w:rPr>
            </w:pPr>
          </w:p>
        </w:tc>
        <w:tc>
          <w:tcPr>
            <w:tcW w:w="992" w:type="dxa"/>
            <w:tcBorders>
              <w:top w:val="single" w:sz="4" w:space="0" w:color="auto"/>
              <w:left w:val="single" w:sz="4" w:space="0" w:color="auto"/>
              <w:right w:val="single" w:sz="4" w:space="0" w:color="auto"/>
            </w:tcBorders>
          </w:tcPr>
          <w:p w:rsidR="00B16389" w:rsidRPr="00B16389" w:rsidRDefault="006B3AE1"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1</w:t>
            </w:r>
          </w:p>
        </w:tc>
        <w:tc>
          <w:tcPr>
            <w:tcW w:w="992" w:type="dxa"/>
            <w:tcBorders>
              <w:top w:val="single" w:sz="4" w:space="0" w:color="auto"/>
              <w:left w:val="single" w:sz="4" w:space="0" w:color="auto"/>
              <w:right w:val="single" w:sz="4" w:space="0" w:color="auto"/>
            </w:tcBorders>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p>
        </w:tc>
        <w:tc>
          <w:tcPr>
            <w:tcW w:w="1276" w:type="dxa"/>
            <w:tcBorders>
              <w:top w:val="single" w:sz="4" w:space="0" w:color="auto"/>
              <w:left w:val="single" w:sz="4" w:space="0" w:color="auto"/>
              <w:right w:val="single" w:sz="4" w:space="0" w:color="auto"/>
            </w:tcBorders>
          </w:tcPr>
          <w:p w:rsidR="00B16389" w:rsidRPr="00B16389" w:rsidRDefault="00B16389" w:rsidP="00B16389">
            <w:pPr>
              <w:spacing w:line="240" w:lineRule="auto"/>
              <w:jc w:val="center"/>
              <w:rPr>
                <w:rFonts w:ascii="Times New Roman" w:hAnsi="Times New Roman" w:cs="Times New Roman"/>
                <w:bCs/>
                <w:sz w:val="24"/>
                <w:szCs w:val="24"/>
              </w:rPr>
            </w:pPr>
          </w:p>
        </w:tc>
        <w:tc>
          <w:tcPr>
            <w:tcW w:w="1276" w:type="dxa"/>
            <w:tcBorders>
              <w:top w:val="single" w:sz="4" w:space="0" w:color="auto"/>
              <w:left w:val="single" w:sz="4" w:space="0" w:color="auto"/>
              <w:right w:val="single" w:sz="4" w:space="0" w:color="auto"/>
            </w:tcBorders>
          </w:tcPr>
          <w:p w:rsidR="00B16389" w:rsidRPr="00B16389" w:rsidRDefault="00B16389" w:rsidP="00B16389">
            <w:pPr>
              <w:spacing w:line="240" w:lineRule="auto"/>
              <w:jc w:val="center"/>
              <w:rPr>
                <w:rFonts w:ascii="Times New Roman" w:hAnsi="Times New Roman" w:cs="Times New Roman"/>
                <w:bCs/>
                <w:sz w:val="24"/>
                <w:szCs w:val="24"/>
              </w:rPr>
            </w:pPr>
          </w:p>
        </w:tc>
      </w:tr>
      <w:tr w:rsidR="00B16389" w:rsidRPr="00B16389" w:rsidTr="00427005">
        <w:trPr>
          <w:trHeight w:val="250"/>
        </w:trPr>
        <w:tc>
          <w:tcPr>
            <w:tcW w:w="622" w:type="dxa"/>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r w:rsidRPr="00B16389">
              <w:rPr>
                <w:rFonts w:ascii="Times New Roman" w:eastAsia="SimSun" w:hAnsi="Times New Roman" w:cs="Times New Roman"/>
                <w:kern w:val="2"/>
                <w:sz w:val="24"/>
                <w:szCs w:val="24"/>
              </w:rPr>
              <w:t>3</w:t>
            </w:r>
          </w:p>
        </w:tc>
        <w:tc>
          <w:tcPr>
            <w:tcW w:w="3172" w:type="dxa"/>
            <w:tcBorders>
              <w:top w:val="single" w:sz="4" w:space="0" w:color="auto"/>
              <w:left w:val="single" w:sz="4" w:space="0" w:color="auto"/>
              <w:bottom w:val="single" w:sz="4" w:space="0" w:color="auto"/>
              <w:right w:val="single" w:sz="4" w:space="0" w:color="auto"/>
            </w:tcBorders>
            <w:hideMark/>
          </w:tcPr>
          <w:p w:rsidR="00B16389" w:rsidRPr="00832BEE" w:rsidRDefault="00832BEE" w:rsidP="00B16389">
            <w:pPr>
              <w:autoSpaceDE w:val="0"/>
              <w:spacing w:line="240" w:lineRule="auto"/>
              <w:textAlignment w:val="baseline"/>
              <w:rPr>
                <w:rFonts w:ascii="Times New Roman" w:hAnsi="Times New Roman" w:cs="Times New Roman"/>
                <w:kern w:val="1"/>
                <w:sz w:val="24"/>
                <w:szCs w:val="24"/>
              </w:rPr>
            </w:pPr>
            <w:r w:rsidRPr="00832BEE">
              <w:rPr>
                <w:rFonts w:ascii="Times New Roman" w:hAnsi="Times New Roman" w:cs="Times New Roman"/>
                <w:sz w:val="24"/>
                <w:szCs w:val="24"/>
              </w:rPr>
              <w:t>Обращение крымскотатарских писателей к историческим темам</w:t>
            </w:r>
          </w:p>
        </w:tc>
        <w:tc>
          <w:tcPr>
            <w:tcW w:w="992" w:type="dxa"/>
            <w:tcBorders>
              <w:top w:val="single" w:sz="4" w:space="0" w:color="auto"/>
              <w:left w:val="single" w:sz="4" w:space="0" w:color="auto"/>
              <w:bottom w:val="single" w:sz="4" w:space="0" w:color="auto"/>
              <w:right w:val="single" w:sz="4" w:space="0" w:color="auto"/>
            </w:tcBorders>
            <w:hideMark/>
          </w:tcPr>
          <w:p w:rsidR="00B16389" w:rsidRPr="00B16389" w:rsidRDefault="00CB4C7C" w:rsidP="00B16389">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851" w:type="dxa"/>
            <w:tcBorders>
              <w:top w:val="single" w:sz="4" w:space="0" w:color="auto"/>
              <w:left w:val="single" w:sz="4" w:space="0" w:color="auto"/>
              <w:bottom w:val="single" w:sz="4" w:space="0" w:color="auto"/>
              <w:right w:val="single" w:sz="4" w:space="0" w:color="auto"/>
            </w:tcBorders>
          </w:tcPr>
          <w:p w:rsidR="00B16389" w:rsidRPr="00B16389" w:rsidRDefault="00CB4C7C" w:rsidP="00B16389">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rPr>
                <w:rFonts w:ascii="Times New Roman" w:hAnsi="Times New Roman" w:cs="Times New Roman"/>
                <w:bCs/>
                <w:sz w:val="24"/>
                <w:szCs w:val="24"/>
              </w:rPr>
            </w:pPr>
            <w:r w:rsidRPr="00B16389">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rPr>
                <w:rFonts w:ascii="Times New Roman" w:hAnsi="Times New Roman" w:cs="Times New Roman"/>
                <w:bCs/>
                <w:sz w:val="24"/>
                <w:szCs w:val="24"/>
              </w:rPr>
            </w:pPr>
          </w:p>
        </w:tc>
      </w:tr>
      <w:tr w:rsidR="00832BEE" w:rsidRPr="00B16389" w:rsidTr="00427005">
        <w:trPr>
          <w:trHeight w:val="250"/>
        </w:trPr>
        <w:tc>
          <w:tcPr>
            <w:tcW w:w="622" w:type="dxa"/>
            <w:tcBorders>
              <w:top w:val="single" w:sz="4" w:space="0" w:color="auto"/>
              <w:left w:val="single" w:sz="4" w:space="0" w:color="auto"/>
              <w:bottom w:val="single" w:sz="4" w:space="0" w:color="auto"/>
              <w:right w:val="single" w:sz="4" w:space="0" w:color="auto"/>
            </w:tcBorders>
            <w:hideMark/>
          </w:tcPr>
          <w:p w:rsidR="00832BEE" w:rsidRPr="00B16389" w:rsidRDefault="00832BEE"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4</w:t>
            </w:r>
          </w:p>
        </w:tc>
        <w:tc>
          <w:tcPr>
            <w:tcW w:w="3172" w:type="dxa"/>
            <w:tcBorders>
              <w:top w:val="single" w:sz="4" w:space="0" w:color="auto"/>
              <w:left w:val="single" w:sz="4" w:space="0" w:color="auto"/>
              <w:bottom w:val="single" w:sz="4" w:space="0" w:color="auto"/>
              <w:right w:val="single" w:sz="4" w:space="0" w:color="auto"/>
            </w:tcBorders>
            <w:hideMark/>
          </w:tcPr>
          <w:p w:rsidR="00832BEE" w:rsidRPr="00832BEE" w:rsidRDefault="00832BEE" w:rsidP="00B16389">
            <w:pPr>
              <w:autoSpaceDE w:val="0"/>
              <w:spacing w:line="240" w:lineRule="auto"/>
              <w:textAlignment w:val="baseline"/>
              <w:rPr>
                <w:rFonts w:ascii="Times New Roman" w:hAnsi="Times New Roman" w:cs="Times New Roman"/>
                <w:sz w:val="24"/>
                <w:szCs w:val="24"/>
              </w:rPr>
            </w:pPr>
            <w:r w:rsidRPr="00832BEE">
              <w:rPr>
                <w:rFonts w:ascii="Times New Roman" w:hAnsi="Times New Roman" w:cs="Times New Roman"/>
                <w:sz w:val="24"/>
                <w:szCs w:val="24"/>
              </w:rPr>
              <w:t>Тема войны, исторической памяти, социальной справедливости</w:t>
            </w:r>
          </w:p>
        </w:tc>
        <w:tc>
          <w:tcPr>
            <w:tcW w:w="992" w:type="dxa"/>
            <w:tcBorders>
              <w:top w:val="single" w:sz="4" w:space="0" w:color="auto"/>
              <w:left w:val="single" w:sz="4" w:space="0" w:color="auto"/>
              <w:bottom w:val="single" w:sz="4" w:space="0" w:color="auto"/>
              <w:right w:val="single" w:sz="4" w:space="0" w:color="auto"/>
            </w:tcBorders>
            <w:hideMark/>
          </w:tcPr>
          <w:p w:rsidR="00832BEE" w:rsidRPr="00B16389" w:rsidRDefault="00CB4C7C" w:rsidP="00B16389">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832BEE" w:rsidRPr="00B16389" w:rsidRDefault="00832BEE" w:rsidP="00B16389">
            <w:pPr>
              <w:spacing w:line="240" w:lineRule="auto"/>
              <w:jc w:val="center"/>
              <w:rPr>
                <w:rFonts w:ascii="Times New Roman" w:hAnsi="Times New Roman" w:cs="Times New Roman"/>
                <w:bCs/>
                <w:sz w:val="24"/>
                <w:szCs w:val="24"/>
              </w:rPr>
            </w:pPr>
          </w:p>
        </w:tc>
        <w:tc>
          <w:tcPr>
            <w:tcW w:w="992" w:type="dxa"/>
            <w:tcBorders>
              <w:top w:val="single" w:sz="4" w:space="0" w:color="auto"/>
              <w:left w:val="single" w:sz="4" w:space="0" w:color="auto"/>
              <w:bottom w:val="single" w:sz="4" w:space="0" w:color="auto"/>
              <w:right w:val="single" w:sz="4" w:space="0" w:color="auto"/>
            </w:tcBorders>
          </w:tcPr>
          <w:p w:rsidR="00832BEE" w:rsidRPr="00B16389" w:rsidRDefault="00832BEE" w:rsidP="00B16389">
            <w:pPr>
              <w:spacing w:line="240" w:lineRule="auto"/>
              <w:jc w:val="center"/>
              <w:textAlignment w:val="baseline"/>
              <w:rPr>
                <w:rFonts w:ascii="Times New Roman" w:eastAsia="SimSun" w:hAnsi="Times New Roman" w:cs="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tcPr>
          <w:p w:rsidR="00832BEE" w:rsidRPr="00B16389" w:rsidRDefault="00832BEE" w:rsidP="00B16389">
            <w:pPr>
              <w:spacing w:line="240" w:lineRule="auto"/>
              <w:jc w:val="center"/>
              <w:textAlignment w:val="baseline"/>
              <w:rPr>
                <w:rFonts w:ascii="Times New Roman" w:eastAsia="SimSun"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832BEE" w:rsidRPr="00B16389" w:rsidRDefault="00832BEE" w:rsidP="00B16389">
            <w:pPr>
              <w:spacing w:line="240" w:lineRule="auto"/>
              <w:jc w:val="center"/>
              <w:rPr>
                <w:rFonts w:ascii="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rsidR="00832BEE" w:rsidRPr="00B16389" w:rsidRDefault="00832BEE" w:rsidP="00B16389">
            <w:pPr>
              <w:spacing w:line="240" w:lineRule="auto"/>
              <w:jc w:val="center"/>
              <w:rPr>
                <w:rFonts w:ascii="Times New Roman" w:hAnsi="Times New Roman" w:cs="Times New Roman"/>
                <w:bCs/>
                <w:sz w:val="24"/>
                <w:szCs w:val="24"/>
              </w:rPr>
            </w:pPr>
          </w:p>
        </w:tc>
      </w:tr>
      <w:tr w:rsidR="00B16389" w:rsidRPr="00B16389" w:rsidTr="00427005">
        <w:trPr>
          <w:trHeight w:val="230"/>
        </w:trPr>
        <w:tc>
          <w:tcPr>
            <w:tcW w:w="622" w:type="dxa"/>
            <w:tcBorders>
              <w:top w:val="single" w:sz="4" w:space="0" w:color="auto"/>
              <w:left w:val="single" w:sz="4" w:space="0" w:color="auto"/>
              <w:bottom w:val="single" w:sz="4" w:space="0" w:color="auto"/>
              <w:right w:val="single" w:sz="4" w:space="0" w:color="auto"/>
            </w:tcBorders>
            <w:hideMark/>
          </w:tcPr>
          <w:p w:rsidR="00B16389" w:rsidRPr="00B16389" w:rsidRDefault="00832BEE"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5</w:t>
            </w:r>
          </w:p>
        </w:tc>
        <w:tc>
          <w:tcPr>
            <w:tcW w:w="3172" w:type="dxa"/>
            <w:tcBorders>
              <w:top w:val="single" w:sz="4" w:space="0" w:color="auto"/>
              <w:left w:val="single" w:sz="4" w:space="0" w:color="auto"/>
              <w:bottom w:val="single" w:sz="4" w:space="0" w:color="auto"/>
              <w:right w:val="single" w:sz="4" w:space="0" w:color="auto"/>
            </w:tcBorders>
            <w:hideMark/>
          </w:tcPr>
          <w:p w:rsidR="00B16389" w:rsidRPr="00832BEE" w:rsidRDefault="00832BEE" w:rsidP="00B16389">
            <w:pPr>
              <w:spacing w:line="240" w:lineRule="auto"/>
              <w:rPr>
                <w:rFonts w:ascii="Times New Roman" w:eastAsia="Times New Roman" w:hAnsi="Times New Roman" w:cs="Times New Roman"/>
                <w:sz w:val="24"/>
                <w:szCs w:val="24"/>
              </w:rPr>
            </w:pPr>
            <w:r w:rsidRPr="00832BEE">
              <w:rPr>
                <w:rFonts w:ascii="Times New Roman" w:hAnsi="Times New Roman" w:cs="Times New Roman"/>
              </w:rPr>
              <w:t>Литература периода возвращения крымскотатарского народа на родину. Литература 90-х годов XX века</w:t>
            </w:r>
          </w:p>
        </w:tc>
        <w:tc>
          <w:tcPr>
            <w:tcW w:w="992" w:type="dxa"/>
            <w:tcBorders>
              <w:top w:val="single" w:sz="4" w:space="0" w:color="auto"/>
              <w:left w:val="single" w:sz="4" w:space="0" w:color="auto"/>
              <w:bottom w:val="single" w:sz="4" w:space="0" w:color="auto"/>
              <w:right w:val="single" w:sz="4" w:space="0" w:color="auto"/>
            </w:tcBorders>
            <w:hideMark/>
          </w:tcPr>
          <w:p w:rsidR="00B16389" w:rsidRPr="00B16389" w:rsidRDefault="00CB4C7C" w:rsidP="00B16389">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13</w:t>
            </w:r>
          </w:p>
        </w:tc>
        <w:tc>
          <w:tcPr>
            <w:tcW w:w="851" w:type="dxa"/>
            <w:tcBorders>
              <w:top w:val="single" w:sz="4" w:space="0" w:color="auto"/>
              <w:left w:val="single" w:sz="4" w:space="0" w:color="auto"/>
              <w:bottom w:val="single" w:sz="4" w:space="0" w:color="auto"/>
              <w:right w:val="single" w:sz="4" w:space="0" w:color="auto"/>
            </w:tcBorders>
          </w:tcPr>
          <w:p w:rsidR="00B16389" w:rsidRPr="00B16389" w:rsidRDefault="008403ED"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B16389" w:rsidRPr="00B16389" w:rsidRDefault="006B3AE1"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B16389" w:rsidRPr="00B16389" w:rsidRDefault="006B3AE1"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B16389" w:rsidRPr="00B16389" w:rsidRDefault="00CB4C7C"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1</w:t>
            </w:r>
          </w:p>
        </w:tc>
      </w:tr>
      <w:tr w:rsidR="00CB4C7C" w:rsidRPr="00B16389" w:rsidTr="00427005">
        <w:trPr>
          <w:trHeight w:val="230"/>
        </w:trPr>
        <w:tc>
          <w:tcPr>
            <w:tcW w:w="622" w:type="dxa"/>
            <w:tcBorders>
              <w:top w:val="single" w:sz="4" w:space="0" w:color="auto"/>
              <w:left w:val="single" w:sz="4" w:space="0" w:color="auto"/>
              <w:bottom w:val="single" w:sz="4" w:space="0" w:color="auto"/>
              <w:right w:val="single" w:sz="4" w:space="0" w:color="auto"/>
            </w:tcBorders>
            <w:hideMark/>
          </w:tcPr>
          <w:p w:rsidR="00CB4C7C" w:rsidRDefault="00CB4C7C"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6</w:t>
            </w:r>
          </w:p>
        </w:tc>
        <w:tc>
          <w:tcPr>
            <w:tcW w:w="3172" w:type="dxa"/>
            <w:tcBorders>
              <w:top w:val="single" w:sz="4" w:space="0" w:color="auto"/>
              <w:left w:val="single" w:sz="4" w:space="0" w:color="auto"/>
              <w:bottom w:val="single" w:sz="4" w:space="0" w:color="auto"/>
              <w:right w:val="single" w:sz="4" w:space="0" w:color="auto"/>
            </w:tcBorders>
            <w:hideMark/>
          </w:tcPr>
          <w:p w:rsidR="00CB4C7C" w:rsidRPr="00832BEE" w:rsidRDefault="00CB4C7C" w:rsidP="00B16389">
            <w:pPr>
              <w:spacing w:line="240" w:lineRule="auto"/>
              <w:rPr>
                <w:rFonts w:ascii="Times New Roman" w:hAnsi="Times New Roman" w:cs="Times New Roman"/>
              </w:rPr>
            </w:pPr>
            <w:r>
              <w:rPr>
                <w:rFonts w:ascii="Times New Roman" w:hAnsi="Times New Roman" w:cs="Times New Roman"/>
              </w:rPr>
              <w:t>Повторение</w:t>
            </w:r>
          </w:p>
        </w:tc>
        <w:tc>
          <w:tcPr>
            <w:tcW w:w="992" w:type="dxa"/>
            <w:tcBorders>
              <w:top w:val="single" w:sz="4" w:space="0" w:color="auto"/>
              <w:left w:val="single" w:sz="4" w:space="0" w:color="auto"/>
              <w:bottom w:val="single" w:sz="4" w:space="0" w:color="auto"/>
              <w:right w:val="single" w:sz="4" w:space="0" w:color="auto"/>
            </w:tcBorders>
            <w:hideMark/>
          </w:tcPr>
          <w:p w:rsidR="00CB4C7C" w:rsidRDefault="00CB4C7C" w:rsidP="00B16389">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CB4C7C" w:rsidRDefault="00CB4C7C" w:rsidP="00B16389">
            <w:pPr>
              <w:spacing w:line="240" w:lineRule="auto"/>
              <w:jc w:val="center"/>
              <w:textAlignment w:val="baseline"/>
              <w:rPr>
                <w:rFonts w:ascii="Times New Roman" w:eastAsia="SimSun" w:hAnsi="Times New Roman" w:cs="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tcPr>
          <w:p w:rsidR="00CB4C7C" w:rsidRDefault="00CB4C7C" w:rsidP="00B16389">
            <w:pPr>
              <w:spacing w:line="240" w:lineRule="auto"/>
              <w:jc w:val="center"/>
              <w:textAlignment w:val="baseline"/>
              <w:rPr>
                <w:rFonts w:ascii="Times New Roman" w:eastAsia="SimSun" w:hAnsi="Times New Roman" w:cs="Times New Roman"/>
                <w:kern w:val="2"/>
                <w:sz w:val="24"/>
                <w:szCs w:val="24"/>
              </w:rPr>
            </w:pPr>
          </w:p>
        </w:tc>
        <w:tc>
          <w:tcPr>
            <w:tcW w:w="992" w:type="dxa"/>
            <w:tcBorders>
              <w:top w:val="single" w:sz="4" w:space="0" w:color="auto"/>
              <w:left w:val="single" w:sz="4" w:space="0" w:color="auto"/>
              <w:bottom w:val="single" w:sz="4" w:space="0" w:color="auto"/>
              <w:right w:val="single" w:sz="4" w:space="0" w:color="auto"/>
            </w:tcBorders>
          </w:tcPr>
          <w:p w:rsidR="00CB4C7C" w:rsidRDefault="00CB4C7C" w:rsidP="00B16389">
            <w:pPr>
              <w:spacing w:line="240" w:lineRule="auto"/>
              <w:jc w:val="center"/>
              <w:textAlignment w:val="baseline"/>
              <w:rPr>
                <w:rFonts w:ascii="Times New Roman" w:eastAsia="SimSun"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CB4C7C" w:rsidRPr="00B16389" w:rsidRDefault="00CB4C7C" w:rsidP="00B16389">
            <w:pPr>
              <w:spacing w:line="240" w:lineRule="auto"/>
              <w:jc w:val="center"/>
              <w:textAlignment w:val="baseline"/>
              <w:rPr>
                <w:rFonts w:ascii="Times New Roman" w:eastAsia="SimSun"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CB4C7C" w:rsidRDefault="00CB4C7C" w:rsidP="00B16389">
            <w:pPr>
              <w:spacing w:line="240" w:lineRule="auto"/>
              <w:jc w:val="center"/>
              <w:textAlignment w:val="baseline"/>
              <w:rPr>
                <w:rFonts w:ascii="Times New Roman" w:eastAsia="SimSun" w:hAnsi="Times New Roman" w:cs="Times New Roman"/>
                <w:kern w:val="2"/>
                <w:sz w:val="24"/>
                <w:szCs w:val="24"/>
              </w:rPr>
            </w:pPr>
          </w:p>
        </w:tc>
      </w:tr>
      <w:tr w:rsidR="00B16389" w:rsidRPr="00B16389" w:rsidTr="00427005">
        <w:trPr>
          <w:trHeight w:val="250"/>
        </w:trPr>
        <w:tc>
          <w:tcPr>
            <w:tcW w:w="3794" w:type="dxa"/>
            <w:gridSpan w:val="2"/>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textAlignment w:val="baseline"/>
              <w:rPr>
                <w:rFonts w:ascii="Times New Roman" w:eastAsia="SimSun" w:hAnsi="Times New Roman" w:cs="Times New Roman"/>
                <w:b/>
                <w:kern w:val="2"/>
                <w:sz w:val="24"/>
                <w:szCs w:val="24"/>
              </w:rPr>
            </w:pPr>
            <w:r w:rsidRPr="00B16389">
              <w:rPr>
                <w:rFonts w:ascii="Times New Roman" w:eastAsia="SimSun" w:hAnsi="Times New Roman" w:cs="Times New Roman"/>
                <w:kern w:val="2"/>
                <w:sz w:val="24"/>
                <w:szCs w:val="24"/>
              </w:rPr>
              <w:t xml:space="preserve">Итого </w:t>
            </w:r>
          </w:p>
        </w:tc>
        <w:tc>
          <w:tcPr>
            <w:tcW w:w="992" w:type="dxa"/>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r w:rsidRPr="00B16389">
              <w:rPr>
                <w:rFonts w:ascii="Times New Roman" w:hAnsi="Times New Roman" w:cs="Times New Roman"/>
                <w:bCs/>
                <w:sz w:val="24"/>
                <w:szCs w:val="24"/>
              </w:rPr>
              <w:t>34</w:t>
            </w:r>
          </w:p>
        </w:tc>
        <w:tc>
          <w:tcPr>
            <w:tcW w:w="851" w:type="dxa"/>
            <w:tcBorders>
              <w:top w:val="single" w:sz="4" w:space="0" w:color="auto"/>
              <w:left w:val="single" w:sz="4" w:space="0" w:color="auto"/>
              <w:bottom w:val="single" w:sz="4" w:space="0" w:color="auto"/>
              <w:right w:val="single" w:sz="4" w:space="0" w:color="auto"/>
            </w:tcBorders>
          </w:tcPr>
          <w:p w:rsidR="00B16389" w:rsidRPr="00B16389" w:rsidRDefault="008403ED"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B16389" w:rsidRPr="00B16389" w:rsidRDefault="006B3AE1"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B16389" w:rsidRPr="00B16389" w:rsidRDefault="006B3AE1" w:rsidP="00B16389">
            <w:pPr>
              <w:spacing w:line="240" w:lineRule="auto"/>
              <w:jc w:val="center"/>
              <w:textAlignment w:val="baseline"/>
              <w:rPr>
                <w:rFonts w:ascii="Times New Roman" w:eastAsia="SimSun" w:hAnsi="Times New Roman" w:cs="Times New Roman"/>
                <w:kern w:val="2"/>
                <w:sz w:val="24"/>
                <w:szCs w:val="24"/>
              </w:rPr>
            </w:pPr>
            <w:r>
              <w:rPr>
                <w:rFonts w:ascii="Times New Roman" w:eastAsia="SimSun" w:hAnsi="Times New Roman" w:cs="Times New Roman"/>
                <w:kern w:val="2"/>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r w:rsidRPr="00B16389">
              <w:rPr>
                <w:rFonts w:ascii="Times New Roman" w:eastAsia="SimSun" w:hAnsi="Times New Roman" w:cs="Times New Roman"/>
                <w:kern w:val="2"/>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rsidR="00B16389" w:rsidRPr="00B16389" w:rsidRDefault="00B16389" w:rsidP="00B16389">
            <w:pPr>
              <w:spacing w:line="240" w:lineRule="auto"/>
              <w:jc w:val="center"/>
              <w:textAlignment w:val="baseline"/>
              <w:rPr>
                <w:rFonts w:ascii="Times New Roman" w:eastAsia="SimSun" w:hAnsi="Times New Roman" w:cs="Times New Roman"/>
                <w:kern w:val="2"/>
                <w:sz w:val="24"/>
                <w:szCs w:val="24"/>
              </w:rPr>
            </w:pPr>
            <w:r w:rsidRPr="00B16389">
              <w:rPr>
                <w:rFonts w:ascii="Times New Roman" w:eastAsia="SimSun" w:hAnsi="Times New Roman" w:cs="Times New Roman"/>
                <w:kern w:val="2"/>
                <w:sz w:val="24"/>
                <w:szCs w:val="24"/>
              </w:rPr>
              <w:t>1</w:t>
            </w:r>
          </w:p>
        </w:tc>
      </w:tr>
    </w:tbl>
    <w:p w:rsidR="00B16389" w:rsidRPr="00B16389" w:rsidRDefault="00B16389" w:rsidP="00B16389">
      <w:pPr>
        <w:spacing w:line="240" w:lineRule="auto"/>
        <w:rPr>
          <w:rFonts w:ascii="Times New Roman" w:hAnsi="Times New Roman" w:cs="Times New Roman"/>
          <w:bCs/>
          <w:sz w:val="24"/>
          <w:szCs w:val="24"/>
        </w:rPr>
      </w:pPr>
    </w:p>
    <w:p w:rsidR="00B16389" w:rsidRPr="00B16389" w:rsidRDefault="00B16389" w:rsidP="00B16389">
      <w:pPr>
        <w:spacing w:line="240" w:lineRule="auto"/>
        <w:rPr>
          <w:rFonts w:ascii="Times New Roman" w:hAnsi="Times New Roman" w:cs="Times New Roman"/>
          <w:bCs/>
          <w:sz w:val="24"/>
          <w:szCs w:val="24"/>
        </w:rPr>
      </w:pPr>
    </w:p>
    <w:p w:rsidR="00B16389" w:rsidRPr="00B16389" w:rsidRDefault="00B16389" w:rsidP="00B16389">
      <w:pPr>
        <w:spacing w:line="240" w:lineRule="auto"/>
        <w:rPr>
          <w:rFonts w:ascii="Times New Roman" w:hAnsi="Times New Roman" w:cs="Times New Roman"/>
          <w:sz w:val="24"/>
          <w:szCs w:val="24"/>
        </w:rPr>
      </w:pPr>
    </w:p>
    <w:sectPr w:rsidR="00B16389" w:rsidRPr="00B16389" w:rsidSect="006D5F35">
      <w:footerReference w:type="default" r:id="rId11"/>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1DB" w:rsidRDefault="00AA31DB" w:rsidP="006D5F35">
      <w:pPr>
        <w:spacing w:after="0" w:line="240" w:lineRule="auto"/>
      </w:pPr>
      <w:r>
        <w:separator/>
      </w:r>
    </w:p>
  </w:endnote>
  <w:endnote w:type="continuationSeparator" w:id="1">
    <w:p w:rsidR="00AA31DB" w:rsidRDefault="00AA31DB" w:rsidP="006D5F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3491"/>
      <w:docPartObj>
        <w:docPartGallery w:val="Page Numbers (Bottom of Page)"/>
        <w:docPartUnique/>
      </w:docPartObj>
    </w:sdtPr>
    <w:sdtContent>
      <w:p w:rsidR="006D5F35" w:rsidRDefault="006D5F35">
        <w:pPr>
          <w:pStyle w:val="aa"/>
          <w:jc w:val="center"/>
        </w:pPr>
        <w:fldSimple w:instr=" PAGE   \* MERGEFORMAT ">
          <w:r w:rsidR="00040851">
            <w:rPr>
              <w:noProof/>
            </w:rPr>
            <w:t>2</w:t>
          </w:r>
        </w:fldSimple>
      </w:p>
    </w:sdtContent>
  </w:sdt>
  <w:p w:rsidR="006D5F35" w:rsidRDefault="006D5F35">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1DB" w:rsidRDefault="00AA31DB" w:rsidP="006D5F35">
      <w:pPr>
        <w:spacing w:after="0" w:line="240" w:lineRule="auto"/>
      </w:pPr>
      <w:r>
        <w:separator/>
      </w:r>
    </w:p>
  </w:footnote>
  <w:footnote w:type="continuationSeparator" w:id="1">
    <w:p w:rsidR="00AA31DB" w:rsidRDefault="00AA31DB" w:rsidP="006D5F3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16389"/>
    <w:rsid w:val="000367BA"/>
    <w:rsid w:val="00040851"/>
    <w:rsid w:val="002B3CE6"/>
    <w:rsid w:val="006B3AE1"/>
    <w:rsid w:val="006D5F35"/>
    <w:rsid w:val="00705C69"/>
    <w:rsid w:val="00832BEE"/>
    <w:rsid w:val="008403ED"/>
    <w:rsid w:val="008C3007"/>
    <w:rsid w:val="00994609"/>
    <w:rsid w:val="009D549A"/>
    <w:rsid w:val="00AA31DB"/>
    <w:rsid w:val="00AC7658"/>
    <w:rsid w:val="00B0676B"/>
    <w:rsid w:val="00B16389"/>
    <w:rsid w:val="00CB4C7C"/>
    <w:rsid w:val="00DB12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7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
    <w:link w:val="a4"/>
    <w:uiPriority w:val="1"/>
    <w:qFormat/>
    <w:rsid w:val="00B16389"/>
    <w:pPr>
      <w:spacing w:after="0" w:line="240" w:lineRule="auto"/>
    </w:pPr>
    <w:rPr>
      <w:rFonts w:ascii="Calibri" w:eastAsia="Times New Roman" w:hAnsi="Calibri" w:cs="Times New Roman"/>
      <w:lang w:eastAsia="en-US"/>
    </w:rPr>
  </w:style>
  <w:style w:type="character" w:customStyle="1" w:styleId="a4">
    <w:name w:val="Без интервала Знак"/>
    <w:aliases w:val="основа Знак"/>
    <w:link w:val="a3"/>
    <w:uiPriority w:val="1"/>
    <w:locked/>
    <w:rsid w:val="00B16389"/>
    <w:rPr>
      <w:rFonts w:ascii="Calibri" w:eastAsia="Times New Roman" w:hAnsi="Calibri" w:cs="Times New Roman"/>
      <w:lang w:eastAsia="en-US"/>
    </w:rPr>
  </w:style>
  <w:style w:type="paragraph" w:styleId="a5">
    <w:name w:val="Body Text"/>
    <w:basedOn w:val="a"/>
    <w:link w:val="a6"/>
    <w:uiPriority w:val="1"/>
    <w:qFormat/>
    <w:rsid w:val="00B16389"/>
    <w:pPr>
      <w:widowControl w:val="0"/>
      <w:autoSpaceDE w:val="0"/>
      <w:autoSpaceDN w:val="0"/>
      <w:spacing w:after="0" w:line="240" w:lineRule="auto"/>
      <w:ind w:left="973"/>
      <w:jc w:val="both"/>
    </w:pPr>
    <w:rPr>
      <w:rFonts w:ascii="Times New Roman" w:eastAsia="Times New Roman" w:hAnsi="Times New Roman" w:cs="Times New Roman"/>
      <w:sz w:val="24"/>
      <w:szCs w:val="24"/>
      <w:lang w:bidi="ru-RU"/>
    </w:rPr>
  </w:style>
  <w:style w:type="character" w:customStyle="1" w:styleId="a6">
    <w:name w:val="Основной текст Знак"/>
    <w:basedOn w:val="a0"/>
    <w:link w:val="a5"/>
    <w:uiPriority w:val="1"/>
    <w:rsid w:val="00B16389"/>
    <w:rPr>
      <w:rFonts w:ascii="Times New Roman" w:eastAsia="Times New Roman" w:hAnsi="Times New Roman" w:cs="Times New Roman"/>
      <w:sz w:val="24"/>
      <w:szCs w:val="24"/>
      <w:lang w:bidi="ru-RU"/>
    </w:rPr>
  </w:style>
  <w:style w:type="character" w:styleId="a7">
    <w:name w:val="Hyperlink"/>
    <w:basedOn w:val="a0"/>
    <w:unhideWhenUsed/>
    <w:rsid w:val="00B16389"/>
    <w:rPr>
      <w:rFonts w:ascii="Times New Roman" w:hAnsi="Times New Roman" w:cs="Times New Roman" w:hint="default"/>
      <w:color w:val="0000FF"/>
      <w:u w:val="single"/>
    </w:rPr>
  </w:style>
  <w:style w:type="paragraph" w:customStyle="1" w:styleId="TableParagraph">
    <w:name w:val="Table Paragraph"/>
    <w:basedOn w:val="a"/>
    <w:uiPriority w:val="1"/>
    <w:qFormat/>
    <w:rsid w:val="002B3CE6"/>
    <w:pPr>
      <w:widowControl w:val="0"/>
      <w:autoSpaceDE w:val="0"/>
      <w:autoSpaceDN w:val="0"/>
      <w:spacing w:after="0" w:line="240" w:lineRule="auto"/>
    </w:pPr>
    <w:rPr>
      <w:rFonts w:ascii="Times New Roman" w:eastAsia="Times New Roman" w:hAnsi="Times New Roman" w:cs="Times New Roman"/>
      <w:lang w:eastAsia="en-US"/>
    </w:rPr>
  </w:style>
  <w:style w:type="paragraph" w:styleId="a8">
    <w:name w:val="header"/>
    <w:basedOn w:val="a"/>
    <w:link w:val="a9"/>
    <w:uiPriority w:val="99"/>
    <w:semiHidden/>
    <w:unhideWhenUsed/>
    <w:rsid w:val="006D5F35"/>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6D5F35"/>
  </w:style>
  <w:style w:type="paragraph" w:styleId="aa">
    <w:name w:val="footer"/>
    <w:basedOn w:val="a"/>
    <w:link w:val="ab"/>
    <w:uiPriority w:val="99"/>
    <w:unhideWhenUsed/>
    <w:rsid w:val="006D5F3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D5F3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heba.action360.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chool_simferopolsiy-rayon11@crimeaedu.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ucheba.action360.ru/" TargetMode="External"/><Relationship Id="rId4" Type="http://schemas.openxmlformats.org/officeDocument/2006/relationships/webSettings" Target="webSettings.xml"/><Relationship Id="rId9" Type="http://schemas.openxmlformats.org/officeDocument/2006/relationships/hyperlink" Target="https://ucheba.action360.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58961-88D0-4D52-94E5-702F32BD5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11</Pages>
  <Words>7816</Words>
  <Characters>44557</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cp:lastPrinted>2026-08-30T23:21:00Z</cp:lastPrinted>
  <dcterms:created xsi:type="dcterms:W3CDTF">2026-08-30T16:17:00Z</dcterms:created>
  <dcterms:modified xsi:type="dcterms:W3CDTF">2026-08-30T23:29:00Z</dcterms:modified>
</cp:coreProperties>
</file>