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0749" w14:textId="77777777"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5C9463AB" w14:textId="77777777"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«Кольчугинская  школа №2 с крымскотатарским языком обучения»</w:t>
      </w:r>
    </w:p>
    <w:p w14:paraId="43C08364" w14:textId="77777777"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Симферопольского района Республики Крым</w:t>
      </w:r>
    </w:p>
    <w:p w14:paraId="4B7D7F39" w14:textId="77777777" w:rsidR="0045148C" w:rsidRPr="006B625E" w:rsidRDefault="0045148C" w:rsidP="0045148C">
      <w:pPr>
        <w:pStyle w:val="a6"/>
        <w:jc w:val="center"/>
        <w:rPr>
          <w:sz w:val="24"/>
          <w:szCs w:val="24"/>
        </w:rPr>
      </w:pPr>
      <w:r w:rsidRPr="006B625E">
        <w:rPr>
          <w:sz w:val="24"/>
          <w:szCs w:val="24"/>
        </w:rPr>
        <w:t>ул. Новоселов, 13-А, с.Кольчугино, Симферопольский район, РК, 297551</w:t>
      </w:r>
    </w:p>
    <w:p w14:paraId="3BC71D06" w14:textId="66A627D8" w:rsidR="0045148C" w:rsidRDefault="0045148C" w:rsidP="0045148C">
      <w:pPr>
        <w:rPr>
          <w:b/>
        </w:rPr>
      </w:pPr>
      <w:r>
        <w:t xml:space="preserve">                                 </w:t>
      </w:r>
      <w:r w:rsidRPr="006B625E">
        <w:t>е-mail: kolchugino2@mail.ru   ОГРН 1159102015600  ИНН 9109009294</w:t>
      </w:r>
      <w:r w:rsidR="0027253A"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</w:t>
      </w:r>
    </w:p>
    <w:p w14:paraId="6E1AC840" w14:textId="4AF5B447" w:rsidR="0027253A" w:rsidRPr="0045148C" w:rsidRDefault="0045148C" w:rsidP="0045148C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27253A" w:rsidRPr="0045148C">
        <w:rPr>
          <w:rFonts w:ascii="Times New Roman" w:hAnsi="Times New Roman" w:cs="Times New Roman"/>
          <w:b/>
        </w:rPr>
        <w:t xml:space="preserve">Утверждаю                                                                          </w:t>
      </w:r>
    </w:p>
    <w:p w14:paraId="14812947" w14:textId="050DF866" w:rsidR="0027253A" w:rsidRPr="0045148C" w:rsidRDefault="0027253A" w:rsidP="0027253A">
      <w:pPr>
        <w:rPr>
          <w:rFonts w:ascii="Times New Roman" w:hAnsi="Times New Roman" w:cs="Times New Roman"/>
          <w:b/>
        </w:rPr>
      </w:pPr>
      <w:r w:rsidRPr="004514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директор</w:t>
      </w:r>
      <w:r w:rsidR="002D6387" w:rsidRPr="0045148C">
        <w:rPr>
          <w:rFonts w:ascii="Times New Roman" w:hAnsi="Times New Roman" w:cs="Times New Roman"/>
          <w:b/>
        </w:rPr>
        <w:t xml:space="preserve"> </w:t>
      </w:r>
      <w:r w:rsidRPr="0045148C">
        <w:rPr>
          <w:rFonts w:ascii="Times New Roman" w:hAnsi="Times New Roman" w:cs="Times New Roman"/>
          <w:b/>
        </w:rPr>
        <w:t xml:space="preserve"> школы                                                                        </w:t>
      </w:r>
    </w:p>
    <w:p w14:paraId="3A193D2B" w14:textId="77777777" w:rsidR="0027253A" w:rsidRPr="0045148C" w:rsidRDefault="0027253A" w:rsidP="0027253A">
      <w:pPr>
        <w:rPr>
          <w:rFonts w:ascii="Times New Roman" w:hAnsi="Times New Roman" w:cs="Times New Roman"/>
          <w:b/>
        </w:rPr>
      </w:pPr>
      <w:r w:rsidRPr="0045148C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2D6387" w:rsidRPr="0045148C">
        <w:rPr>
          <w:rFonts w:ascii="Times New Roman" w:hAnsi="Times New Roman" w:cs="Times New Roman"/>
          <w:b/>
        </w:rPr>
        <w:t xml:space="preserve">                                            </w:t>
      </w:r>
      <w:r w:rsidRPr="0045148C">
        <w:rPr>
          <w:rFonts w:ascii="Times New Roman" w:hAnsi="Times New Roman" w:cs="Times New Roman"/>
          <w:b/>
        </w:rPr>
        <w:t xml:space="preserve">_______У.С. Асанова  </w:t>
      </w:r>
    </w:p>
    <w:p w14:paraId="754C732F" w14:textId="77777777" w:rsidR="00F82C96" w:rsidRPr="0045148C" w:rsidRDefault="0027253A" w:rsidP="00F82C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</w:rPr>
      </w:pPr>
      <w:r w:rsidRPr="0045148C">
        <w:rPr>
          <w:rFonts w:ascii="Times New Roman" w:eastAsia="Times New Roman" w:hAnsi="Times New Roman" w:cs="Times New Roman"/>
          <w:color w:val="333333"/>
        </w:rPr>
        <w:t> </w:t>
      </w:r>
      <w:r w:rsidR="00F82C96" w:rsidRPr="0045148C">
        <w:rPr>
          <w:rFonts w:ascii="Times New Roman" w:eastAsia="Times New Roman" w:hAnsi="Times New Roman" w:cs="Times New Roman"/>
          <w:color w:val="333333"/>
        </w:rPr>
        <w:t xml:space="preserve">                               </w:t>
      </w:r>
    </w:p>
    <w:p w14:paraId="10EBC6BE" w14:textId="77777777" w:rsidR="00F82C96" w:rsidRPr="0045148C" w:rsidRDefault="00F82C96" w:rsidP="00F82C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</w:rPr>
      </w:pPr>
    </w:p>
    <w:p w14:paraId="40341375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28DB3E55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7DF2F9A6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6D604D0A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22785CAA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7E87AC1D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35E2C3E1" w14:textId="77777777"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7816594" w14:textId="77777777" w:rsidR="00F82C96" w:rsidRP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</w:t>
      </w:r>
      <w:r w:rsidRPr="00E90331">
        <w:rPr>
          <w:b/>
          <w:sz w:val="72"/>
          <w:szCs w:val="72"/>
        </w:rPr>
        <w:t xml:space="preserve">Программа </w:t>
      </w:r>
    </w:p>
    <w:p w14:paraId="1A22CC9D" w14:textId="77777777" w:rsidR="0027253A" w:rsidRPr="0027253A" w:rsidRDefault="0027253A" w:rsidP="0027253A">
      <w:pPr>
        <w:pStyle w:val="9"/>
        <w:spacing w:before="0" w:after="0"/>
        <w:ind w:left="10348"/>
        <w:rPr>
          <w:rFonts w:ascii="Times New Roman" w:hAnsi="Times New Roman"/>
          <w:b/>
          <w:sz w:val="24"/>
          <w:szCs w:val="24"/>
        </w:rPr>
      </w:pPr>
    </w:p>
    <w:p w14:paraId="44106173" w14:textId="77777777" w:rsidR="0027253A" w:rsidRPr="00F82C96" w:rsidRDefault="00F82C96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                        </w:t>
      </w:r>
      <w:r w:rsidR="0027253A" w:rsidRPr="00F82C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«Одарённые дети» </w:t>
      </w:r>
    </w:p>
    <w:p w14:paraId="43775E61" w14:textId="77777777" w:rsidR="0027253A" w:rsidRPr="00F82C96" w:rsidRDefault="0027253A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F82C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 </w:t>
      </w:r>
    </w:p>
    <w:p w14:paraId="556C94C4" w14:textId="6E3C9201" w:rsidR="0027253A" w:rsidRPr="00F82C96" w:rsidRDefault="0027253A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                  </w:t>
      </w:r>
      <w:r w:rsid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           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>20</w:t>
      </w:r>
      <w:r w:rsidR="0045148C">
        <w:rPr>
          <w:rFonts w:ascii="Times New Roman" w:eastAsia="Times New Roman" w:hAnsi="Times New Roman" w:cs="Times New Roman"/>
          <w:color w:val="333333"/>
          <w:sz w:val="40"/>
          <w:szCs w:val="40"/>
        </w:rPr>
        <w:t>21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- 20</w:t>
      </w:r>
      <w:r w:rsidR="0045148C">
        <w:rPr>
          <w:rFonts w:ascii="Times New Roman" w:eastAsia="Times New Roman" w:hAnsi="Times New Roman" w:cs="Times New Roman"/>
          <w:color w:val="333333"/>
          <w:sz w:val="40"/>
          <w:szCs w:val="40"/>
        </w:rPr>
        <w:t>22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>г.</w:t>
      </w:r>
    </w:p>
    <w:p w14:paraId="419401C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  <w:lang w:val="en-US"/>
        </w:rPr>
        <w:t> </w:t>
      </w:r>
    </w:p>
    <w:p w14:paraId="6614788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  <w:lang w:val="en-US"/>
        </w:rPr>
        <w:t> </w:t>
      </w:r>
      <w:r w:rsidRPr="0027253A">
        <w:rPr>
          <w:rFonts w:ascii="Arial" w:eastAsia="Times New Roman" w:hAnsi="Arial" w:cs="Arial"/>
          <w:color w:val="333333"/>
        </w:rPr>
        <w:t> </w:t>
      </w:r>
    </w:p>
    <w:p w14:paraId="3A60689F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1F9A8197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 </w:t>
      </w:r>
      <w:r>
        <w:rPr>
          <w:rFonts w:ascii="Arial" w:eastAsia="Times New Roman" w:hAnsi="Arial" w:cs="Arial"/>
          <w:color w:val="333333"/>
        </w:rPr>
        <w:t xml:space="preserve">      </w:t>
      </w:r>
    </w:p>
    <w:p w14:paraId="056A51EE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AD5C34B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5B1F80D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2785E277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64DBD9B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7F6FBCFF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1E71BDF" w14:textId="4E870F9D" w:rsidR="000A0FC4" w:rsidRPr="000A0FC4" w:rsidRDefault="000A0FC4" w:rsidP="000A0F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Pr="000A0FC4">
        <w:rPr>
          <w:rFonts w:ascii="Times New Roman" w:hAnsi="Times New Roman" w:cs="Times New Roman"/>
          <w:b/>
          <w:sz w:val="20"/>
          <w:szCs w:val="20"/>
        </w:rPr>
        <w:t xml:space="preserve">Составитель программы: </w:t>
      </w:r>
    </w:p>
    <w:p w14:paraId="2A251367" w14:textId="60EDE5B8" w:rsidR="000A0FC4" w:rsidRPr="000A0FC4" w:rsidRDefault="000A0FC4" w:rsidP="000A0FC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0FC4">
        <w:rPr>
          <w:rFonts w:ascii="Times New Roman" w:hAnsi="Times New Roman" w:cs="Times New Roman"/>
          <w:b/>
          <w:sz w:val="20"/>
          <w:szCs w:val="20"/>
        </w:rPr>
        <w:t xml:space="preserve">  Заместитель директора по воспитательной работе                                                                            </w:t>
      </w:r>
    </w:p>
    <w:p w14:paraId="6B6624A4" w14:textId="1676C11D" w:rsidR="000A0FC4" w:rsidRPr="000A0FC4" w:rsidRDefault="000A0FC4" w:rsidP="000A0FC4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0FC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0A0FC4">
        <w:rPr>
          <w:rFonts w:ascii="Times New Roman" w:hAnsi="Times New Roman" w:cs="Times New Roman"/>
          <w:b/>
          <w:sz w:val="20"/>
          <w:szCs w:val="20"/>
        </w:rPr>
        <w:t xml:space="preserve">  Муслядинова Э.С</w:t>
      </w:r>
    </w:p>
    <w:p w14:paraId="375314AD" w14:textId="77777777"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14:paraId="67E29EAC" w14:textId="77777777"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14:paraId="79D39D83" w14:textId="77777777"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14:paraId="59738854" w14:textId="5425F20B" w:rsidR="0027253A" w:rsidRPr="003A7B28" w:rsidRDefault="003A7B28" w:rsidP="003A7B28">
      <w:pPr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3333"/>
        </w:rPr>
        <w:lastRenderedPageBreak/>
        <w:t>1.</w:t>
      </w:r>
      <w:r w:rsidR="0027253A" w:rsidRPr="0027253A">
        <w:rPr>
          <w:rFonts w:ascii="Arial" w:eastAsia="Times New Roman" w:hAnsi="Arial" w:cs="Arial"/>
          <w:b/>
          <w:bCs/>
          <w:color w:val="333333"/>
        </w:rPr>
        <w:t>ПОЯСНИТЕЛЬНАЯ ЗАПИСКА</w:t>
      </w:r>
    </w:p>
    <w:p w14:paraId="4041E4DE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3AF5F72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В настоящее время значение интеллектуального и творческого человеческого потенциала значительно возрастает, работа с одарёнными детьми является крайне необходимой. Развитие интеллектуального потенциала ребёнка во многом зависит от школы. Работа с одарёнными детьми требует понимания природы «одарённости» и, следовательно, требует целостного подхода к обучению, воспитанию, развитию.</w:t>
      </w:r>
    </w:p>
    <w:p w14:paraId="0916AF1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Работа с одарёнными детьми крайне необходима в нашем образовательном учреждении. Выявление одарённых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школы.</w:t>
      </w:r>
    </w:p>
    <w:p w14:paraId="4646DF3D" w14:textId="086D5D2D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В школе организованы занятия для детей в кружках по интересам и спортивных секциях. Ежегодно учащиеся принимают участие в школьных, районных олимпиадах и конкурсах, где занимают призовые места, однако нужно стремиться к более высоким показателям и расширению диапазона творческих и интеллектуальных направлений. Необходима работа по повышению уровня квалификации педагогов, работающих с одарёнными детьми</w:t>
      </w:r>
    </w:p>
    <w:p w14:paraId="27EF0C9D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Профессионализм и ответственность, забота педагогического коллектива о будущем детей являются гарантом реализации программы. Необходимо учитывать и тот факт, что развитие одарённости происходит не только в системе обучения и воспитания, но имеет свои собственные закономерности, свою внутреннюю логику, определяющие индивидуальность.</w:t>
      </w:r>
    </w:p>
    <w:p w14:paraId="18C3BAA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Одарённая личность наделена собственной познавательной потребностью (характеризуется выраженным чувством удовольствия от умственной или какой-либо творческой деятельности).</w:t>
      </w:r>
    </w:p>
    <w:p w14:paraId="27DB72EE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Отсюда необходимые условия работы с одаренными детьми:</w:t>
      </w:r>
    </w:p>
    <w:p w14:paraId="28D4D008" w14:textId="77777777"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сохранение индивидуальности;</w:t>
      </w:r>
    </w:p>
    <w:p w14:paraId="073D85E5" w14:textId="77777777"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поддержка собственной познавательной потребности;</w:t>
      </w:r>
    </w:p>
    <w:p w14:paraId="5E466480" w14:textId="77777777"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знание психологических особенностей «одаренных».</w:t>
      </w:r>
    </w:p>
    <w:p w14:paraId="4D8A793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5457F57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 </w:t>
      </w:r>
    </w:p>
    <w:p w14:paraId="4D718816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177E9F5E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6FB497C9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7E2FF486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10C4B849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65DE88E2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25362111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39BD288B" w14:textId="77777777" w:rsidR="003A7B28" w:rsidRDefault="003A7B28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470BD537" w14:textId="77777777" w:rsidR="003A7B28" w:rsidRDefault="003A7B28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289F5049" w14:textId="3C91F90A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-2-</w:t>
      </w:r>
    </w:p>
    <w:p w14:paraId="02D7C276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Цель программы:</w:t>
      </w:r>
    </w:p>
    <w:p w14:paraId="2A4BD65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Создание благоприятных условий для развития талантливых учащихся через оптимальную структуру школьного и дополнительного образования.</w:t>
      </w:r>
    </w:p>
    <w:p w14:paraId="3A6AF7FD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34B885B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Задачи программы:</w:t>
      </w:r>
    </w:p>
    <w:p w14:paraId="25EEB165" w14:textId="77777777"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совершенствование системы выявления и сопровождения одарённых детей, их специальной поддержки;</w:t>
      </w:r>
    </w:p>
    <w:p w14:paraId="51184974" w14:textId="77777777"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14:paraId="2BC6D835" w14:textId="77777777"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создание условий для укрепления здоровья одарённых детей;</w:t>
      </w:r>
    </w:p>
    <w:p w14:paraId="066146C5" w14:textId="77777777"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конкурсах.</w:t>
      </w:r>
    </w:p>
    <w:p w14:paraId="5CE49B0D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491D375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Принципы педагогической деятельности в работе с одаренными детьми:</w:t>
      </w:r>
    </w:p>
    <w:p w14:paraId="00E1A502" w14:textId="77777777"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принцип максимального разнообразия предоставленных возможностей для развития личности;</w:t>
      </w:r>
    </w:p>
    <w:p w14:paraId="6B83F65F" w14:textId="77777777"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возрастания роли внеурочной деятельности;</w:t>
      </w:r>
    </w:p>
    <w:p w14:paraId="408F80A4" w14:textId="77777777"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индивидуализации и дифференциации обучения;</w:t>
      </w:r>
    </w:p>
    <w:p w14:paraId="5C46E8C5" w14:textId="77777777"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создания условий для совместной работы учащихся при минимальном участии учителя;</w:t>
      </w:r>
    </w:p>
    <w:p w14:paraId="275CBB90" w14:textId="77777777"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свободы выбора учащимися дополнительных образовательных услуг, помощи, наставничества.</w:t>
      </w:r>
    </w:p>
    <w:p w14:paraId="2B944FA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4FAE072D" w14:textId="2BFF7DFE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  <w:r w:rsidRPr="0027253A">
        <w:rPr>
          <w:rFonts w:ascii="Arial" w:eastAsia="Times New Roman" w:hAnsi="Arial" w:cs="Arial"/>
          <w:b/>
          <w:bCs/>
          <w:color w:val="333333"/>
        </w:rPr>
        <w:t>Основные мероприятия программы</w:t>
      </w:r>
    </w:p>
    <w:p w14:paraId="625620F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1D3A7DFE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разработка и внедрение индивидуальных подпрограмм учителей для одарённых детей;</w:t>
      </w:r>
    </w:p>
    <w:p w14:paraId="680034D7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организация школьных олимпиад, конкурсов, конференций, выставок, интеллектуальных соревнований;</w:t>
      </w:r>
    </w:p>
    <w:p w14:paraId="6AF80574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приобретение оборудования и материалов для исследовательской и творческой деятельности школьников в школе, развивающих работу с одарёнными детьми;</w:t>
      </w:r>
    </w:p>
    <w:p w14:paraId="47F61BD1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14:paraId="4795F153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подбор и поддержка руководителей исследовательских и творческих работ школьников;</w:t>
      </w:r>
    </w:p>
    <w:p w14:paraId="5E57D32B" w14:textId="77777777"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проведение семинаров по проблемам работы с одарёнными детьми.</w:t>
      </w:r>
    </w:p>
    <w:p w14:paraId="6A4D068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 </w:t>
      </w:r>
    </w:p>
    <w:p w14:paraId="2800C7E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4100E43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-3-</w:t>
      </w:r>
    </w:p>
    <w:p w14:paraId="5A401E3F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Формы работы с одаренными учащимися:</w:t>
      </w:r>
    </w:p>
    <w:p w14:paraId="68D531E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55E91F2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групповые занятия с одарёнными учащимися;</w:t>
      </w:r>
    </w:p>
    <w:p w14:paraId="6B5DBF29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элективные курсы;</w:t>
      </w:r>
    </w:p>
    <w:p w14:paraId="067B827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кружки по интересам;</w:t>
      </w:r>
    </w:p>
    <w:p w14:paraId="4B496274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конкурсы, соревнования;</w:t>
      </w:r>
    </w:p>
    <w:p w14:paraId="5952D7B4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участие в олимпиадах;</w:t>
      </w:r>
    </w:p>
    <w:p w14:paraId="5A29ECE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v   интеллектуальные марафоны.</w:t>
      </w:r>
    </w:p>
    <w:p w14:paraId="1571617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39B3B62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3E60571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СОДЕРЖАНИЕ ПРОГРАММЫ</w:t>
      </w:r>
    </w:p>
    <w:p w14:paraId="10FA653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710A214F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1. Методические требования к организации и практической реализации программы «Одарённые дети».</w:t>
      </w:r>
    </w:p>
    <w:p w14:paraId="2CACB93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794AC4B4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1.1. Исполнение государственных принципов образования ст. Закона РФ «Об образовании».</w:t>
      </w:r>
    </w:p>
    <w:p w14:paraId="4469170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1.2. Экспертиза имеющейся нормативно-правовой базы, выводы, направление на социальную защиту и поддержку одарённых детей.</w:t>
      </w:r>
    </w:p>
    <w:p w14:paraId="0EA5B8F9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1.3. Организация необходимой психолого-педагогической работы среди родителей способных учащихся.</w:t>
      </w:r>
    </w:p>
    <w:p w14:paraId="06B5CFE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1.4. Разработка системы мер по повышению квалификации педагогических кадров, работающих с одарёнными детьми.</w:t>
      </w:r>
    </w:p>
    <w:p w14:paraId="07F4665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1.5. Коррекционно-методическая работа учителей-предметников ОУ.</w:t>
      </w:r>
    </w:p>
    <w:p w14:paraId="4606162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1.6. Ежегодный анализ состояния и результатов работы учителей с талантливыми учащимися, принятие необходимых управленческих коррекционно-направляющих решений.</w:t>
      </w:r>
    </w:p>
    <w:p w14:paraId="728BCE9F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7882936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2. Организационная деятельность школы.</w:t>
      </w:r>
    </w:p>
    <w:p w14:paraId="445E017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656B998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2.1. Педагогические советы, совещания по результатам диагностирования.</w:t>
      </w:r>
    </w:p>
    <w:p w14:paraId="6BEDEC0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2.2. Организация наставничества между учителями предметниками и способными учащимися.</w:t>
      </w:r>
    </w:p>
    <w:p w14:paraId="2185429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2.3. Организация методической работы с педагогическим коллективом, обеспечение учебно-методической литературы.</w:t>
      </w:r>
    </w:p>
    <w:p w14:paraId="105806D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2.4. Формирование режима работы школы, обеспечивающего возможности участия школьников в системе школьной внеурочной деятельности (элективные курсы, индивидуальные занятия, кружки, секции).</w:t>
      </w:r>
    </w:p>
    <w:p w14:paraId="1C0B9FEE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050332E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3. Формы и виды организации работы с детьми, склонными к творческому уровню освоения отдельных образовательных областей или предметов.</w:t>
      </w:r>
    </w:p>
    <w:p w14:paraId="66C549D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39ADDF1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5E5390F3" w14:textId="77777777" w:rsidR="0089458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-</w:t>
      </w:r>
    </w:p>
    <w:p w14:paraId="46ECAB3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4-</w:t>
      </w:r>
    </w:p>
    <w:p w14:paraId="00706CBE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3.1. Рациональное наполнение регионального и школьного компонента с учетом склонностей и запросов учащихся через формирование элективных курсов, спецкурсов, кружков.</w:t>
      </w:r>
    </w:p>
    <w:p w14:paraId="740864C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3.2. Организация и проведение школьных олимпиад. Участие в районных, региональных и всероссийских олимпиадах.</w:t>
      </w:r>
    </w:p>
    <w:p w14:paraId="010E0EA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3.3. Организация и проведение интеллектуальных игр, конкурсов, научно-практических конференций.</w:t>
      </w:r>
    </w:p>
    <w:p w14:paraId="13547662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2A4E480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4. Наблюдение, контроль над выполнением программы.</w:t>
      </w:r>
    </w:p>
    <w:p w14:paraId="182ECD6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4.1. Включение в план внутришкольного контроля вопросов организации и отслеживания результатов работы со способными учащимися.</w:t>
      </w:r>
    </w:p>
    <w:p w14:paraId="568B1D8E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4.2. Проведение контрольных срезов, тестов, анкетирования учащихся творческого уровня.</w:t>
      </w:r>
    </w:p>
    <w:p w14:paraId="31F9C21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4.3. Проведение школьных и классных конференций, конкурсов, творческих отчётов.</w:t>
      </w:r>
    </w:p>
    <w:p w14:paraId="5596D08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15C9C5E6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Ожидаемые результаты реализации программы</w:t>
      </w:r>
    </w:p>
    <w:p w14:paraId="78B9C4A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Реализация программы призвана способствовать:</w:t>
      </w:r>
    </w:p>
    <w:p w14:paraId="09B9E1B6" w14:textId="77777777"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условий для сохранения и приумножения интеллектуального и творческого потенциала учащихся;</w:t>
      </w:r>
    </w:p>
    <w:p w14:paraId="3B14A8A8" w14:textId="77777777"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системы подготовки, переподготовки и повышения квалификации педагогов, для работы с одарёнными детьми;</w:t>
      </w:r>
    </w:p>
    <w:p w14:paraId="22970EF3" w14:textId="77777777"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условий для укрепления здоровья одарённых детей;</w:t>
      </w:r>
    </w:p>
    <w:p w14:paraId="1825328F" w14:textId="77777777"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повышению качества образования и воспитания школьников.</w:t>
      </w:r>
    </w:p>
    <w:p w14:paraId="661146DA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3FD80E29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5EA40320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5518C05C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31986C2E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3F7AE39F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687B2C77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5865CC09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54516A4E" w14:textId="77777777"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526827E6" w14:textId="77777777"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14:paraId="00CF7C2C" w14:textId="77777777" w:rsidR="0089458A" w:rsidRPr="0027253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14:paraId="41E8A94D" w14:textId="77777777" w:rsidR="0036521B" w:rsidRDefault="0036521B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  <w:u w:val="single"/>
        </w:rPr>
      </w:pPr>
    </w:p>
    <w:p w14:paraId="32DB60C1" w14:textId="29E7EFD6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  <w:u w:val="single"/>
        </w:rPr>
        <w:lastRenderedPageBreak/>
        <w:t>План мероприятий по выполнению программы «Одаренные дети»</w:t>
      </w:r>
    </w:p>
    <w:tbl>
      <w:tblPr>
        <w:tblW w:w="8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208"/>
        <w:gridCol w:w="1681"/>
        <w:gridCol w:w="2346"/>
      </w:tblGrid>
      <w:tr w:rsidR="0027253A" w:rsidRPr="0027253A" w14:paraId="3AA514CF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1B8B81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№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C3AC7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Мероприятия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BC3632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Сроки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780001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Ответственные</w:t>
            </w:r>
          </w:p>
        </w:tc>
      </w:tr>
      <w:tr w:rsidR="0027253A" w:rsidRPr="0027253A" w14:paraId="7EB6E327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1C1925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FD9960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Диагностика одарённых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F1D82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начало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FE600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</w:tc>
      </w:tr>
      <w:tr w:rsidR="0027253A" w:rsidRPr="0027253A" w14:paraId="2DF46ABC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353D9D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</w:p>
          <w:p w14:paraId="1A897FFC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</w:p>
          <w:p w14:paraId="27FFB91F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2.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6D942F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Проведение совещания по результатам диагностирования способных учащихся. Разработка и внедрение индивидуальных подпрограмм учителей для одарённых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DA9236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27F1DD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  <w:p w14:paraId="317699B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2D7A72D9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AF72EF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3.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D8FCFD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6E384D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7292E7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</w:tc>
      </w:tr>
      <w:tr w:rsidR="0027253A" w:rsidRPr="0027253A" w14:paraId="1B6E8B3A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94BAE2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4.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D257F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Расширение сети курсов по выбору с учётом способности и запросов учащихся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84FC0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к началу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C5E1A7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7B9CC2F1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DFF57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5.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D8449E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Организация и проведение школьных олимпиад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CD6DBE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F7CDBD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7C3432EF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EF9E5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6.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9A8D7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Участие в олимпиадах на разных уровнях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3276A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FEF61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3CBEEFA4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9305D0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7.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52FAA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Анализ и корректировка результативности и выполнения программы «Одарённые дети»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674092" w14:textId="7024D6B0" w:rsidR="0027253A" w:rsidRPr="0027253A" w:rsidRDefault="0036521B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к концу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2501B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7C8BB1BC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FC4897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8.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796C7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4235F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постоянно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1D3BCC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5152845C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2E7515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9.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4E6B31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Приобретение литературы, компьютерных программ для организации работы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72F1FE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постоянно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BA8A25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7577E14F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AC8BDF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10.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7ECAAC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Разработка системы поощрений победителей олимпиад, конкурсов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31E81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A1E91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5F8EC41F" w14:textId="77777777" w:rsidTr="0089458A">
        <w:trPr>
          <w:trHeight w:val="1133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0B7842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11.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112676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                                                -6-</w:t>
            </w:r>
          </w:p>
          <w:p w14:paraId="3EFD5655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E5D01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6C308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6615FF90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06B6A0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12.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98D80A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Обобщение опыта работы учителей, работающих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A4CF28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апрель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ABDBA5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0FDC9C07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FA211C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13.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D51B4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Творческий отчёт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84EA49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май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1CA46C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14:paraId="3045AAE8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5A756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14.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561D53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Распространение опыта работы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AFC222" w14:textId="34427826" w:rsidR="0027253A" w:rsidRPr="0027253A" w:rsidRDefault="0036521B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B7690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14:paraId="573EB653" w14:textId="77777777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BA4CEF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15.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26780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Проведение интеллектуальной недели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D8045B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апрель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2BE00A" w14:textId="77777777"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</w:tbl>
    <w:p w14:paraId="1BE56E1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lastRenderedPageBreak/>
        <w:t>  </w:t>
      </w:r>
    </w:p>
    <w:p w14:paraId="4BBC227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-7-</w:t>
      </w:r>
    </w:p>
    <w:p w14:paraId="0B833A7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446613FC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Список литературы</w:t>
      </w:r>
    </w:p>
    <w:p w14:paraId="1B198BF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       Аллагулов, А.М. Образовательная политика в России на современ-ном этапе/ А.М. Аллагулов/ Проблемы и перспективы развития образования в России: сборник материалов </w:t>
      </w:r>
      <w:r w:rsidRPr="0027253A">
        <w:rPr>
          <w:rFonts w:ascii="Arial" w:eastAsia="Times New Roman" w:hAnsi="Arial" w:cs="Arial"/>
          <w:color w:val="333333"/>
          <w:lang w:val="en-US"/>
        </w:rPr>
        <w:t>V</w:t>
      </w:r>
      <w:r w:rsidRPr="0027253A">
        <w:rPr>
          <w:rFonts w:ascii="Arial" w:eastAsia="Times New Roman" w:hAnsi="Arial" w:cs="Arial"/>
          <w:color w:val="333333"/>
        </w:rPr>
        <w:t> Международной научно-практической конференции: в 2-х частях. Часть 1/ Под общ.ред. С.С. Чернова. – Новосибирск: Изд-во НГТУ, 2010. – С. 15-19.</w:t>
      </w:r>
    </w:p>
    <w:p w14:paraId="3E1AEE9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       Воровщиков, С.Г. Теоретические подходы к построению системы в образовании/ С.Г. Воровщиков/Очерки системной педагогики: Сб. науч.тр./Коллектив  авт./Под ред. Р.А. Лачашвили. М.: Сентябрь, 2008. С.57-58</w:t>
      </w:r>
    </w:p>
    <w:p w14:paraId="2A3F5C90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       Делор, Ж. Образование: скрытое сокровище/ Ж. Делор. </w:t>
      </w:r>
      <w:r w:rsidRPr="0027253A">
        <w:rPr>
          <w:rFonts w:ascii="Arial" w:eastAsia="Times New Roman" w:hAnsi="Arial" w:cs="Arial"/>
          <w:color w:val="333333"/>
          <w:lang w:val="en-US"/>
        </w:rPr>
        <w:t>UNECKO</w:t>
      </w:r>
      <w:r w:rsidRPr="0027253A">
        <w:rPr>
          <w:rFonts w:ascii="Arial" w:eastAsia="Times New Roman" w:hAnsi="Arial" w:cs="Arial"/>
          <w:color w:val="333333"/>
        </w:rPr>
        <w:t>. 1996.</w:t>
      </w:r>
    </w:p>
    <w:p w14:paraId="5BCECE0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       Жбанова, О.А. Инновационная или традиционная форма обучения/ О.А. Жбанова//Начальная школа. 2010. №4. С.60.</w:t>
      </w:r>
    </w:p>
    <w:p w14:paraId="27C230CB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5.       Золоторева, А.В. Развитие образовательных учреждений на основе усиления доминанты дополнительного образования детей/ А.В. Золоторева//Ярославский педагогический вестник. 2008. №3. С.73-77.</w:t>
      </w:r>
    </w:p>
    <w:p w14:paraId="5FD69E3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6.       Холодная, М.А. Психология интеллекта: Парадоксы исследований/ М.А. Холодная. – Томск: Изд-во Том.ун-та. М.: Изд-во «Барс», 1997. С. 300.</w:t>
      </w:r>
    </w:p>
    <w:p w14:paraId="4780358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7.       Шамова, Т.И. Избранное/ Т.И. Шамова. М.: Центральное изда-тельство, 2004. С.72.</w:t>
      </w:r>
    </w:p>
    <w:p w14:paraId="1C91CFC3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Организация внеурочной деятельности</w:t>
      </w:r>
    </w:p>
    <w:p w14:paraId="20DC3845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3B676D08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14:paraId="09CEAE11" w14:textId="77777777"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14:paraId="58F873B4" w14:textId="77777777" w:rsidR="006351F8" w:rsidRDefault="006351F8"/>
    <w:sectPr w:rsidR="006351F8" w:rsidSect="00B0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5929"/>
    <w:multiLevelType w:val="multilevel"/>
    <w:tmpl w:val="0D0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D0A33"/>
    <w:multiLevelType w:val="multilevel"/>
    <w:tmpl w:val="EFE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C1514"/>
    <w:multiLevelType w:val="multilevel"/>
    <w:tmpl w:val="BD1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3F1B"/>
    <w:multiLevelType w:val="multilevel"/>
    <w:tmpl w:val="6C0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2642F"/>
    <w:multiLevelType w:val="multilevel"/>
    <w:tmpl w:val="6B66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53A"/>
    <w:rsid w:val="000A0FC4"/>
    <w:rsid w:val="0027253A"/>
    <w:rsid w:val="002D6387"/>
    <w:rsid w:val="0036521B"/>
    <w:rsid w:val="003A7B28"/>
    <w:rsid w:val="0045148C"/>
    <w:rsid w:val="00584384"/>
    <w:rsid w:val="006351F8"/>
    <w:rsid w:val="00686CBE"/>
    <w:rsid w:val="0089458A"/>
    <w:rsid w:val="00B02D5F"/>
    <w:rsid w:val="00B81BF1"/>
    <w:rsid w:val="00F04FF0"/>
    <w:rsid w:val="00F82C96"/>
    <w:rsid w:val="00F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76D6"/>
  <w15:docId w15:val="{AF5C6D37-8302-4C96-A0AB-F788A14B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5F"/>
  </w:style>
  <w:style w:type="paragraph" w:styleId="9">
    <w:name w:val="heading 9"/>
    <w:basedOn w:val="a"/>
    <w:next w:val="a"/>
    <w:link w:val="90"/>
    <w:qFormat/>
    <w:rsid w:val="0027253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7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253A"/>
  </w:style>
  <w:style w:type="character" w:styleId="a4">
    <w:name w:val="Strong"/>
    <w:basedOn w:val="a0"/>
    <w:uiPriority w:val="22"/>
    <w:qFormat/>
    <w:rsid w:val="0027253A"/>
    <w:rPr>
      <w:b/>
      <w:bCs/>
    </w:rPr>
  </w:style>
  <w:style w:type="paragraph" w:styleId="a5">
    <w:name w:val="Normal (Web)"/>
    <w:basedOn w:val="a"/>
    <w:uiPriority w:val="99"/>
    <w:semiHidden/>
    <w:unhideWhenUsed/>
    <w:rsid w:val="0027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27253A"/>
    <w:rPr>
      <w:rFonts w:ascii="Cambria" w:eastAsia="Times New Roman" w:hAnsi="Cambria" w:cs="Times New Roman"/>
    </w:rPr>
  </w:style>
  <w:style w:type="paragraph" w:styleId="a6">
    <w:name w:val="No Spacing"/>
    <w:link w:val="a7"/>
    <w:qFormat/>
    <w:rsid w:val="004514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451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Риза</dc:creator>
  <cp:keywords/>
  <dc:description/>
  <cp:lastModifiedBy>Ибраимов Эдем</cp:lastModifiedBy>
  <cp:revision>9</cp:revision>
  <cp:lastPrinted>2014-10-09T09:51:00Z</cp:lastPrinted>
  <dcterms:created xsi:type="dcterms:W3CDTF">2014-10-08T17:41:00Z</dcterms:created>
  <dcterms:modified xsi:type="dcterms:W3CDTF">2022-03-16T19:32:00Z</dcterms:modified>
</cp:coreProperties>
</file>