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90" w:rsidRDefault="00350A90" w:rsidP="00350A90">
      <w:pPr>
        <w:tabs>
          <w:tab w:val="left" w:pos="4286"/>
        </w:tabs>
        <w:ind w:left="142"/>
        <w:jc w:val="center"/>
        <w:rPr>
          <w:sz w:val="40"/>
          <w:szCs w:val="40"/>
        </w:rPr>
      </w:pPr>
      <w:r>
        <w:rPr>
          <w:sz w:val="40"/>
          <w:szCs w:val="40"/>
        </w:rPr>
        <w:t>Адресный анализ причин попадания школы в ШНОР</w:t>
      </w:r>
    </w:p>
    <w:p w:rsidR="00350A90" w:rsidRDefault="00350A90" w:rsidP="00350A90">
      <w:pPr>
        <w:tabs>
          <w:tab w:val="left" w:pos="4286"/>
        </w:tabs>
        <w:ind w:left="142"/>
        <w:jc w:val="center"/>
        <w:rPr>
          <w:sz w:val="40"/>
          <w:szCs w:val="40"/>
        </w:rPr>
      </w:pPr>
    </w:p>
    <w:p w:rsidR="00795422" w:rsidRDefault="00ED07F0">
      <w:pPr>
        <w:pStyle w:val="a3"/>
        <w:ind w:right="139" w:firstLine="707"/>
      </w:pPr>
      <w:r>
        <w:t xml:space="preserve">По данным анализа у школы,   в 2024-2025 учебном году, </w:t>
      </w:r>
      <w:proofErr w:type="gramStart"/>
      <w:r>
        <w:t>формирована</w:t>
      </w:r>
      <w:proofErr w:type="gramEnd"/>
      <w:r>
        <w:t xml:space="preserve"> и утверждена</w:t>
      </w:r>
    </w:p>
    <w:p w:rsidR="00795422" w:rsidRDefault="00ED07F0">
      <w:pPr>
        <w:pStyle w:val="a3"/>
        <w:spacing w:before="66"/>
        <w:ind w:right="135"/>
      </w:pPr>
      <w:r>
        <w:t xml:space="preserve">приказами по школе </w:t>
      </w:r>
      <w:proofErr w:type="spellStart"/>
      <w:r>
        <w:t>внутришкольная</w:t>
      </w:r>
      <w:proofErr w:type="spellEnd"/>
      <w:r>
        <w:t xml:space="preserve"> система профилактики учебной </w:t>
      </w:r>
      <w:proofErr w:type="spellStart"/>
      <w:r>
        <w:t>неуспешности</w:t>
      </w:r>
      <w:proofErr w:type="spellEnd"/>
      <w:r>
        <w:t xml:space="preserve"> и представлена как программа, так и планами. </w:t>
      </w:r>
    </w:p>
    <w:p w:rsidR="00795422" w:rsidRDefault="00E4471A">
      <w:pPr>
        <w:pStyle w:val="a3"/>
        <w:spacing w:before="271"/>
        <w:ind w:right="138" w:firstLine="707"/>
      </w:pPr>
      <w:r>
        <w:t xml:space="preserve">В 2025-2026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  <w:r>
        <w:t xml:space="preserve"> разработаны</w:t>
      </w:r>
      <w:r w:rsidR="00ED07F0">
        <w:t xml:space="preserve"> и реализ</w:t>
      </w:r>
      <w:r>
        <w:t>ованы</w:t>
      </w:r>
      <w:r w:rsidR="00ED07F0">
        <w:t xml:space="preserve"> в школе адресны</w:t>
      </w:r>
      <w:r>
        <w:t>е</w:t>
      </w:r>
      <w:r w:rsidR="00BB473B">
        <w:t xml:space="preserve"> </w:t>
      </w:r>
      <w:r w:rsidR="00ED07F0">
        <w:t>программ</w:t>
      </w:r>
      <w:r>
        <w:t>ы</w:t>
      </w:r>
      <w:r w:rsidR="00ED07F0">
        <w:t>,</w:t>
      </w:r>
      <w:r w:rsidR="00BB473B">
        <w:t xml:space="preserve"> </w:t>
      </w:r>
      <w:r w:rsidR="00ED07F0">
        <w:t>направленны</w:t>
      </w:r>
      <w:r>
        <w:t>е</w:t>
      </w:r>
      <w:r w:rsidR="00BB473B">
        <w:t xml:space="preserve"> </w:t>
      </w:r>
      <w:r w:rsidR="00ED07F0">
        <w:t>на</w:t>
      </w:r>
      <w:r w:rsidR="00BB473B">
        <w:t xml:space="preserve"> </w:t>
      </w:r>
      <w:r w:rsidR="00ED07F0">
        <w:t>разные категории обучающихся</w:t>
      </w:r>
      <w:r>
        <w:t>.</w:t>
      </w:r>
    </w:p>
    <w:p w:rsidR="00795422" w:rsidRDefault="00ED07F0" w:rsidP="00BB473B">
      <w:pPr>
        <w:pStyle w:val="a3"/>
        <w:ind w:right="138" w:firstLine="566"/>
      </w:pPr>
      <w:proofErr w:type="gramStart"/>
      <w:r>
        <w:t>Представленны</w:t>
      </w:r>
      <w:r w:rsidR="00BB473B">
        <w:t>й план</w:t>
      </w:r>
      <w:r>
        <w:t xml:space="preserve"> мероприятий и итоги анализа мониторинга показали направленность на различные группы обучающихся, а именно: одаренные дети; дети-инвалиды и дети с ограниченными возможностями здоровья; дети, попавшие в трудные жизненные ситуации, дети-сироты и дети, оставшиеся</w:t>
      </w:r>
      <w:r w:rsidR="00BB473B">
        <w:t xml:space="preserve"> </w:t>
      </w:r>
      <w:r>
        <w:t>без</w:t>
      </w:r>
      <w:r w:rsidR="00BB473B">
        <w:t xml:space="preserve"> </w:t>
      </w:r>
      <w:r>
        <w:t>попечения;</w:t>
      </w:r>
      <w:r w:rsidR="00BB473B">
        <w:t xml:space="preserve"> </w:t>
      </w:r>
      <w:r>
        <w:t>дети</w:t>
      </w:r>
      <w:r w:rsidR="00BB473B">
        <w:t xml:space="preserve"> </w:t>
      </w:r>
      <w:r>
        <w:t>с</w:t>
      </w:r>
      <w:r w:rsidR="00BB473B">
        <w:t xml:space="preserve"> </w:t>
      </w:r>
      <w:r>
        <w:t>трудностями</w:t>
      </w:r>
      <w:r w:rsidR="00BB473B">
        <w:t xml:space="preserve"> </w:t>
      </w:r>
      <w:r>
        <w:t>в</w:t>
      </w:r>
      <w:r w:rsidR="00BB473B">
        <w:t xml:space="preserve"> </w:t>
      </w:r>
      <w:r>
        <w:t>обучении,</w:t>
      </w:r>
      <w:r w:rsidR="00BB473B">
        <w:t xml:space="preserve"> </w:t>
      </w:r>
      <w:r>
        <w:t>выявленными</w:t>
      </w:r>
      <w:r w:rsidR="00BB473B">
        <w:t xml:space="preserve"> </w:t>
      </w:r>
      <w:r>
        <w:t>на</w:t>
      </w:r>
      <w:r w:rsidR="00BB473B">
        <w:t xml:space="preserve"> </w:t>
      </w:r>
      <w:r>
        <w:t>основе</w:t>
      </w:r>
      <w:r w:rsidR="00BB473B">
        <w:t xml:space="preserve"> р</w:t>
      </w:r>
      <w:r>
        <w:t>езультатов</w:t>
      </w:r>
      <w:r w:rsidR="00BB473B">
        <w:t xml:space="preserve"> </w:t>
      </w:r>
      <w:r>
        <w:t>оценочных процедур;</w:t>
      </w:r>
      <w:r w:rsidR="00BB473B">
        <w:t xml:space="preserve"> </w:t>
      </w:r>
      <w:r>
        <w:t>дети</w:t>
      </w:r>
      <w:r w:rsidR="00BB473B">
        <w:t xml:space="preserve"> </w:t>
      </w:r>
      <w:r>
        <w:t xml:space="preserve">с </w:t>
      </w:r>
      <w:proofErr w:type="spellStart"/>
      <w:r>
        <w:t>девиантным</w:t>
      </w:r>
      <w:proofErr w:type="spellEnd"/>
      <w:r>
        <w:t xml:space="preserve"> (</w:t>
      </w:r>
      <w:proofErr w:type="spellStart"/>
      <w:r>
        <w:t>общественноопасным</w:t>
      </w:r>
      <w:proofErr w:type="spellEnd"/>
      <w:r>
        <w:t>) поведением</w:t>
      </w:r>
      <w:r w:rsidR="00BB473B">
        <w:t>.</w:t>
      </w:r>
      <w:proofErr w:type="gramEnd"/>
    </w:p>
    <w:p w:rsidR="00795422" w:rsidRDefault="00BB473B">
      <w:pPr>
        <w:pStyle w:val="a3"/>
        <w:ind w:right="137" w:firstLine="707"/>
      </w:pPr>
      <w:r>
        <w:t>МБОУ «</w:t>
      </w:r>
      <w:proofErr w:type="spellStart"/>
      <w:r>
        <w:t>Кольчугинская</w:t>
      </w:r>
      <w:proofErr w:type="spellEnd"/>
      <w:r>
        <w:t xml:space="preserve"> школа№2 с </w:t>
      </w:r>
      <w:proofErr w:type="spellStart"/>
      <w:r>
        <w:t>крымскотатарским</w:t>
      </w:r>
      <w:proofErr w:type="spellEnd"/>
      <w:r>
        <w:t xml:space="preserve"> языком обучения» имее</w:t>
      </w:r>
      <w:r w:rsidR="00ED07F0">
        <w:t>т индивидуальные маршруты (технологические карты) для неуспевающих детей, проводится регулярный анализ выполнения индивидуальных маршрутов (технологических карт). Обучающиеся активно вовлекаются в различные формы сопровождения и наставничества (например, «ученик-ученик», «ученик-учитель» и др.).</w:t>
      </w:r>
    </w:p>
    <w:p w:rsidR="00795422" w:rsidRDefault="00ED07F0">
      <w:pPr>
        <w:pStyle w:val="a3"/>
        <w:ind w:right="134" w:firstLine="707"/>
      </w:pPr>
      <w:r>
        <w:t>Эффективность реализуемых мер подтверждается указанными мероприятиями в проведенном мониторинге.</w:t>
      </w:r>
    </w:p>
    <w:p w:rsidR="00795422" w:rsidRDefault="0079542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829"/>
        <w:gridCol w:w="3538"/>
      </w:tblGrid>
      <w:tr w:rsidR="00795422">
        <w:trPr>
          <w:trHeight w:val="878"/>
        </w:trPr>
        <w:tc>
          <w:tcPr>
            <w:tcW w:w="1980" w:type="dxa"/>
          </w:tcPr>
          <w:p w:rsidR="00795422" w:rsidRDefault="00ED07F0">
            <w:pPr>
              <w:pStyle w:val="TableParagraph"/>
              <w:ind w:left="659" w:hanging="4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Наименование </w:t>
            </w:r>
            <w:r>
              <w:rPr>
                <w:rFonts w:ascii="Calibri" w:hAnsi="Calibri"/>
                <w:b/>
                <w:spacing w:val="-4"/>
                <w:sz w:val="24"/>
              </w:rPr>
              <w:t>ШНОР</w:t>
            </w:r>
          </w:p>
        </w:tc>
        <w:tc>
          <w:tcPr>
            <w:tcW w:w="3829" w:type="dxa"/>
          </w:tcPr>
          <w:p w:rsidR="00795422" w:rsidRDefault="00ED07F0">
            <w:pPr>
              <w:pStyle w:val="TableParagraph"/>
              <w:spacing w:line="292" w:lineRule="exact"/>
              <w:ind w:left="302" w:hanging="11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Количественные</w:t>
            </w:r>
            <w:r w:rsidR="00BB473B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и </w:t>
            </w:r>
            <w:r>
              <w:rPr>
                <w:rFonts w:ascii="Calibri" w:hAnsi="Calibri"/>
                <w:b/>
                <w:spacing w:val="-2"/>
                <w:sz w:val="24"/>
              </w:rPr>
              <w:t>качественные</w:t>
            </w:r>
          </w:p>
          <w:p w:rsidR="00795422" w:rsidRDefault="00ED07F0">
            <w:pPr>
              <w:pStyle w:val="TableParagraph"/>
              <w:spacing w:line="290" w:lineRule="atLeast"/>
              <w:ind w:left="1121" w:right="289" w:hanging="81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результаты,</w:t>
            </w:r>
            <w:r w:rsidR="00BB473B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подтверждающие </w:t>
            </w:r>
            <w:r>
              <w:rPr>
                <w:rFonts w:ascii="Calibri" w:hAnsi="Calibri"/>
                <w:b/>
                <w:spacing w:val="-2"/>
                <w:sz w:val="24"/>
              </w:rPr>
              <w:t>эффективность</w:t>
            </w:r>
          </w:p>
        </w:tc>
        <w:tc>
          <w:tcPr>
            <w:tcW w:w="3538" w:type="dxa"/>
          </w:tcPr>
          <w:p w:rsidR="00795422" w:rsidRDefault="00ED07F0">
            <w:pPr>
              <w:pStyle w:val="TableParagraph"/>
              <w:ind w:left="1170" w:right="363" w:hanging="80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Ссылка,</w:t>
            </w:r>
            <w:r w:rsidR="00BB473B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подтверждающие </w:t>
            </w:r>
            <w:r>
              <w:rPr>
                <w:rFonts w:ascii="Calibri" w:hAnsi="Calibri"/>
                <w:b/>
                <w:spacing w:val="-2"/>
                <w:sz w:val="24"/>
              </w:rPr>
              <w:t>документы</w:t>
            </w:r>
          </w:p>
        </w:tc>
      </w:tr>
      <w:tr w:rsidR="00795422">
        <w:trPr>
          <w:trHeight w:val="880"/>
        </w:trPr>
        <w:tc>
          <w:tcPr>
            <w:tcW w:w="1980" w:type="dxa"/>
          </w:tcPr>
          <w:p w:rsidR="00795422" w:rsidRDefault="00ED07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МБОУ</w:t>
            </w:r>
          </w:p>
          <w:p w:rsidR="00795422" w:rsidRDefault="00BB473B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t>«</w:t>
            </w:r>
            <w:proofErr w:type="spellStart"/>
            <w:r>
              <w:t>Кольчугинская</w:t>
            </w:r>
            <w:proofErr w:type="spellEnd"/>
            <w:r>
              <w:t xml:space="preserve"> школа№2 с </w:t>
            </w:r>
            <w:proofErr w:type="spellStart"/>
            <w:r>
              <w:t>крымскотатарским</w:t>
            </w:r>
            <w:proofErr w:type="spellEnd"/>
            <w:r>
              <w:t xml:space="preserve"> языком обучения»</w:t>
            </w:r>
          </w:p>
        </w:tc>
        <w:tc>
          <w:tcPr>
            <w:tcW w:w="3829" w:type="dxa"/>
          </w:tcPr>
          <w:p w:rsidR="00CD6A54" w:rsidRPr="00CD6A54" w:rsidRDefault="00CD6A54" w:rsidP="00CD6A54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CD6A54">
              <w:rPr>
                <w:sz w:val="24"/>
              </w:rPr>
              <w:t xml:space="preserve">Уменьшилось количество обучающихся с одной «3» и </w:t>
            </w:r>
            <w:r w:rsidRPr="00CD6A54">
              <w:rPr>
                <w:spacing w:val="-4"/>
                <w:sz w:val="24"/>
              </w:rPr>
              <w:t>одной</w:t>
            </w:r>
          </w:p>
          <w:p w:rsidR="00CD6A54" w:rsidRPr="00CD6A54" w:rsidRDefault="00E4471A" w:rsidP="00CD6A54">
            <w:pPr>
              <w:pStyle w:val="TableParagraph"/>
              <w:tabs>
                <w:tab w:val="left" w:pos="2243"/>
                <w:tab w:val="left" w:pos="2377"/>
                <w:tab w:val="left" w:pos="2427"/>
                <w:tab w:val="left" w:pos="2661"/>
                <w:tab w:val="left" w:pos="3601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«4» в сравнении с предыдущим годом; у</w:t>
            </w:r>
            <w:r w:rsidR="00CD6A54" w:rsidRPr="00CD6A54">
              <w:rPr>
                <w:sz w:val="24"/>
              </w:rPr>
              <w:t>величилось</w:t>
            </w:r>
            <w:r>
              <w:rPr>
                <w:sz w:val="24"/>
              </w:rPr>
              <w:t xml:space="preserve"> на 5%</w:t>
            </w:r>
            <w:r w:rsidR="00CD6A54" w:rsidRPr="00CD6A54">
              <w:rPr>
                <w:sz w:val="24"/>
              </w:rPr>
              <w:t xml:space="preserve"> количество </w:t>
            </w:r>
            <w:r w:rsidR="00CD6A54" w:rsidRPr="00CD6A54">
              <w:rPr>
                <w:spacing w:val="-2"/>
                <w:sz w:val="24"/>
              </w:rPr>
              <w:t>призеров</w:t>
            </w:r>
            <w:r w:rsidR="00CD6A54" w:rsidRPr="00CD6A54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CD6A54" w:rsidRPr="00CD6A54">
              <w:rPr>
                <w:spacing w:val="-10"/>
                <w:sz w:val="24"/>
              </w:rPr>
              <w:t>и</w:t>
            </w:r>
            <w:r w:rsidR="00CD6A54" w:rsidRPr="00CD6A54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CD6A54" w:rsidRPr="00CD6A54">
              <w:rPr>
                <w:spacing w:val="-2"/>
                <w:sz w:val="24"/>
              </w:rPr>
              <w:t>победителей муниципального</w:t>
            </w:r>
            <w:r>
              <w:rPr>
                <w:sz w:val="24"/>
              </w:rPr>
              <w:t xml:space="preserve"> </w:t>
            </w:r>
            <w:r w:rsidR="00CD6A54" w:rsidRPr="00CD6A54">
              <w:rPr>
                <w:spacing w:val="-2"/>
                <w:sz w:val="24"/>
              </w:rPr>
              <w:t>этапа всероссийской</w:t>
            </w:r>
            <w:r w:rsidR="00CD6A54" w:rsidRPr="00CD6A54">
              <w:rPr>
                <w:sz w:val="24"/>
              </w:rPr>
              <w:t xml:space="preserve"> </w:t>
            </w:r>
            <w:r w:rsidR="00CD6A54" w:rsidRPr="00CD6A54">
              <w:rPr>
                <w:spacing w:val="-2"/>
                <w:sz w:val="24"/>
              </w:rPr>
              <w:t xml:space="preserve">олимпиады </w:t>
            </w:r>
            <w:r w:rsidR="00CD6A54" w:rsidRPr="00CD6A54">
              <w:rPr>
                <w:sz w:val="24"/>
              </w:rPr>
              <w:t xml:space="preserve">школьников. </w:t>
            </w:r>
            <w:proofErr w:type="gramStart"/>
            <w:r w:rsidR="00CD6A54" w:rsidRPr="00CD6A54">
              <w:rPr>
                <w:sz w:val="24"/>
              </w:rPr>
              <w:t xml:space="preserve">Для неуспевающих </w:t>
            </w:r>
            <w:r w:rsidR="00CD6A54" w:rsidRPr="00CD6A54">
              <w:rPr>
                <w:spacing w:val="-2"/>
                <w:sz w:val="24"/>
              </w:rPr>
              <w:t>обучающихся</w:t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pacing w:val="-2"/>
                <w:sz w:val="24"/>
              </w:rPr>
              <w:t>разработаны индивидуальные</w:t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pacing w:val="-2"/>
                <w:sz w:val="24"/>
              </w:rPr>
              <w:t>маршруты,  организованы</w:t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pacing w:val="-2"/>
                <w:sz w:val="24"/>
              </w:rPr>
              <w:t xml:space="preserve">консультации </w:t>
            </w:r>
            <w:r w:rsidR="00CD6A54" w:rsidRPr="00CD6A54">
              <w:rPr>
                <w:sz w:val="24"/>
              </w:rPr>
              <w:t xml:space="preserve">учителей-предметников, а также педагогом-психологом; </w:t>
            </w:r>
            <w:r w:rsidR="00CD6A54">
              <w:rPr>
                <w:sz w:val="24"/>
              </w:rPr>
              <w:t xml:space="preserve"> с </w:t>
            </w:r>
            <w:r w:rsidR="00CD6A54" w:rsidRPr="00CD6A54">
              <w:rPr>
                <w:sz w:val="24"/>
              </w:rPr>
              <w:t>целью повышения мотивации обучения проведены предметные</w:t>
            </w:r>
            <w:r w:rsidR="00CD6A54">
              <w:rPr>
                <w:sz w:val="24"/>
              </w:rPr>
              <w:t xml:space="preserve"> недели</w:t>
            </w:r>
            <w:r w:rsidR="00CD6A54" w:rsidRPr="00CD6A54">
              <w:rPr>
                <w:sz w:val="24"/>
              </w:rPr>
              <w:t xml:space="preserve"> </w:t>
            </w:r>
            <w:r w:rsidR="00CD6A54" w:rsidRPr="00CD6A54">
              <w:rPr>
                <w:spacing w:val="-2"/>
                <w:sz w:val="24"/>
              </w:rPr>
              <w:t>методических</w:t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pacing w:val="-2"/>
                <w:sz w:val="24"/>
              </w:rPr>
              <w:t xml:space="preserve">объединений </w:t>
            </w:r>
            <w:r w:rsidR="00CD6A54" w:rsidRPr="00CD6A54">
              <w:rPr>
                <w:sz w:val="24"/>
              </w:rPr>
              <w:t xml:space="preserve">предметов гуманитарного цикла и предметов </w:t>
            </w:r>
            <w:proofErr w:type="spellStart"/>
            <w:r w:rsidR="00CD6A54" w:rsidRPr="00CD6A54">
              <w:rPr>
                <w:sz w:val="24"/>
              </w:rPr>
              <w:t>естественно-научного</w:t>
            </w:r>
            <w:proofErr w:type="spellEnd"/>
            <w:r w:rsidR="00CD6A54" w:rsidRPr="00CD6A54">
              <w:rPr>
                <w:sz w:val="24"/>
              </w:rPr>
              <w:t xml:space="preserve"> цикла,</w:t>
            </w:r>
            <w:r w:rsidR="00CD6A54">
              <w:rPr>
                <w:sz w:val="24"/>
              </w:rPr>
              <w:t xml:space="preserve"> </w:t>
            </w:r>
            <w:r w:rsidR="00CD6A54" w:rsidRPr="00CD6A54">
              <w:rPr>
                <w:sz w:val="24"/>
              </w:rPr>
              <w:t>в</w:t>
            </w:r>
            <w:r w:rsidR="00CD6A54">
              <w:rPr>
                <w:sz w:val="24"/>
              </w:rPr>
              <w:t xml:space="preserve"> </w:t>
            </w:r>
            <w:r w:rsidR="00CD6A54" w:rsidRPr="00CD6A54">
              <w:rPr>
                <w:sz w:val="24"/>
              </w:rPr>
              <w:t>рамках</w:t>
            </w:r>
            <w:r w:rsidR="00CD6A54">
              <w:rPr>
                <w:sz w:val="24"/>
              </w:rPr>
              <w:t xml:space="preserve"> </w:t>
            </w:r>
            <w:r w:rsidR="00CD6A54" w:rsidRPr="00CD6A54">
              <w:rPr>
                <w:sz w:val="24"/>
              </w:rPr>
              <w:t>которых</w:t>
            </w:r>
            <w:r w:rsidR="00CD6A54">
              <w:rPr>
                <w:sz w:val="24"/>
              </w:rPr>
              <w:t xml:space="preserve"> </w:t>
            </w:r>
            <w:r w:rsidR="00CD6A54" w:rsidRPr="00CD6A54">
              <w:rPr>
                <w:sz w:val="24"/>
              </w:rPr>
              <w:t>посещены уроки математики и русского языка, проведен анализ данных мероприятий.</w:t>
            </w:r>
            <w:proofErr w:type="gramEnd"/>
            <w:r w:rsidR="00CD6A54" w:rsidRPr="00CD6A54">
              <w:rPr>
                <w:sz w:val="24"/>
              </w:rPr>
              <w:t xml:space="preserve"> Для вовлечения </w:t>
            </w:r>
            <w:r w:rsidR="00CD6A54" w:rsidRPr="00CD6A54">
              <w:rPr>
                <w:spacing w:val="-2"/>
                <w:sz w:val="24"/>
              </w:rPr>
              <w:t>родителей</w:t>
            </w:r>
            <w:r w:rsidR="00CD6A54" w:rsidRPr="00CD6A54">
              <w:rPr>
                <w:sz w:val="24"/>
              </w:rPr>
              <w:tab/>
            </w:r>
            <w:r w:rsidR="00CD6A54" w:rsidRPr="00CD6A54">
              <w:rPr>
                <w:sz w:val="24"/>
              </w:rPr>
              <w:tab/>
            </w:r>
            <w:r w:rsidR="00CD6A54">
              <w:rPr>
                <w:sz w:val="24"/>
              </w:rPr>
              <w:t xml:space="preserve"> </w:t>
            </w:r>
            <w:r w:rsidR="00CD6A54" w:rsidRPr="00CD6A54">
              <w:rPr>
                <w:spacing w:val="-2"/>
                <w:sz w:val="24"/>
              </w:rPr>
              <w:t>(законных представителей)</w:t>
            </w:r>
            <w:r w:rsidR="00CD6A54">
              <w:rPr>
                <w:sz w:val="24"/>
              </w:rPr>
              <w:t xml:space="preserve">  </w:t>
            </w:r>
            <w:proofErr w:type="gramStart"/>
            <w:r w:rsidR="00CD6A54" w:rsidRPr="00CD6A54">
              <w:rPr>
                <w:spacing w:val="-7"/>
                <w:sz w:val="24"/>
              </w:rPr>
              <w:t>в</w:t>
            </w:r>
            <w:proofErr w:type="gramEnd"/>
          </w:p>
          <w:p w:rsidR="00CD6A54" w:rsidRPr="00CD6A54" w:rsidRDefault="00CD6A54" w:rsidP="00CD6A54">
            <w:pPr>
              <w:pStyle w:val="TableParagraph"/>
              <w:tabs>
                <w:tab w:val="left" w:pos="1038"/>
                <w:tab w:val="left" w:pos="1185"/>
                <w:tab w:val="left" w:pos="1314"/>
                <w:tab w:val="left" w:pos="1454"/>
                <w:tab w:val="left" w:pos="1540"/>
                <w:tab w:val="left" w:pos="1614"/>
                <w:tab w:val="left" w:pos="1667"/>
                <w:tab w:val="left" w:pos="1897"/>
                <w:tab w:val="left" w:pos="1929"/>
                <w:tab w:val="left" w:pos="2017"/>
                <w:tab w:val="left" w:pos="2164"/>
                <w:tab w:val="left" w:pos="2330"/>
                <w:tab w:val="left" w:pos="2513"/>
                <w:tab w:val="left" w:pos="2545"/>
                <w:tab w:val="left" w:pos="2586"/>
                <w:tab w:val="left" w:pos="2660"/>
                <w:tab w:val="left" w:pos="2766"/>
                <w:tab w:val="left" w:pos="2797"/>
                <w:tab w:val="left" w:pos="2900"/>
                <w:tab w:val="left" w:pos="2951"/>
                <w:tab w:val="left" w:pos="3114"/>
                <w:tab w:val="left" w:pos="3163"/>
                <w:tab w:val="left" w:pos="3300"/>
                <w:tab w:val="left" w:pos="3472"/>
                <w:tab w:val="left" w:pos="3591"/>
              </w:tabs>
              <w:ind w:left="0" w:right="94"/>
              <w:rPr>
                <w:sz w:val="24"/>
              </w:rPr>
            </w:pPr>
            <w:proofErr w:type="gramStart"/>
            <w:r w:rsidRPr="00CD6A54">
              <w:rPr>
                <w:spacing w:val="-2"/>
                <w:sz w:val="24"/>
              </w:rPr>
              <w:t>образовательный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процесс проведены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тематические общешкольные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10"/>
                <w:sz w:val="24"/>
              </w:rPr>
              <w:t>и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классные родительские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; </w:t>
            </w:r>
            <w:r>
              <w:rPr>
                <w:sz w:val="24"/>
              </w:rPr>
              <w:t>н</w:t>
            </w:r>
            <w:r w:rsidRPr="00CD6A54">
              <w:rPr>
                <w:sz w:val="24"/>
              </w:rPr>
              <w:t xml:space="preserve">а постоянной основе ведется работа </w:t>
            </w:r>
            <w:r w:rsidRPr="00CD6A54">
              <w:rPr>
                <w:sz w:val="24"/>
              </w:rPr>
              <w:lastRenderedPageBreak/>
              <w:t>по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совершенствованию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 xml:space="preserve">качества </w:t>
            </w:r>
            <w:r w:rsidRPr="00CD6A54">
              <w:rPr>
                <w:spacing w:val="-2"/>
                <w:sz w:val="24"/>
              </w:rPr>
              <w:t>подготовки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учащихся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  <w:t>к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4"/>
                <w:sz w:val="24"/>
              </w:rPr>
              <w:t xml:space="preserve">ГИА: </w:t>
            </w:r>
            <w:r w:rsidRPr="00CD6A54">
              <w:rPr>
                <w:spacing w:val="-2"/>
                <w:sz w:val="24"/>
              </w:rPr>
              <w:t>своевременно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4"/>
                <w:sz w:val="24"/>
              </w:rPr>
              <w:t>все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участники образовательного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процесса получают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информацию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6"/>
                <w:sz w:val="24"/>
              </w:rPr>
              <w:t xml:space="preserve">по </w:t>
            </w:r>
            <w:r w:rsidRPr="00CD6A54">
              <w:rPr>
                <w:spacing w:val="-2"/>
                <w:sz w:val="24"/>
              </w:rPr>
              <w:t>вопросам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  <w:t>организации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10"/>
                <w:sz w:val="24"/>
              </w:rPr>
              <w:t xml:space="preserve">и </w:t>
            </w:r>
            <w:r w:rsidRPr="00CD6A54">
              <w:rPr>
                <w:spacing w:val="-2"/>
                <w:sz w:val="24"/>
              </w:rPr>
              <w:t>проведения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4"/>
                <w:sz w:val="24"/>
              </w:rPr>
              <w:t>ГИА,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  <w:t>педагогом-</w:t>
            </w:r>
            <w:r w:rsidRPr="00CD6A54">
              <w:rPr>
                <w:spacing w:val="-2"/>
                <w:sz w:val="24"/>
              </w:rPr>
              <w:t>психологом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 xml:space="preserve">проводятся </w:t>
            </w:r>
            <w:r w:rsidRPr="00CD6A54">
              <w:rPr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 xml:space="preserve">обучающихся, их родителей по психологическим </w:t>
            </w:r>
            <w:r w:rsidRPr="00CD6A54">
              <w:rPr>
                <w:spacing w:val="-2"/>
                <w:sz w:val="24"/>
              </w:rPr>
              <w:t>аспектам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подготовки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10"/>
                <w:sz w:val="24"/>
              </w:rPr>
              <w:t>к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ГИА; подготовлены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10"/>
                <w:sz w:val="24"/>
              </w:rPr>
              <w:t>и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 xml:space="preserve">проведены </w:t>
            </w:r>
            <w:r w:rsidRPr="00CD6A54">
              <w:rPr>
                <w:sz w:val="24"/>
              </w:rPr>
              <w:t xml:space="preserve">репетиционныеэкзаменыв9-м </w:t>
            </w:r>
            <w:r w:rsidRPr="00CD6A54">
              <w:rPr>
                <w:spacing w:val="-2"/>
                <w:sz w:val="24"/>
              </w:rPr>
              <w:t>классе</w:t>
            </w:r>
            <w:r w:rsidRPr="00CD6A54">
              <w:rPr>
                <w:sz w:val="24"/>
              </w:rPr>
              <w:tab/>
            </w:r>
            <w:r w:rsidRPr="00CD6A54">
              <w:rPr>
                <w:spacing w:val="-6"/>
                <w:sz w:val="24"/>
              </w:rPr>
              <w:t>на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основе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 xml:space="preserve">демоверсий </w:t>
            </w:r>
            <w:proofErr w:type="spellStart"/>
            <w:r w:rsidRPr="00CD6A54">
              <w:rPr>
                <w:spacing w:val="-2"/>
                <w:sz w:val="24"/>
              </w:rPr>
              <w:t>КИМов</w:t>
            </w:r>
            <w:proofErr w:type="spellEnd"/>
            <w:r w:rsidRPr="00CD6A54">
              <w:rPr>
                <w:spacing w:val="-2"/>
                <w:sz w:val="24"/>
              </w:rPr>
              <w:t>,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>предложенных</w:t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z w:val="24"/>
              </w:rPr>
              <w:tab/>
            </w:r>
            <w:r w:rsidRPr="00CD6A54">
              <w:rPr>
                <w:spacing w:val="-4"/>
                <w:sz w:val="24"/>
              </w:rPr>
              <w:t xml:space="preserve">ФИПИ, </w:t>
            </w:r>
            <w:r w:rsidRPr="00CD6A54">
              <w:rPr>
                <w:sz w:val="24"/>
              </w:rPr>
              <w:t>РЦОИ.</w:t>
            </w:r>
            <w:proofErr w:type="gramEnd"/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 xml:space="preserve">года </w:t>
            </w:r>
            <w:r w:rsidRPr="00CD6A54">
              <w:rPr>
                <w:spacing w:val="-2"/>
                <w:sz w:val="24"/>
              </w:rPr>
              <w:t xml:space="preserve">учителями-предметниками </w:t>
            </w:r>
            <w:r w:rsidRPr="00CD6A54">
              <w:rPr>
                <w:sz w:val="24"/>
              </w:rPr>
              <w:t>проводятся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групповые,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так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и индивидуальные</w:t>
            </w:r>
            <w:r>
              <w:rPr>
                <w:sz w:val="24"/>
              </w:rPr>
              <w:t xml:space="preserve"> </w:t>
            </w:r>
            <w:r w:rsidRPr="00CD6A54">
              <w:rPr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proofErr w:type="gramStart"/>
            <w:r w:rsidRPr="00CD6A54">
              <w:rPr>
                <w:spacing w:val="-5"/>
                <w:sz w:val="24"/>
              </w:rPr>
              <w:t>для</w:t>
            </w:r>
            <w:proofErr w:type="gramEnd"/>
          </w:p>
          <w:p w:rsidR="00795422" w:rsidRDefault="00CD6A54" w:rsidP="00CD6A54">
            <w:pPr>
              <w:pStyle w:val="TableParagraph"/>
              <w:spacing w:line="273" w:lineRule="exact"/>
              <w:ind w:left="108"/>
              <w:rPr>
                <w:rFonts w:ascii="Calibri" w:hAnsi="Calibri"/>
                <w:sz w:val="24"/>
              </w:rPr>
            </w:pPr>
            <w:proofErr w:type="gramStart"/>
            <w:r w:rsidRPr="00CD6A54">
              <w:rPr>
                <w:spacing w:val="-2"/>
                <w:sz w:val="24"/>
              </w:rPr>
              <w:t>обучающихся</w:t>
            </w:r>
            <w:proofErr w:type="gramEnd"/>
            <w:r w:rsidRPr="00CD6A54">
              <w:rPr>
                <w:spacing w:val="-2"/>
                <w:sz w:val="24"/>
              </w:rPr>
              <w:t>,</w:t>
            </w:r>
            <w:r w:rsidRPr="00CD6A54">
              <w:rPr>
                <w:sz w:val="24"/>
              </w:rPr>
              <w:tab/>
            </w:r>
            <w:r w:rsidRPr="00CD6A54">
              <w:rPr>
                <w:spacing w:val="-2"/>
                <w:sz w:val="24"/>
              </w:rPr>
              <w:t xml:space="preserve">испытывающим </w:t>
            </w:r>
            <w:r w:rsidRPr="00CD6A54">
              <w:rPr>
                <w:sz w:val="24"/>
              </w:rPr>
              <w:t>затруднения в обучении</w:t>
            </w:r>
          </w:p>
        </w:tc>
        <w:tc>
          <w:tcPr>
            <w:tcW w:w="3538" w:type="dxa"/>
          </w:tcPr>
          <w:p w:rsidR="00795422" w:rsidRDefault="00ED07F0"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lastRenderedPageBreak/>
              <w:t>нет</w:t>
            </w:r>
          </w:p>
        </w:tc>
      </w:tr>
    </w:tbl>
    <w:p w:rsidR="00795422" w:rsidRDefault="00ED07F0" w:rsidP="00CD6A54">
      <w:pPr>
        <w:pStyle w:val="a3"/>
        <w:spacing w:before="66"/>
        <w:ind w:left="0"/>
        <w:jc w:val="left"/>
      </w:pPr>
      <w:r>
        <w:lastRenderedPageBreak/>
        <w:t>Профилактические</w:t>
      </w:r>
      <w:r w:rsidR="00BB473B">
        <w:t xml:space="preserve"> </w:t>
      </w:r>
      <w:r>
        <w:t>меры</w:t>
      </w:r>
      <w:r w:rsidR="00BB473B">
        <w:t xml:space="preserve"> </w:t>
      </w:r>
      <w:r>
        <w:t>и</w:t>
      </w:r>
      <w:r w:rsidR="00BB473B">
        <w:t xml:space="preserve"> </w:t>
      </w:r>
      <w:r>
        <w:t>управленческие</w:t>
      </w:r>
      <w:r w:rsidR="00BB473B">
        <w:t xml:space="preserve"> </w:t>
      </w:r>
      <w:r>
        <w:t>решения</w:t>
      </w:r>
      <w:r w:rsidR="00BB473B">
        <w:t xml:space="preserve"> </w:t>
      </w:r>
      <w:r>
        <w:t>на</w:t>
      </w:r>
      <w:r w:rsidR="00BB473B">
        <w:t xml:space="preserve"> </w:t>
      </w:r>
      <w:r>
        <w:t>институциональном</w:t>
      </w:r>
      <w:r w:rsidR="00BB473B">
        <w:t xml:space="preserve"> </w:t>
      </w:r>
      <w:r>
        <w:t xml:space="preserve">уровне 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094"/>
      </w:tblGrid>
      <w:tr w:rsidR="00795422">
        <w:trPr>
          <w:trHeight w:val="294"/>
        </w:trPr>
        <w:tc>
          <w:tcPr>
            <w:tcW w:w="3257" w:type="dxa"/>
          </w:tcPr>
          <w:p w:rsidR="00795422" w:rsidRDefault="00ED07F0">
            <w:pPr>
              <w:pStyle w:val="TableParagraph"/>
              <w:spacing w:before="1" w:line="273" w:lineRule="exact"/>
              <w:ind w:left="482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Наименование</w:t>
            </w:r>
            <w:r>
              <w:rPr>
                <w:rFonts w:ascii="Calibri" w:hAnsi="Calibri"/>
                <w:b/>
                <w:spacing w:val="-4"/>
                <w:sz w:val="24"/>
              </w:rPr>
              <w:t>ШНОР</w:t>
            </w:r>
            <w:proofErr w:type="spellEnd"/>
          </w:p>
        </w:tc>
        <w:tc>
          <w:tcPr>
            <w:tcW w:w="6094" w:type="dxa"/>
          </w:tcPr>
          <w:p w:rsidR="00795422" w:rsidRDefault="00ED07F0">
            <w:pPr>
              <w:pStyle w:val="TableParagraph"/>
              <w:spacing w:before="1" w:line="273" w:lineRule="exact"/>
              <w:ind w:left="1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Меры</w:t>
            </w:r>
            <w:r w:rsidR="00BB473B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и </w:t>
            </w:r>
            <w:r>
              <w:rPr>
                <w:rFonts w:ascii="Calibri" w:hAnsi="Calibri"/>
                <w:b/>
                <w:spacing w:val="-2"/>
                <w:sz w:val="24"/>
              </w:rPr>
              <w:t>решения</w:t>
            </w:r>
          </w:p>
        </w:tc>
      </w:tr>
      <w:tr w:rsidR="00795422">
        <w:trPr>
          <w:trHeight w:val="3312"/>
        </w:trPr>
        <w:tc>
          <w:tcPr>
            <w:tcW w:w="3257" w:type="dxa"/>
          </w:tcPr>
          <w:p w:rsidR="00795422" w:rsidRDefault="00BB473B">
            <w:pPr>
              <w:pStyle w:val="TableParagraph"/>
              <w:ind w:left="107" w:right="857"/>
              <w:rPr>
                <w:sz w:val="24"/>
              </w:rPr>
            </w:pPr>
            <w:r>
              <w:t>«</w:t>
            </w:r>
            <w:proofErr w:type="spellStart"/>
            <w:r>
              <w:t>Кольчугинская</w:t>
            </w:r>
            <w:proofErr w:type="spellEnd"/>
            <w:r>
              <w:t xml:space="preserve"> школа№2 с </w:t>
            </w:r>
            <w:proofErr w:type="spellStart"/>
            <w:r>
              <w:t>крымскотатарским</w:t>
            </w:r>
            <w:proofErr w:type="spellEnd"/>
            <w:r>
              <w:t xml:space="preserve"> языком обучения»</w:t>
            </w:r>
          </w:p>
        </w:tc>
        <w:tc>
          <w:tcPr>
            <w:tcW w:w="6094" w:type="dxa"/>
          </w:tcPr>
          <w:p w:rsidR="00795422" w:rsidRDefault="00ED07F0">
            <w:pPr>
              <w:pStyle w:val="TableParagraph"/>
              <w:tabs>
                <w:tab w:val="left" w:pos="2249"/>
                <w:tab w:val="left" w:pos="426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Школа имеет </w:t>
            </w:r>
            <w:proofErr w:type="spellStart"/>
            <w:r>
              <w:rPr>
                <w:sz w:val="24"/>
              </w:rPr>
              <w:t>внутришкольную</w:t>
            </w:r>
            <w:proofErr w:type="spellEnd"/>
            <w:r>
              <w:rPr>
                <w:sz w:val="24"/>
              </w:rPr>
              <w:t xml:space="preserve"> систему профилактики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:</w:t>
            </w:r>
            <w:r w:rsidR="00CD6A5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план, утвержденный приказом ОО; для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и неуспевающих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образовательные</w:t>
            </w:r>
            <w:r w:rsidR="00BB473B">
              <w:rPr>
                <w:sz w:val="24"/>
              </w:rPr>
              <w:t xml:space="preserve"> </w:t>
            </w:r>
            <w:r>
              <w:rPr>
                <w:sz w:val="24"/>
              </w:rPr>
              <w:t>маршруты;</w:t>
            </w:r>
            <w:r w:rsidR="00BB473B">
              <w:rPr>
                <w:sz w:val="24"/>
              </w:rPr>
              <w:t xml:space="preserve"> </w:t>
            </w:r>
            <w:r>
              <w:rPr>
                <w:sz w:val="24"/>
              </w:rPr>
              <w:t>вовлечённость</w:t>
            </w:r>
            <w:r w:rsidR="00BB473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B473B" w:rsidRDefault="00BB473B" w:rsidP="00F02E1C">
            <w:pPr>
              <w:pStyle w:val="TableParagraph"/>
              <w:tabs>
                <w:tab w:val="left" w:pos="44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ED07F0">
              <w:rPr>
                <w:spacing w:val="-2"/>
                <w:sz w:val="24"/>
              </w:rPr>
              <w:t>аставничество</w:t>
            </w:r>
            <w:r>
              <w:rPr>
                <w:spacing w:val="-2"/>
                <w:sz w:val="24"/>
              </w:rPr>
              <w:t xml:space="preserve"> (</w:t>
            </w:r>
            <w:r>
              <w:rPr>
                <w:sz w:val="24"/>
              </w:rPr>
              <w:t>реализация школьной программы наставничества по привлечению успешных учеников к роли наставников для помощи отстающим в учебе); п</w:t>
            </w:r>
            <w:r w:rsidRPr="00BB473B">
              <w:rPr>
                <w:sz w:val="24"/>
              </w:rPr>
              <w:t>овышение квалификации педагогов (организация повышения квалификации для учителей по вопросам работы с обучающимися, испытывающими трудности, а т</w:t>
            </w:r>
            <w:r>
              <w:rPr>
                <w:sz w:val="24"/>
              </w:rPr>
              <w:t>акже по подготовке к ВПР и ГИА);</w:t>
            </w:r>
            <w:r w:rsidR="00CD6A54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психологическая поддержк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индивидуальная работа с отстающими; организация тренингов по развитию навыков самоорганизации и управле</w:t>
            </w:r>
            <w:r w:rsidR="00F02E1C">
              <w:rPr>
                <w:sz w:val="24"/>
              </w:rPr>
              <w:t>ния стрессом)</w:t>
            </w:r>
            <w:proofErr w:type="gramStart"/>
            <w:r w:rsidR="00F02E1C"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оздание комфортной образовательной среды (обеспечение</w:t>
            </w:r>
            <w:r w:rsidR="00F02E1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F02E1C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F02E1C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 w:rsidR="00F02E1C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ресурсами и технологиями; привлечение родителей к участию в жизни школы).</w:t>
            </w:r>
          </w:p>
          <w:p w:rsidR="00BB473B" w:rsidRDefault="00BB473B" w:rsidP="00BB473B">
            <w:pPr>
              <w:pStyle w:val="TableParagraph"/>
              <w:tabs>
                <w:tab w:val="left" w:pos="462"/>
              </w:tabs>
              <w:ind w:left="108" w:right="92"/>
              <w:jc w:val="both"/>
              <w:rPr>
                <w:sz w:val="24"/>
              </w:rPr>
            </w:pPr>
          </w:p>
          <w:p w:rsidR="00795422" w:rsidRDefault="007954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</w:tbl>
    <w:p w:rsidR="00795422" w:rsidRDefault="00ED07F0">
      <w:pPr>
        <w:pStyle w:val="a3"/>
        <w:spacing w:before="1"/>
        <w:ind w:right="134" w:firstLine="707"/>
      </w:pPr>
      <w:r>
        <w:t>Эффективность реализуемых мер подтверждается указанными мероприятиями в проведе</w:t>
      </w:r>
      <w:r w:rsidR="00F02E1C">
        <w:t>нном мониторинге. В частности, п</w:t>
      </w:r>
      <w:r>
        <w:t xml:space="preserve">рофилактика учебной </w:t>
      </w:r>
      <w:proofErr w:type="spellStart"/>
      <w:r>
        <w:t>неуспешности</w:t>
      </w:r>
      <w:proofErr w:type="spellEnd"/>
      <w:r>
        <w:t xml:space="preserve"> в школе предусматривает выявление причин затруднений учащихся и разработку индивидуальных планов для их преодоления, что способствует более эффективной поддержке каждого обучающегося.</w:t>
      </w:r>
      <w:r w:rsidR="00F02E1C">
        <w:t xml:space="preserve"> </w:t>
      </w:r>
      <w:r>
        <w:t>В</w:t>
      </w:r>
      <w:r w:rsidR="00F02E1C">
        <w:t xml:space="preserve"> </w:t>
      </w:r>
      <w:r>
        <w:t>результате</w:t>
      </w:r>
      <w:r w:rsidR="00F02E1C">
        <w:t xml:space="preserve"> </w:t>
      </w:r>
      <w:r>
        <w:t>проведённых</w:t>
      </w:r>
      <w:r w:rsidR="00F02E1C">
        <w:t xml:space="preserve"> </w:t>
      </w:r>
      <w:r>
        <w:t>мероприятий</w:t>
      </w:r>
      <w:r w:rsidR="005340BC">
        <w:t xml:space="preserve"> </w:t>
      </w:r>
      <w:r>
        <w:t>дорожной</w:t>
      </w:r>
      <w:r w:rsidR="005340BC">
        <w:t xml:space="preserve"> </w:t>
      </w:r>
      <w:r>
        <w:t>карты</w:t>
      </w:r>
      <w:r w:rsidR="005340BC">
        <w:t xml:space="preserve"> </w:t>
      </w:r>
      <w:proofErr w:type="gramStart"/>
      <w:r>
        <w:rPr>
          <w:spacing w:val="-2"/>
        </w:rPr>
        <w:t>сформирована</w:t>
      </w:r>
      <w:proofErr w:type="gramEnd"/>
    </w:p>
    <w:p w:rsidR="00795422" w:rsidRDefault="00ED07F0">
      <w:pPr>
        <w:pStyle w:val="a3"/>
        <w:spacing w:before="1"/>
        <w:ind w:right="144"/>
      </w:pPr>
      <w:r>
        <w:t>«группа риска», требующая особого педагогического и психологического внимания и индивидуального дифференцированного подхода в обучении и системе оценивания образовательных результатов.</w:t>
      </w:r>
    </w:p>
    <w:p w:rsidR="00795422" w:rsidRDefault="00ED07F0">
      <w:pPr>
        <w:pStyle w:val="a3"/>
        <w:ind w:right="138" w:firstLine="707"/>
      </w:pPr>
      <w:proofErr w:type="gramStart"/>
      <w:r>
        <w:t>Психолого-педагогическое</w:t>
      </w:r>
      <w:r w:rsidR="005340BC">
        <w:t xml:space="preserve"> </w:t>
      </w:r>
      <w:r>
        <w:t>сопровождение</w:t>
      </w:r>
      <w:r w:rsidR="005340BC">
        <w:t xml:space="preserve"> </w:t>
      </w:r>
      <w:r>
        <w:t>учащихся</w:t>
      </w:r>
      <w:r w:rsidR="005340BC">
        <w:t xml:space="preserve"> </w:t>
      </w:r>
      <w:r>
        <w:t>с</w:t>
      </w:r>
      <w:r w:rsidR="005340BC">
        <w:t xml:space="preserve"> </w:t>
      </w:r>
      <w:r>
        <w:t>рисками</w:t>
      </w:r>
      <w:r w:rsidR="005340BC">
        <w:t xml:space="preserve"> </w:t>
      </w:r>
      <w:r>
        <w:t>учебной</w:t>
      </w:r>
      <w:r w:rsidR="005340BC">
        <w:t xml:space="preserve"> </w:t>
      </w:r>
      <w:proofErr w:type="spellStart"/>
      <w:r>
        <w:t>неуспешности</w:t>
      </w:r>
      <w:proofErr w:type="spellEnd"/>
      <w:r>
        <w:t xml:space="preserve"> и их родителей, способствует комплексному подходу к проблеме.</w:t>
      </w:r>
      <w:proofErr w:type="gramEnd"/>
      <w:r>
        <w:t xml:space="preserve"> В план воспитательных мероприятий включены индивидуальные занятия с родителями для </w:t>
      </w:r>
      <w:r>
        <w:lastRenderedPageBreak/>
        <w:t>повышения качества образования, включая индивидуальные собеседования, проведение предметных недель с обязательным участием и детей и родителей, а также и организацию награждения обучающихся.</w:t>
      </w:r>
      <w:r w:rsidR="005340BC">
        <w:t xml:space="preserve"> </w:t>
      </w:r>
      <w:r>
        <w:t>Доля</w:t>
      </w:r>
      <w:r w:rsidR="005340BC">
        <w:t xml:space="preserve"> </w:t>
      </w:r>
      <w:r>
        <w:t>таких</w:t>
      </w:r>
      <w:r w:rsidR="005340BC">
        <w:t xml:space="preserve"> </w:t>
      </w:r>
      <w:r>
        <w:t>мероприятий</w:t>
      </w:r>
      <w:r w:rsidR="005340BC">
        <w:t xml:space="preserve"> </w:t>
      </w:r>
      <w:r>
        <w:t>возросла</w:t>
      </w:r>
      <w:r w:rsidR="005340BC">
        <w:t xml:space="preserve"> </w:t>
      </w:r>
      <w:r>
        <w:t>по</w:t>
      </w:r>
      <w:r w:rsidR="005340BC">
        <w:t xml:space="preserve"> </w:t>
      </w:r>
      <w:r>
        <w:t>сравнению</w:t>
      </w:r>
      <w:r w:rsidR="005340BC">
        <w:t xml:space="preserve"> </w:t>
      </w:r>
      <w:r>
        <w:t>с</w:t>
      </w:r>
      <w:r w:rsidR="005340BC">
        <w:t xml:space="preserve"> </w:t>
      </w:r>
      <w:r>
        <w:t>предыдущим</w:t>
      </w:r>
      <w:r w:rsidR="005340BC">
        <w:t xml:space="preserve">  </w:t>
      </w:r>
      <w:r>
        <w:t>годомна40%. Вовлечение родителей предполагает активное сотрудничество с родителями обучающихся, что способствует созданию партнерских отношений между школой и семьей, а также повышает мотивацию учащихся.</w:t>
      </w:r>
    </w:p>
    <w:p w:rsidR="00795422" w:rsidRDefault="00ED07F0">
      <w:pPr>
        <w:pStyle w:val="a3"/>
        <w:ind w:right="136" w:firstLine="707"/>
      </w:pPr>
      <w:r>
        <w:t>Мероприятия</w:t>
      </w:r>
      <w:r w:rsidR="005340BC">
        <w:t xml:space="preserve"> </w:t>
      </w:r>
      <w:r>
        <w:t>направлены на</w:t>
      </w:r>
      <w:r w:rsidR="005340BC">
        <w:t xml:space="preserve"> </w:t>
      </w:r>
      <w:r>
        <w:t>создание условий для</w:t>
      </w:r>
      <w:r w:rsidR="005340BC">
        <w:t xml:space="preserve"> </w:t>
      </w:r>
      <w:r>
        <w:t>повышения мотивации учащихся к обучению, саморазвитию и самостоятельности через участие в олимпиадах, конкурсах и проектах. В</w:t>
      </w:r>
      <w:r w:rsidR="005340BC">
        <w:t xml:space="preserve"> 2025-26</w:t>
      </w:r>
      <w:r>
        <w:t xml:space="preserve"> году у</w:t>
      </w:r>
      <w:r w:rsidR="005340BC">
        <w:t xml:space="preserve"> </w:t>
      </w:r>
      <w:r>
        <w:t xml:space="preserve">обучающихся возрос интерес к участию в конкурсах и олимпиадах на платформах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  <w:r w:rsidR="005340BC">
        <w:t>(математика 36,3% учащихся, экология 53,2%)</w:t>
      </w:r>
      <w:r w:rsidR="0019781D">
        <w:t>.</w:t>
      </w:r>
    </w:p>
    <w:p w:rsidR="00795422" w:rsidRDefault="00ED07F0">
      <w:pPr>
        <w:pStyle w:val="a3"/>
        <w:ind w:right="140" w:firstLine="707"/>
      </w:pPr>
      <w:r>
        <w:t>В рамках профилактической работы предусмотрено активное включение обучающихся, а также педагогов в систему наставничества, что способствует созданию поддерживающей образовательной среды в школе. В 2024-2025 учебном году доля охваченных наставниче</w:t>
      </w:r>
      <w:r w:rsidR="0019781D">
        <w:t>ством обучающихся возросла на 10</w:t>
      </w:r>
      <w:r>
        <w:t xml:space="preserve">%, педагогов на </w:t>
      </w:r>
      <w:r w:rsidR="0019781D">
        <w:t>8</w:t>
      </w:r>
      <w:r>
        <w:t>%.</w:t>
      </w:r>
    </w:p>
    <w:p w:rsidR="00795422" w:rsidRDefault="00ED07F0">
      <w:pPr>
        <w:pStyle w:val="a3"/>
        <w:ind w:right="138" w:firstLine="707"/>
      </w:pPr>
      <w:r>
        <w:t>Организация</w:t>
      </w:r>
      <w:r w:rsidR="0019781D">
        <w:t xml:space="preserve"> </w:t>
      </w:r>
      <w:r>
        <w:t>индивидуального</w:t>
      </w:r>
      <w:r w:rsidR="0019781D">
        <w:t xml:space="preserve"> </w:t>
      </w:r>
      <w:r>
        <w:t>наставничества</w:t>
      </w:r>
      <w:r w:rsidR="0019781D">
        <w:t xml:space="preserve"> </w:t>
      </w:r>
      <w:r>
        <w:t>по</w:t>
      </w:r>
      <w:r w:rsidR="0019781D">
        <w:t xml:space="preserve"> </w:t>
      </w:r>
      <w:r>
        <w:t>направлению</w:t>
      </w:r>
      <w:proofErr w:type="gramStart"/>
      <w:r>
        <w:t>«У</w:t>
      </w:r>
      <w:proofErr w:type="gramEnd"/>
      <w:r>
        <w:t xml:space="preserve">читель–Одаренный ребенок» позволила увеличить результативность участия обучающихся во </w:t>
      </w:r>
      <w:proofErr w:type="spellStart"/>
      <w:r>
        <w:t>ВсОШ</w:t>
      </w:r>
      <w:proofErr w:type="spellEnd"/>
      <w:r>
        <w:t>: 20% призовых мест на школьном уровне, 5% призовых мест на муниципальном уровне.</w:t>
      </w:r>
    </w:p>
    <w:p w:rsidR="0019781D" w:rsidRDefault="0019781D" w:rsidP="0019781D">
      <w:pPr>
        <w:pStyle w:val="a3"/>
        <w:ind w:right="143" w:firstLine="707"/>
      </w:pPr>
      <w:proofErr w:type="gramStart"/>
      <w:r>
        <w:t>Участие педагогов школы в</w:t>
      </w:r>
      <w:r w:rsidR="00ED07F0">
        <w:t xml:space="preserve"> мастер-класс</w:t>
      </w:r>
      <w:r>
        <w:t>ах</w:t>
      </w:r>
      <w:r w:rsidR="00ED07F0">
        <w:t xml:space="preserve"> и </w:t>
      </w:r>
      <w:r>
        <w:t>семинарах</w:t>
      </w:r>
      <w:r w:rsidR="00ED07F0">
        <w:t xml:space="preserve"> по применению педагогических</w:t>
      </w:r>
      <w:r>
        <w:t xml:space="preserve"> </w:t>
      </w:r>
      <w:r w:rsidR="00ED07F0">
        <w:t>инструментов</w:t>
      </w:r>
      <w:r>
        <w:t xml:space="preserve"> </w:t>
      </w:r>
      <w:r w:rsidR="00ED07F0">
        <w:t>для</w:t>
      </w:r>
      <w:r>
        <w:t xml:space="preserve"> </w:t>
      </w:r>
      <w:r w:rsidR="00ED07F0">
        <w:t>работы</w:t>
      </w:r>
      <w:r>
        <w:t xml:space="preserve"> </w:t>
      </w:r>
      <w:r w:rsidR="00ED07F0">
        <w:t>с</w:t>
      </w:r>
      <w:r>
        <w:t xml:space="preserve"> </w:t>
      </w:r>
      <w:r w:rsidR="00ED07F0">
        <w:t>обучающимися</w:t>
      </w:r>
      <w:r>
        <w:t xml:space="preserve"> </w:t>
      </w:r>
      <w:r w:rsidR="00ED07F0">
        <w:t>с</w:t>
      </w:r>
      <w:r>
        <w:t xml:space="preserve"> </w:t>
      </w:r>
      <w:r w:rsidR="00ED07F0">
        <w:t>рисками</w:t>
      </w:r>
      <w:r>
        <w:t xml:space="preserve"> </w:t>
      </w:r>
      <w:r w:rsidR="00ED07F0">
        <w:t>учебной</w:t>
      </w:r>
      <w:r>
        <w:t xml:space="preserve"> </w:t>
      </w:r>
      <w:proofErr w:type="spellStart"/>
      <w:r w:rsidR="00ED07F0">
        <w:t>неуспешности</w:t>
      </w:r>
      <w:proofErr w:type="spellEnd"/>
      <w:r w:rsidR="00ED07F0">
        <w:t>, способствует повышению уровня профессиональной компетентности учителей.</w:t>
      </w:r>
      <w:r>
        <w:t xml:space="preserve"> </w:t>
      </w:r>
      <w:r w:rsidR="00ED07F0">
        <w:t xml:space="preserve"> </w:t>
      </w:r>
      <w:proofErr w:type="gramEnd"/>
    </w:p>
    <w:p w:rsidR="00795422" w:rsidRDefault="0019781D" w:rsidP="0019781D">
      <w:pPr>
        <w:pStyle w:val="a3"/>
        <w:ind w:right="143" w:firstLine="707"/>
      </w:pPr>
      <w:r>
        <w:t xml:space="preserve">Все </w:t>
      </w:r>
      <w:r w:rsidR="00ED07F0">
        <w:t>учителя</w:t>
      </w:r>
      <w:r>
        <w:t xml:space="preserve"> ш</w:t>
      </w:r>
      <w:r w:rsidR="00ED07F0">
        <w:t>колы</w:t>
      </w:r>
      <w:r>
        <w:t xml:space="preserve"> </w:t>
      </w:r>
      <w:r w:rsidR="00ED07F0">
        <w:t>систематически</w:t>
      </w:r>
      <w:r>
        <w:t xml:space="preserve"> </w:t>
      </w:r>
      <w:r w:rsidR="00ED07F0">
        <w:t>проходят</w:t>
      </w:r>
      <w:r>
        <w:t xml:space="preserve"> </w:t>
      </w:r>
      <w:r w:rsidR="00ED07F0">
        <w:t>курсы</w:t>
      </w:r>
      <w:r w:rsidR="009F310B">
        <w:t xml:space="preserve"> </w:t>
      </w:r>
      <w:r w:rsidR="00ED07F0">
        <w:t>повышения</w:t>
      </w:r>
      <w:r w:rsidR="009F310B">
        <w:t xml:space="preserve"> </w:t>
      </w:r>
      <w:r w:rsidR="00ED07F0">
        <w:t>квалификации,</w:t>
      </w:r>
      <w:r w:rsidR="009F310B">
        <w:t xml:space="preserve"> </w:t>
      </w:r>
      <w:r w:rsidR="00ED07F0">
        <w:t>в</w:t>
      </w:r>
      <w:r w:rsidR="009F310B">
        <w:t xml:space="preserve"> </w:t>
      </w:r>
      <w:r w:rsidR="00ED07F0">
        <w:t>20</w:t>
      </w:r>
      <w:r w:rsidR="009F310B">
        <w:t xml:space="preserve">25-2026 </w:t>
      </w:r>
      <w:r w:rsidR="00ED07F0">
        <w:t>учебном</w:t>
      </w:r>
      <w:r w:rsidR="009F310B">
        <w:t xml:space="preserve"> </w:t>
      </w:r>
      <w:r w:rsidR="00ED07F0">
        <w:t xml:space="preserve">году этот показатель увеличился на </w:t>
      </w:r>
      <w:r w:rsidR="009F310B">
        <w:t>35</w:t>
      </w:r>
      <w:r w:rsidR="00CD6A54">
        <w:t xml:space="preserve"> %(в прошлом году 30%). В 2025-2026</w:t>
      </w:r>
      <w:r w:rsidR="00ED07F0">
        <w:t xml:space="preserve"> учебном году повысился количественный показатель педагогических работников по</w:t>
      </w:r>
      <w:r w:rsidR="00CD6A54">
        <w:t>лучивших высшую категорию на 3%, по сравнению с предыдущим годом.</w:t>
      </w:r>
    </w:p>
    <w:p w:rsidR="00795422" w:rsidRDefault="00ED07F0">
      <w:pPr>
        <w:pStyle w:val="a3"/>
        <w:spacing w:before="1"/>
        <w:ind w:right="140" w:firstLine="707"/>
      </w:pPr>
      <w:proofErr w:type="gramStart"/>
      <w:r>
        <w:t xml:space="preserve">Контроль реализации индивидуальных образовательных маршрутов обучающихся с рисками учебной </w:t>
      </w:r>
      <w:proofErr w:type="spellStart"/>
      <w:r>
        <w:t>неуспешности</w:t>
      </w:r>
      <w:proofErr w:type="spellEnd"/>
      <w:r>
        <w:t xml:space="preserve"> способствует эффективной коррекции образовательного </w:t>
      </w:r>
      <w:proofErr w:type="spellStart"/>
      <w:r>
        <w:t>процессаи</w:t>
      </w:r>
      <w:proofErr w:type="spellEnd"/>
      <w:r>
        <w:t xml:space="preserve"> обеспечивает обучающихся</w:t>
      </w:r>
      <w:r w:rsidR="009F310B">
        <w:t xml:space="preserve"> </w:t>
      </w:r>
      <w:r>
        <w:t>индивидуальными образовательными маршрутами не только через реализацию общеобразовательных программ, но и посредством реализации дополнительных общеобразовательных программ и внеурочной деятельности,</w:t>
      </w:r>
      <w:r w:rsidR="009F310B">
        <w:t xml:space="preserve"> </w:t>
      </w:r>
      <w:r>
        <w:t>что позволило достигнуть 100% вовлеченности обучающихся в программы экологической, технической, математической и исследовательской</w:t>
      </w:r>
      <w:r w:rsidR="009F310B">
        <w:t xml:space="preserve"> </w:t>
      </w:r>
      <w:r>
        <w:t>направленности в рамках школьной внеурочной деятельности, а также сетевого взаимодействия.</w:t>
      </w:r>
      <w:proofErr w:type="gramEnd"/>
    </w:p>
    <w:p w:rsidR="00795422" w:rsidRDefault="00ED07F0">
      <w:pPr>
        <w:pStyle w:val="a3"/>
        <w:ind w:right="146" w:firstLine="707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, для которых разработаны адресные индивидуальные </w:t>
      </w:r>
      <w:r>
        <w:rPr>
          <w:spacing w:val="-2"/>
        </w:rPr>
        <w:t>программы:</w:t>
      </w:r>
    </w:p>
    <w:p w:rsidR="00795422" w:rsidRDefault="00ED07F0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pacing w:val="-2"/>
          <w:sz w:val="24"/>
        </w:rPr>
        <w:t>дети-</w:t>
      </w:r>
      <w:r w:rsidR="009F310B">
        <w:rPr>
          <w:spacing w:val="-2"/>
          <w:sz w:val="24"/>
        </w:rPr>
        <w:t>сироты</w:t>
      </w:r>
      <w:r>
        <w:rPr>
          <w:spacing w:val="-2"/>
          <w:sz w:val="24"/>
        </w:rPr>
        <w:t>;</w:t>
      </w:r>
    </w:p>
    <w:p w:rsidR="00795422" w:rsidRDefault="00ED07F0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дети-инвалиды</w:t>
      </w:r>
      <w:r w:rsidR="009F310B">
        <w:rPr>
          <w:sz w:val="24"/>
        </w:rPr>
        <w:t xml:space="preserve"> </w:t>
      </w:r>
      <w:r>
        <w:rPr>
          <w:sz w:val="24"/>
        </w:rPr>
        <w:t>и</w:t>
      </w:r>
      <w:r w:rsidR="009F310B">
        <w:rPr>
          <w:sz w:val="24"/>
        </w:rPr>
        <w:t xml:space="preserve"> </w:t>
      </w:r>
      <w:r>
        <w:rPr>
          <w:sz w:val="24"/>
        </w:rPr>
        <w:t>дети</w:t>
      </w:r>
      <w:r w:rsidR="009F310B">
        <w:rPr>
          <w:sz w:val="24"/>
        </w:rPr>
        <w:t xml:space="preserve"> </w:t>
      </w:r>
      <w:r>
        <w:rPr>
          <w:sz w:val="24"/>
        </w:rPr>
        <w:t>с</w:t>
      </w:r>
      <w:r w:rsidR="009F310B">
        <w:rPr>
          <w:sz w:val="24"/>
        </w:rPr>
        <w:t xml:space="preserve"> </w:t>
      </w:r>
      <w:r>
        <w:rPr>
          <w:sz w:val="24"/>
        </w:rPr>
        <w:t>ограниченными</w:t>
      </w:r>
      <w:r w:rsidR="009F310B">
        <w:rPr>
          <w:sz w:val="24"/>
        </w:rPr>
        <w:t xml:space="preserve"> </w:t>
      </w:r>
      <w:r>
        <w:rPr>
          <w:sz w:val="24"/>
        </w:rPr>
        <w:t>возможностями</w:t>
      </w:r>
      <w:r w:rsidR="009F310B">
        <w:rPr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795422" w:rsidRDefault="00ED07F0">
      <w:pPr>
        <w:pStyle w:val="a4"/>
        <w:numPr>
          <w:ilvl w:val="0"/>
          <w:numId w:val="1"/>
        </w:numPr>
        <w:tabs>
          <w:tab w:val="left" w:pos="897"/>
        </w:tabs>
        <w:ind w:right="145" w:firstLine="707"/>
        <w:rPr>
          <w:sz w:val="24"/>
        </w:rPr>
      </w:pPr>
      <w:r>
        <w:rPr>
          <w:sz w:val="24"/>
        </w:rPr>
        <w:t xml:space="preserve">дети с трудностями в обучении, выявленными на основе результатов оценочных </w:t>
      </w:r>
      <w:r>
        <w:rPr>
          <w:spacing w:val="-2"/>
          <w:sz w:val="24"/>
        </w:rPr>
        <w:t>процедур.</w:t>
      </w:r>
    </w:p>
    <w:p w:rsidR="00795422" w:rsidRDefault="00ED07F0">
      <w:pPr>
        <w:pStyle w:val="a3"/>
        <w:ind w:right="140" w:firstLine="707"/>
      </w:pPr>
      <w:r>
        <w:t>Повышение методической компетентности педагогов и родителей является основой для успешной работы с обучающимися, имеющими низкую учебную мотивацию, что способствует</w:t>
      </w:r>
      <w:r w:rsidR="009F310B">
        <w:t xml:space="preserve"> качественному обучению: </w:t>
      </w:r>
      <w:r w:rsidR="009F310B" w:rsidRPr="00CD6A54">
        <w:t>за 2025–2026</w:t>
      </w:r>
      <w:r w:rsidRPr="00CD6A54">
        <w:t xml:space="preserve"> учебный год доля обучающихся с трудностями</w:t>
      </w:r>
      <w:r w:rsidR="009F310B" w:rsidRPr="00CD6A54">
        <w:t xml:space="preserve"> </w:t>
      </w:r>
      <w:r w:rsidRPr="00CD6A54">
        <w:t>в</w:t>
      </w:r>
      <w:r w:rsidR="009F310B" w:rsidRPr="00CD6A54">
        <w:t xml:space="preserve"> </w:t>
      </w:r>
      <w:r w:rsidRPr="00CD6A54">
        <w:t>обучении</w:t>
      </w:r>
      <w:r w:rsidR="009F310B" w:rsidRPr="00CD6A54">
        <w:t xml:space="preserve"> </w:t>
      </w:r>
      <w:r w:rsidRPr="00CD6A54">
        <w:t>снизилась</w:t>
      </w:r>
      <w:r w:rsidR="009F310B" w:rsidRPr="00CD6A54">
        <w:t xml:space="preserve">  </w:t>
      </w:r>
      <w:r w:rsidR="00CD6A54">
        <w:t>на 10%</w:t>
      </w:r>
      <w:proofErr w:type="gramStart"/>
      <w:r w:rsidR="009F310B" w:rsidRPr="00CD6A54">
        <w:t xml:space="preserve">  ;</w:t>
      </w:r>
      <w:proofErr w:type="gramEnd"/>
      <w:r w:rsidR="009F310B" w:rsidRPr="00CD6A54">
        <w:t xml:space="preserve"> </w:t>
      </w:r>
      <w:r w:rsidRPr="00CD6A54">
        <w:t>в</w:t>
      </w:r>
      <w:r w:rsidR="009F310B" w:rsidRPr="00CD6A54">
        <w:t xml:space="preserve"> 2024-2025 </w:t>
      </w:r>
      <w:proofErr w:type="spellStart"/>
      <w:r w:rsidRPr="00CD6A54">
        <w:t>уч.г</w:t>
      </w:r>
      <w:proofErr w:type="spellEnd"/>
      <w:r w:rsidRPr="00CD6A54">
        <w:t>. –</w:t>
      </w:r>
      <w:r w:rsidR="00CD6A54">
        <w:t xml:space="preserve"> качество</w:t>
      </w:r>
      <w:r w:rsidR="009F310B" w:rsidRPr="00CD6A54">
        <w:t xml:space="preserve"> образования по школе</w:t>
      </w:r>
      <w:r w:rsidR="00CD6A54">
        <w:t xml:space="preserve"> составляло 56%.</w:t>
      </w:r>
    </w:p>
    <w:p w:rsidR="00795422" w:rsidRDefault="00ED07F0">
      <w:pPr>
        <w:pStyle w:val="a3"/>
        <w:ind w:left="710"/>
      </w:pPr>
      <w:r>
        <w:t>Управленческие</w:t>
      </w:r>
      <w:r w:rsidR="009F310B">
        <w:t xml:space="preserve"> </w:t>
      </w:r>
      <w:r>
        <w:t>решения,</w:t>
      </w:r>
      <w:r w:rsidR="009F310B">
        <w:t xml:space="preserve"> </w:t>
      </w:r>
      <w:r>
        <w:t>принятые</w:t>
      </w:r>
      <w:r w:rsidR="009F310B">
        <w:t xml:space="preserve"> </w:t>
      </w:r>
      <w:r>
        <w:t>на</w:t>
      </w:r>
      <w:r w:rsidR="009F310B">
        <w:t xml:space="preserve"> школьном </w:t>
      </w:r>
      <w:r>
        <w:rPr>
          <w:spacing w:val="-2"/>
        </w:rPr>
        <w:t>уровне:</w:t>
      </w:r>
    </w:p>
    <w:p w:rsidR="00795422" w:rsidRDefault="00ED07F0">
      <w:pPr>
        <w:ind w:left="2" w:right="134" w:firstLine="707"/>
        <w:jc w:val="both"/>
        <w:rPr>
          <w:sz w:val="24"/>
        </w:rPr>
      </w:pPr>
      <w:r>
        <w:rPr>
          <w:sz w:val="24"/>
        </w:rPr>
        <w:t xml:space="preserve">Внесены изменения во </w:t>
      </w:r>
      <w:proofErr w:type="spellStart"/>
      <w:r>
        <w:rPr>
          <w:sz w:val="24"/>
        </w:rPr>
        <w:t>внутришкольную</w:t>
      </w:r>
      <w:proofErr w:type="spellEnd"/>
      <w:r>
        <w:rPr>
          <w:sz w:val="24"/>
        </w:rPr>
        <w:t xml:space="preserve"> систему оценки качества образования в МБОУ</w:t>
      </w:r>
      <w:proofErr w:type="gramStart"/>
      <w:r>
        <w:rPr>
          <w:sz w:val="24"/>
        </w:rPr>
        <w:t>«</w:t>
      </w:r>
      <w:proofErr w:type="spellStart"/>
      <w:r w:rsidR="009F310B">
        <w:t>К</w:t>
      </w:r>
      <w:proofErr w:type="gramEnd"/>
      <w:r w:rsidR="009F310B">
        <w:t>ольчугинская</w:t>
      </w:r>
      <w:proofErr w:type="spellEnd"/>
      <w:r w:rsidR="009F310B">
        <w:t xml:space="preserve"> школа№2 с </w:t>
      </w:r>
      <w:proofErr w:type="spellStart"/>
      <w:r w:rsidR="009F310B">
        <w:t>крымскотатарским</w:t>
      </w:r>
      <w:proofErr w:type="spellEnd"/>
      <w:r w:rsidR="009F310B">
        <w:t xml:space="preserve"> языком обучения</w:t>
      </w:r>
      <w:r w:rsidR="009F310B">
        <w:rPr>
          <w:sz w:val="24"/>
        </w:rPr>
        <w:t xml:space="preserve">»;в </w:t>
      </w:r>
      <w:r w:rsidRPr="009F310B">
        <w:rPr>
          <w:sz w:val="24"/>
        </w:rPr>
        <w:t>совместной деятельности с педагогами внесены изменения в Положение ВСОКО (четко прописаны показатели и критерии оцениваемых образовательных</w:t>
      </w:r>
      <w:r w:rsidR="009F310B">
        <w:rPr>
          <w:sz w:val="24"/>
        </w:rPr>
        <w:t xml:space="preserve"> </w:t>
      </w:r>
      <w:r w:rsidRPr="009F310B">
        <w:rPr>
          <w:sz w:val="24"/>
        </w:rPr>
        <w:t>результатов,</w:t>
      </w:r>
      <w:r w:rsidR="009F310B">
        <w:rPr>
          <w:sz w:val="24"/>
        </w:rPr>
        <w:t xml:space="preserve"> </w:t>
      </w:r>
      <w:r w:rsidRPr="009F310B">
        <w:rPr>
          <w:sz w:val="24"/>
        </w:rPr>
        <w:t>оценочные</w:t>
      </w:r>
      <w:r w:rsidR="009F310B">
        <w:rPr>
          <w:sz w:val="24"/>
        </w:rPr>
        <w:t xml:space="preserve"> </w:t>
      </w:r>
      <w:r w:rsidRPr="009F310B">
        <w:rPr>
          <w:sz w:val="24"/>
        </w:rPr>
        <w:t>процедуры</w:t>
      </w:r>
      <w:r w:rsidR="009F310B">
        <w:rPr>
          <w:sz w:val="24"/>
        </w:rPr>
        <w:t xml:space="preserve"> </w:t>
      </w:r>
      <w:r w:rsidRPr="009F310B">
        <w:rPr>
          <w:sz w:val="24"/>
        </w:rPr>
        <w:t>и</w:t>
      </w:r>
      <w:r w:rsidR="009F310B">
        <w:rPr>
          <w:sz w:val="24"/>
        </w:rPr>
        <w:t xml:space="preserve"> </w:t>
      </w:r>
      <w:r w:rsidRPr="009F310B">
        <w:rPr>
          <w:sz w:val="24"/>
        </w:rPr>
        <w:t>формы</w:t>
      </w:r>
      <w:r w:rsidR="009F310B">
        <w:rPr>
          <w:sz w:val="24"/>
        </w:rPr>
        <w:t xml:space="preserve"> </w:t>
      </w:r>
      <w:r w:rsidRPr="009F310B">
        <w:rPr>
          <w:sz w:val="24"/>
        </w:rPr>
        <w:t>представления</w:t>
      </w:r>
      <w:r w:rsidR="009F310B">
        <w:rPr>
          <w:sz w:val="24"/>
        </w:rPr>
        <w:t xml:space="preserve"> </w:t>
      </w:r>
      <w:r w:rsidRPr="009F310B">
        <w:rPr>
          <w:sz w:val="24"/>
        </w:rPr>
        <w:t>результатов).</w:t>
      </w:r>
      <w:r>
        <w:rPr>
          <w:i/>
          <w:sz w:val="24"/>
        </w:rPr>
        <w:t xml:space="preserve"> </w:t>
      </w:r>
      <w:r>
        <w:rPr>
          <w:sz w:val="24"/>
        </w:rPr>
        <w:t>На основе анализа предметных результатов (итоговой и п</w:t>
      </w:r>
      <w:r w:rsidR="009F310B">
        <w:rPr>
          <w:sz w:val="24"/>
        </w:rPr>
        <w:t>ромежуточной аттестации) за 2025-26</w:t>
      </w:r>
      <w:r>
        <w:rPr>
          <w:sz w:val="24"/>
        </w:rPr>
        <w:t xml:space="preserve"> учебный год, стартового мониторинга по русскому</w:t>
      </w:r>
      <w:r w:rsidR="009F310B">
        <w:rPr>
          <w:sz w:val="24"/>
        </w:rPr>
        <w:t xml:space="preserve"> </w:t>
      </w:r>
      <w:r>
        <w:rPr>
          <w:sz w:val="24"/>
        </w:rPr>
        <w:t>языку</w:t>
      </w:r>
      <w:r w:rsidR="009F310B">
        <w:rPr>
          <w:sz w:val="24"/>
        </w:rPr>
        <w:t xml:space="preserve"> </w:t>
      </w:r>
      <w:r>
        <w:rPr>
          <w:sz w:val="24"/>
        </w:rPr>
        <w:t>и математике выявлены проблемы и внесены корректировки в работу школьных МО.</w:t>
      </w:r>
    </w:p>
    <w:p w:rsidR="00795422" w:rsidRDefault="00ED07F0">
      <w:pPr>
        <w:pStyle w:val="a3"/>
        <w:ind w:left="710"/>
      </w:pPr>
      <w:r>
        <w:t>Использование</w:t>
      </w:r>
      <w:r w:rsidR="009F310B">
        <w:t xml:space="preserve"> </w:t>
      </w:r>
      <w:r>
        <w:t>цифровых</w:t>
      </w:r>
      <w:r w:rsidR="009F310B">
        <w:t xml:space="preserve"> </w:t>
      </w:r>
      <w:r>
        <w:t>образовательных</w:t>
      </w:r>
      <w:r w:rsidR="009F310B">
        <w:t xml:space="preserve"> </w:t>
      </w:r>
      <w:r>
        <w:rPr>
          <w:spacing w:val="-2"/>
        </w:rPr>
        <w:t>ресурсов.</w:t>
      </w:r>
    </w:p>
    <w:p w:rsidR="00795422" w:rsidRDefault="00ED07F0">
      <w:pPr>
        <w:pStyle w:val="a3"/>
        <w:ind w:right="139" w:firstLine="707"/>
      </w:pPr>
      <w:r>
        <w:t>Организация дистанционного обучения с использованием цифровых образовательных ресурсов, использование электронного обучения.</w:t>
      </w:r>
    </w:p>
    <w:p w:rsidR="00795422" w:rsidRDefault="00ED07F0">
      <w:pPr>
        <w:pStyle w:val="a3"/>
        <w:spacing w:before="1"/>
        <w:ind w:right="139" w:firstLine="707"/>
      </w:pPr>
      <w:r>
        <w:t xml:space="preserve">Работа с родительской общественностью. Выявление проблемы и поиск оптимальных </w:t>
      </w:r>
      <w:r>
        <w:lastRenderedPageBreak/>
        <w:t>форм совместной работы школы и семьи в интересах ребенка.</w:t>
      </w:r>
    </w:p>
    <w:p w:rsidR="00795422" w:rsidRDefault="00795422">
      <w:pPr>
        <w:pStyle w:val="a3"/>
        <w:spacing w:before="6"/>
        <w:ind w:left="0"/>
        <w:jc w:val="left"/>
      </w:pPr>
    </w:p>
    <w:p w:rsidR="00795422" w:rsidRDefault="00ED07F0" w:rsidP="009F310B">
      <w:pPr>
        <w:pStyle w:val="Heading1"/>
        <w:numPr>
          <w:ilvl w:val="0"/>
          <w:numId w:val="3"/>
        </w:numPr>
        <w:tabs>
          <w:tab w:val="left" w:pos="729"/>
          <w:tab w:val="left" w:pos="971"/>
        </w:tabs>
        <w:ind w:left="729" w:right="151" w:hanging="118"/>
        <w:jc w:val="left"/>
        <w:rPr>
          <w:b w:val="0"/>
        </w:rPr>
      </w:pPr>
      <w:r>
        <w:t xml:space="preserve">Рекомендации и управленческие решения, принимаемые на </w:t>
      </w:r>
      <w:r w:rsidR="009F310B">
        <w:t>школьном уровне</w:t>
      </w:r>
    </w:p>
    <w:p w:rsidR="00795422" w:rsidRDefault="00795422">
      <w:pPr>
        <w:rPr>
          <w:b/>
          <w:sz w:val="24"/>
        </w:rPr>
        <w:sectPr w:rsidR="00795422">
          <w:pgSz w:w="11910" w:h="16840"/>
          <w:pgMar w:top="1040" w:right="425" w:bottom="280" w:left="1700" w:header="720" w:footer="720" w:gutter="0"/>
          <w:cols w:space="720"/>
        </w:sectPr>
      </w:pPr>
    </w:p>
    <w:p w:rsidR="00795422" w:rsidRDefault="00ED07F0">
      <w:pPr>
        <w:pStyle w:val="a4"/>
        <w:numPr>
          <w:ilvl w:val="2"/>
          <w:numId w:val="3"/>
        </w:numPr>
        <w:tabs>
          <w:tab w:val="left" w:pos="1417"/>
        </w:tabs>
        <w:spacing w:before="271"/>
        <w:ind w:right="143" w:firstLine="707"/>
        <w:rPr>
          <w:sz w:val="24"/>
        </w:rPr>
      </w:pPr>
      <w:r>
        <w:rPr>
          <w:sz w:val="24"/>
        </w:rPr>
        <w:lastRenderedPageBreak/>
        <w:t>Сформировать</w:t>
      </w:r>
      <w:r w:rsidR="00350A90">
        <w:rPr>
          <w:sz w:val="24"/>
        </w:rPr>
        <w:t xml:space="preserve"> </w:t>
      </w:r>
      <w:r>
        <w:rPr>
          <w:sz w:val="24"/>
        </w:rPr>
        <w:t>методическую</w:t>
      </w:r>
      <w:r w:rsidR="00350A90">
        <w:rPr>
          <w:sz w:val="24"/>
        </w:rPr>
        <w:t xml:space="preserve"> </w:t>
      </w:r>
      <w:r>
        <w:rPr>
          <w:sz w:val="24"/>
        </w:rPr>
        <w:t>базу</w:t>
      </w:r>
      <w:r w:rsidR="00350A90">
        <w:rPr>
          <w:sz w:val="24"/>
        </w:rPr>
        <w:t xml:space="preserve"> </w:t>
      </w:r>
      <w:r>
        <w:rPr>
          <w:sz w:val="24"/>
        </w:rPr>
        <w:t>по</w:t>
      </w:r>
      <w:r w:rsidR="00350A90">
        <w:rPr>
          <w:sz w:val="24"/>
        </w:rPr>
        <w:t xml:space="preserve"> </w:t>
      </w:r>
      <w:r>
        <w:rPr>
          <w:sz w:val="24"/>
        </w:rPr>
        <w:t>формированию</w:t>
      </w:r>
      <w:r w:rsidR="00350A90">
        <w:rPr>
          <w:sz w:val="24"/>
        </w:rPr>
        <w:t xml:space="preserve"> </w:t>
      </w:r>
      <w:r>
        <w:rPr>
          <w:sz w:val="24"/>
        </w:rPr>
        <w:t>учебной</w:t>
      </w:r>
      <w:r w:rsidR="00350A90">
        <w:rPr>
          <w:sz w:val="24"/>
        </w:rPr>
        <w:t xml:space="preserve"> </w:t>
      </w:r>
      <w:r>
        <w:rPr>
          <w:sz w:val="24"/>
        </w:rPr>
        <w:t>мотивации</w:t>
      </w:r>
      <w:r w:rsidR="00350A90">
        <w:rPr>
          <w:sz w:val="24"/>
        </w:rPr>
        <w:t xml:space="preserve"> </w:t>
      </w:r>
      <w:r>
        <w:rPr>
          <w:sz w:val="24"/>
        </w:rPr>
        <w:t>среди школьников из различных групп риска на основе накопленного опыта иных школ.</w:t>
      </w:r>
    </w:p>
    <w:p w:rsidR="00795422" w:rsidRDefault="00ED07F0">
      <w:pPr>
        <w:pStyle w:val="a4"/>
        <w:numPr>
          <w:ilvl w:val="2"/>
          <w:numId w:val="3"/>
        </w:numPr>
        <w:tabs>
          <w:tab w:val="left" w:pos="1417"/>
        </w:tabs>
        <w:spacing w:before="1"/>
        <w:ind w:right="142" w:firstLine="707"/>
        <w:rPr>
          <w:sz w:val="24"/>
        </w:rPr>
      </w:pPr>
      <w:r>
        <w:rPr>
          <w:sz w:val="24"/>
        </w:rPr>
        <w:t xml:space="preserve">Организовать на </w:t>
      </w:r>
      <w:r w:rsidR="009F310B">
        <w:rPr>
          <w:sz w:val="24"/>
        </w:rPr>
        <w:t>школьном</w:t>
      </w:r>
      <w:r>
        <w:rPr>
          <w:sz w:val="24"/>
        </w:rPr>
        <w:t xml:space="preserve"> уровне методические совещания по трансляции опыта школ с высокими показателями эффективности реализации мероприятий</w:t>
      </w:r>
    </w:p>
    <w:p w:rsidR="00795422" w:rsidRDefault="00ED07F0">
      <w:pPr>
        <w:pStyle w:val="a3"/>
      </w:pPr>
      <w:r>
        <w:t>«дорожной</w:t>
      </w:r>
      <w:r w:rsidR="00350A90">
        <w:t xml:space="preserve"> </w:t>
      </w:r>
      <w:r>
        <w:t>карты»</w:t>
      </w:r>
      <w:r w:rsidR="00E4471A">
        <w:t xml:space="preserve"> </w:t>
      </w:r>
      <w:r>
        <w:t>по</w:t>
      </w:r>
      <w:r w:rsidR="00350A90">
        <w:t xml:space="preserve"> </w:t>
      </w:r>
      <w:r>
        <w:t>профилактике</w:t>
      </w:r>
      <w:r w:rsidR="00350A90">
        <w:t xml:space="preserve"> </w:t>
      </w:r>
      <w:r>
        <w:t>учебной</w:t>
      </w:r>
      <w:r w:rsidR="00350A90">
        <w:t xml:space="preserve"> </w:t>
      </w:r>
      <w:proofErr w:type="spellStart"/>
      <w:r>
        <w:rPr>
          <w:spacing w:val="-2"/>
        </w:rPr>
        <w:t>неуспешности</w:t>
      </w:r>
      <w:proofErr w:type="spellEnd"/>
      <w:r>
        <w:rPr>
          <w:spacing w:val="-2"/>
        </w:rPr>
        <w:t>.</w:t>
      </w:r>
    </w:p>
    <w:p w:rsidR="00795422" w:rsidRDefault="00795422">
      <w:pPr>
        <w:pStyle w:val="a4"/>
        <w:rPr>
          <w:sz w:val="24"/>
        </w:rPr>
        <w:sectPr w:rsidR="00795422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p w:rsidR="00795422" w:rsidRDefault="00795422">
      <w:pPr>
        <w:pStyle w:val="a3"/>
        <w:spacing w:before="54" w:after="1"/>
        <w:ind w:left="0"/>
        <w:jc w:val="left"/>
        <w:rPr>
          <w:sz w:val="20"/>
        </w:rPr>
      </w:pPr>
    </w:p>
    <w:p w:rsidR="00795422" w:rsidRDefault="00795422">
      <w:pPr>
        <w:pStyle w:val="TableParagraph"/>
        <w:spacing w:line="270" w:lineRule="exact"/>
        <w:jc w:val="center"/>
        <w:rPr>
          <w:sz w:val="24"/>
        </w:rPr>
        <w:sectPr w:rsidR="00795422">
          <w:pgSz w:w="11910" w:h="16840"/>
          <w:pgMar w:top="1040" w:right="425" w:bottom="666" w:left="1700" w:header="720" w:footer="720" w:gutter="0"/>
          <w:cols w:space="720"/>
        </w:sectPr>
      </w:pPr>
    </w:p>
    <w:p w:rsidR="00795422" w:rsidRDefault="00795422">
      <w:pPr>
        <w:pStyle w:val="TableParagraph"/>
        <w:spacing w:line="268" w:lineRule="exact"/>
        <w:jc w:val="center"/>
        <w:rPr>
          <w:sz w:val="24"/>
        </w:rPr>
        <w:sectPr w:rsidR="00795422">
          <w:type w:val="continuous"/>
          <w:pgSz w:w="11910" w:h="16840"/>
          <w:pgMar w:top="1100" w:right="425" w:bottom="699" w:left="1700" w:header="720" w:footer="720" w:gutter="0"/>
          <w:cols w:space="720"/>
        </w:sectPr>
      </w:pPr>
    </w:p>
    <w:p w:rsidR="00795422" w:rsidRDefault="00795422">
      <w:pPr>
        <w:pStyle w:val="TableParagraph"/>
        <w:spacing w:line="268" w:lineRule="exact"/>
        <w:jc w:val="center"/>
        <w:rPr>
          <w:sz w:val="24"/>
        </w:rPr>
        <w:sectPr w:rsidR="00795422">
          <w:type w:val="continuous"/>
          <w:pgSz w:w="11910" w:h="16840"/>
          <w:pgMar w:top="1100" w:right="425" w:bottom="974" w:left="1700" w:header="720" w:footer="720" w:gutter="0"/>
          <w:cols w:space="720"/>
        </w:sectPr>
      </w:pPr>
    </w:p>
    <w:p w:rsidR="00ED07F0" w:rsidRDefault="00ED07F0"/>
    <w:sectPr w:rsidR="00ED07F0" w:rsidSect="00795422">
      <w:type w:val="continuous"/>
      <w:pgSz w:w="11910" w:h="16840"/>
      <w:pgMar w:top="110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102"/>
    <w:multiLevelType w:val="hybridMultilevel"/>
    <w:tmpl w:val="4AAC3A8A"/>
    <w:lvl w:ilvl="0" w:tplc="0EF2BD6E">
      <w:start w:val="1"/>
      <w:numFmt w:val="decimal"/>
      <w:lvlText w:val="%1."/>
      <w:lvlJc w:val="left"/>
      <w:pPr>
        <w:ind w:left="1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C8496">
      <w:numFmt w:val="bullet"/>
      <w:lvlText w:val="•"/>
      <w:lvlJc w:val="left"/>
      <w:pPr>
        <w:ind w:left="698" w:hanging="303"/>
      </w:pPr>
      <w:rPr>
        <w:rFonts w:hint="default"/>
        <w:lang w:val="ru-RU" w:eastAsia="en-US" w:bidi="ar-SA"/>
      </w:rPr>
    </w:lvl>
    <w:lvl w:ilvl="2" w:tplc="FE56E912">
      <w:numFmt w:val="bullet"/>
      <w:lvlText w:val="•"/>
      <w:lvlJc w:val="left"/>
      <w:pPr>
        <w:ind w:left="1296" w:hanging="303"/>
      </w:pPr>
      <w:rPr>
        <w:rFonts w:hint="default"/>
        <w:lang w:val="ru-RU" w:eastAsia="en-US" w:bidi="ar-SA"/>
      </w:rPr>
    </w:lvl>
    <w:lvl w:ilvl="3" w:tplc="0ACA6864">
      <w:numFmt w:val="bullet"/>
      <w:lvlText w:val="•"/>
      <w:lvlJc w:val="left"/>
      <w:pPr>
        <w:ind w:left="1895" w:hanging="303"/>
      </w:pPr>
      <w:rPr>
        <w:rFonts w:hint="default"/>
        <w:lang w:val="ru-RU" w:eastAsia="en-US" w:bidi="ar-SA"/>
      </w:rPr>
    </w:lvl>
    <w:lvl w:ilvl="4" w:tplc="1DA6D736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5" w:tplc="B1429C82">
      <w:numFmt w:val="bullet"/>
      <w:lvlText w:val="•"/>
      <w:lvlJc w:val="left"/>
      <w:pPr>
        <w:ind w:left="3092" w:hanging="303"/>
      </w:pPr>
      <w:rPr>
        <w:rFonts w:hint="default"/>
        <w:lang w:val="ru-RU" w:eastAsia="en-US" w:bidi="ar-SA"/>
      </w:rPr>
    </w:lvl>
    <w:lvl w:ilvl="6" w:tplc="90B88268">
      <w:numFmt w:val="bullet"/>
      <w:lvlText w:val="•"/>
      <w:lvlJc w:val="left"/>
      <w:pPr>
        <w:ind w:left="3690" w:hanging="303"/>
      </w:pPr>
      <w:rPr>
        <w:rFonts w:hint="default"/>
        <w:lang w:val="ru-RU" w:eastAsia="en-US" w:bidi="ar-SA"/>
      </w:rPr>
    </w:lvl>
    <w:lvl w:ilvl="7" w:tplc="672C82FE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8" w:tplc="F3DE3C6C">
      <w:numFmt w:val="bullet"/>
      <w:lvlText w:val="•"/>
      <w:lvlJc w:val="left"/>
      <w:pPr>
        <w:ind w:left="4887" w:hanging="303"/>
      </w:pPr>
      <w:rPr>
        <w:rFonts w:hint="default"/>
        <w:lang w:val="ru-RU" w:eastAsia="en-US" w:bidi="ar-SA"/>
      </w:rPr>
    </w:lvl>
  </w:abstractNum>
  <w:abstractNum w:abstractNumId="1">
    <w:nsid w:val="2C2075F3"/>
    <w:multiLevelType w:val="hybridMultilevel"/>
    <w:tmpl w:val="728CF204"/>
    <w:lvl w:ilvl="0" w:tplc="1772B88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0269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B7107A2E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A09AD960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E98421AC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1E12FB9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486CD7BA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99C47C7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27B6D1DA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2">
    <w:nsid w:val="2F470276"/>
    <w:multiLevelType w:val="hybridMultilevel"/>
    <w:tmpl w:val="10A050F6"/>
    <w:lvl w:ilvl="0" w:tplc="4DD07C60">
      <w:start w:val="1"/>
      <w:numFmt w:val="decimal"/>
      <w:lvlText w:val="%1."/>
      <w:lvlJc w:val="left"/>
      <w:pPr>
        <w:ind w:left="41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CE5B8">
      <w:start w:val="1"/>
      <w:numFmt w:val="decimal"/>
      <w:lvlText w:val="%2."/>
      <w:lvlJc w:val="left"/>
      <w:pPr>
        <w:ind w:left="-96" w:hanging="257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3F32CC26">
      <w:start w:val="1"/>
      <w:numFmt w:val="decimal"/>
      <w:lvlText w:val="%3."/>
      <w:lvlJc w:val="left"/>
      <w:pPr>
        <w:ind w:left="-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DC13A0">
      <w:numFmt w:val="bullet"/>
      <w:lvlText w:val="•"/>
      <w:lvlJc w:val="left"/>
      <w:pPr>
        <w:ind w:left="5404" w:hanging="708"/>
      </w:pPr>
      <w:rPr>
        <w:rFonts w:hint="default"/>
        <w:lang w:val="ru-RU" w:eastAsia="en-US" w:bidi="ar-SA"/>
      </w:rPr>
    </w:lvl>
    <w:lvl w:ilvl="4" w:tplc="3CA63C18">
      <w:numFmt w:val="bullet"/>
      <w:lvlText w:val="•"/>
      <w:lvlJc w:val="left"/>
      <w:pPr>
        <w:ind w:left="6015" w:hanging="708"/>
      </w:pPr>
      <w:rPr>
        <w:rFonts w:hint="default"/>
        <w:lang w:val="ru-RU" w:eastAsia="en-US" w:bidi="ar-SA"/>
      </w:rPr>
    </w:lvl>
    <w:lvl w:ilvl="5" w:tplc="D0B8DD34">
      <w:numFmt w:val="bullet"/>
      <w:lvlText w:val="•"/>
      <w:lvlJc w:val="left"/>
      <w:pPr>
        <w:ind w:left="6627" w:hanging="708"/>
      </w:pPr>
      <w:rPr>
        <w:rFonts w:hint="default"/>
        <w:lang w:val="ru-RU" w:eastAsia="en-US" w:bidi="ar-SA"/>
      </w:rPr>
    </w:lvl>
    <w:lvl w:ilvl="6" w:tplc="B328A4EA">
      <w:numFmt w:val="bullet"/>
      <w:lvlText w:val="•"/>
      <w:lvlJc w:val="left"/>
      <w:pPr>
        <w:ind w:left="7238" w:hanging="708"/>
      </w:pPr>
      <w:rPr>
        <w:rFonts w:hint="default"/>
        <w:lang w:val="ru-RU" w:eastAsia="en-US" w:bidi="ar-SA"/>
      </w:rPr>
    </w:lvl>
    <w:lvl w:ilvl="7" w:tplc="146CE786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7DAEF16C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5422"/>
    <w:rsid w:val="00150C3E"/>
    <w:rsid w:val="0019781D"/>
    <w:rsid w:val="00350A90"/>
    <w:rsid w:val="005340BC"/>
    <w:rsid w:val="00795422"/>
    <w:rsid w:val="009F310B"/>
    <w:rsid w:val="00BB473B"/>
    <w:rsid w:val="00CD6A54"/>
    <w:rsid w:val="00E4471A"/>
    <w:rsid w:val="00ED07F0"/>
    <w:rsid w:val="00F0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4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422"/>
    <w:pPr>
      <w:ind w:left="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5422"/>
    <w:pPr>
      <w:ind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5422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95422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Grizli777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4</cp:revision>
  <cp:lastPrinted>2026-04-16T21:01:00Z</cp:lastPrinted>
  <dcterms:created xsi:type="dcterms:W3CDTF">2026-04-15T19:50:00Z</dcterms:created>
  <dcterms:modified xsi:type="dcterms:W3CDTF">2026-04-16T21:02:00Z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2013</vt:lpwstr>
  </property>
</Properties>
</file>