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1F" w:rsidRDefault="00DE291F">
      <w:pPr>
        <w:ind w:left="-709"/>
        <w:jc w:val="center"/>
        <w:rPr>
          <w:lang w:eastAsia="en-US"/>
        </w:rPr>
      </w:pPr>
    </w:p>
    <w:p w:rsidR="00DE291F" w:rsidRDefault="00DE291F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DE291F">
        <w:trPr>
          <w:gridAfter w:val="1"/>
          <w:wAfter w:w="10" w:type="dxa"/>
        </w:trPr>
        <w:tc>
          <w:tcPr>
            <w:tcW w:w="3545" w:type="dxa"/>
          </w:tcPr>
          <w:p w:rsidR="00DE291F" w:rsidRDefault="00273EC0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DE291F" w:rsidRDefault="00273EC0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</w:tcPr>
          <w:p w:rsidR="00DE291F" w:rsidRDefault="00273EC0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DE291F" w:rsidRDefault="00273EC0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</w:tcPr>
          <w:p w:rsidR="00DE291F" w:rsidRDefault="00273EC0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DE291F" w:rsidRDefault="00273EC0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DE291F">
        <w:tc>
          <w:tcPr>
            <w:tcW w:w="5109" w:type="dxa"/>
            <w:gridSpan w:val="2"/>
          </w:tcPr>
          <w:p w:rsidR="00DE291F" w:rsidRDefault="00DE291F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DE291F" w:rsidRDefault="00DE291F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048" w:type="dxa"/>
        <w:tblInd w:w="-1276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779"/>
        <w:gridCol w:w="3016"/>
      </w:tblGrid>
      <w:tr w:rsidR="00DE291F">
        <w:trPr>
          <w:trHeight w:val="734"/>
        </w:trPr>
        <w:tc>
          <w:tcPr>
            <w:tcW w:w="4253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DE291F" w:rsidRDefault="00273EC0">
            <w:pPr>
              <w:suppressAutoHyphens/>
              <w:spacing w:line="256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e-mail: </w:t>
            </w:r>
            <w:r>
              <w:rPr>
                <w:lang w:val="en-US" w:eastAsia="ar-SA"/>
              </w:rPr>
              <w:t>cdt-simfr@crimeaedu.ru</w:t>
            </w:r>
          </w:p>
          <w:p w:rsidR="00DE291F" w:rsidRDefault="00273EC0">
            <w:pPr>
              <w:suppressAutoHyphens/>
              <w:spacing w:line="256" w:lineRule="auto"/>
              <w:rPr>
                <w:sz w:val="20"/>
                <w:szCs w:val="20"/>
                <w:lang w:val="uk-UA" w:eastAsia="ar-SA"/>
              </w:rPr>
            </w:pPr>
            <w:r>
              <w:rPr>
                <w:lang w:val="uk-UA" w:eastAsia="ar-SA"/>
              </w:rPr>
              <w:t xml:space="preserve"> </w:t>
            </w:r>
            <w:hyperlink r:id="rId6" w:tgtFrame="_blank" w:history="1">
              <w:r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r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cdytsimf</w:t>
              </w:r>
              <w:r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crimeaschool</w:t>
              </w:r>
              <w:r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lang w:val="uk-UA" w:eastAsia="ar-SA"/>
              </w:rPr>
              <w:t xml:space="preserve">  </w:t>
            </w:r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DE291F" w:rsidRDefault="00273EC0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297505, Симферопольский район,</w:t>
            </w:r>
          </w:p>
          <w:p w:rsidR="00DE291F" w:rsidRDefault="00273EC0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с. Мирное, ул. Стадионная,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DE291F" w:rsidRDefault="00273EC0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тел.: (0652) 316-216</w:t>
            </w:r>
          </w:p>
          <w:p w:rsidR="00DE291F" w:rsidRDefault="00273EC0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  <w:p w:rsidR="00DE291F" w:rsidRDefault="00DE291F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</w:p>
        </w:tc>
      </w:tr>
    </w:tbl>
    <w:p w:rsidR="00DE291F" w:rsidRDefault="00DE291F">
      <w:pPr>
        <w:jc w:val="both"/>
        <w:rPr>
          <w:sz w:val="28"/>
          <w:szCs w:val="28"/>
        </w:rPr>
      </w:pPr>
    </w:p>
    <w:p w:rsidR="00DE291F" w:rsidRDefault="00273EC0">
      <w:pPr>
        <w:rPr>
          <w:b/>
          <w:sz w:val="28"/>
          <w:szCs w:val="28"/>
          <w:lang w:eastAsia="ar-SA"/>
        </w:rPr>
      </w:pPr>
      <w:r>
        <w:rPr>
          <w:lang w:eastAsia="ar-SA"/>
        </w:rPr>
        <w:t>Исх.</w:t>
      </w:r>
      <w:r>
        <w:t xml:space="preserve"> о</w:t>
      </w:r>
      <w:r>
        <w:rPr>
          <w:lang w:eastAsia="ar-SA"/>
        </w:rPr>
        <w:t xml:space="preserve">т </w:t>
      </w:r>
      <w:r w:rsidR="009A724E">
        <w:rPr>
          <w:lang w:eastAsia="ar-SA"/>
        </w:rPr>
        <w:t>19.01.2026</w:t>
      </w:r>
      <w:r>
        <w:rPr>
          <w:lang w:eastAsia="ar-SA"/>
        </w:rPr>
        <w:t xml:space="preserve">   № </w:t>
      </w:r>
      <w:r w:rsidR="00083C73">
        <w:rPr>
          <w:lang w:eastAsia="ar-SA"/>
        </w:rPr>
        <w:t>32</w:t>
      </w: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DE291F" w:rsidRDefault="00273EC0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Руководителям общеобразовательных </w:t>
      </w:r>
    </w:p>
    <w:p w:rsidR="00DE291F" w:rsidRDefault="00273EC0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учреждений Симферопольского района </w:t>
      </w:r>
    </w:p>
    <w:p w:rsidR="00DE291F" w:rsidRDefault="00DE291F">
      <w:pPr>
        <w:jc w:val="both"/>
        <w:rPr>
          <w:sz w:val="28"/>
          <w:szCs w:val="28"/>
        </w:rPr>
      </w:pPr>
    </w:p>
    <w:p w:rsidR="00DE291F" w:rsidRDefault="00527962" w:rsidP="009A724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9A724E">
        <w:rPr>
          <w:sz w:val="28"/>
          <w:szCs w:val="28"/>
        </w:rPr>
        <w:t xml:space="preserve">На основании письма </w:t>
      </w:r>
      <w:r w:rsidR="00BD75E9">
        <w:rPr>
          <w:sz w:val="28"/>
          <w:szCs w:val="28"/>
        </w:rPr>
        <w:t xml:space="preserve">Управления Федеральной службы государственной статистики по Республике Крым и г. Севастополю </w:t>
      </w:r>
      <w:r w:rsidR="009A724E">
        <w:rPr>
          <w:sz w:val="28"/>
          <w:szCs w:val="28"/>
        </w:rPr>
        <w:t xml:space="preserve"> </w:t>
      </w:r>
      <w:r w:rsidR="00273EC0">
        <w:rPr>
          <w:color w:val="000000"/>
          <w:sz w:val="28"/>
          <w:szCs w:val="28"/>
          <w:lang w:bidi="ru-RU"/>
        </w:rPr>
        <w:t xml:space="preserve">Муниципальное бюджетное образовательное учреждение дополнительного образования «Центр детского и юношеского творчества» </w:t>
      </w:r>
      <w:r w:rsidR="009A724E">
        <w:rPr>
          <w:color w:val="000000"/>
          <w:sz w:val="28"/>
          <w:szCs w:val="28"/>
          <w:lang w:bidi="ru-RU"/>
        </w:rPr>
        <w:t xml:space="preserve">направляет информацию о проведении </w:t>
      </w:r>
      <w:r w:rsidR="00BD75E9">
        <w:rPr>
          <w:color w:val="000000"/>
          <w:sz w:val="28"/>
          <w:szCs w:val="28"/>
          <w:lang w:bidi="ru-RU"/>
        </w:rPr>
        <w:t xml:space="preserve">мониторинга по выборочному наблюдению доходов населения и участия в социальных программах в 2026 году </w:t>
      </w:r>
      <w:r w:rsidR="00BD75E9" w:rsidRPr="00BD75E9">
        <w:rPr>
          <w:sz w:val="28"/>
          <w:szCs w:val="28"/>
        </w:rPr>
        <w:t>путем опроса членов домашних хозяйств с 16 по 29 января 2026 года. Опрос респондентов проводится специально обученными работниками – интервьюерами, представляющими Крымстат, которые в обязательном порядке при проведении обследования предъявляют домашним хозяйствам служебное удостоверение и паспорт.</w:t>
      </w:r>
      <w:r w:rsidR="009A724E" w:rsidRPr="00BD75E9">
        <w:rPr>
          <w:sz w:val="28"/>
          <w:szCs w:val="28"/>
          <w:u w:val="single"/>
        </w:rPr>
        <w:t xml:space="preserve"> </w:t>
      </w:r>
    </w:p>
    <w:p w:rsidR="00BD75E9" w:rsidRDefault="00BD75E9" w:rsidP="009A724E">
      <w:pPr>
        <w:jc w:val="both"/>
        <w:rPr>
          <w:sz w:val="28"/>
          <w:szCs w:val="28"/>
        </w:rPr>
      </w:pPr>
      <w:r w:rsidRPr="00BD75E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рамках информационно-разъяснительной работы необходимо разместить информацию </w:t>
      </w:r>
      <w:r w:rsidRPr="00BD75E9">
        <w:rPr>
          <w:sz w:val="28"/>
          <w:szCs w:val="28"/>
        </w:rPr>
        <w:t>о мониторинге</w:t>
      </w:r>
      <w:r>
        <w:rPr>
          <w:sz w:val="28"/>
          <w:szCs w:val="28"/>
        </w:rPr>
        <w:t xml:space="preserve"> (пресс-релиз и памятку)</w:t>
      </w:r>
      <w:r w:rsidRPr="00BD75E9">
        <w:rPr>
          <w:sz w:val="28"/>
          <w:szCs w:val="28"/>
        </w:rPr>
        <w:t xml:space="preserve"> </w:t>
      </w:r>
      <w:r>
        <w:rPr>
          <w:sz w:val="28"/>
          <w:szCs w:val="28"/>
        </w:rPr>
        <w:t>на сайте образовательного учреждения и в родительских чатах.</w:t>
      </w:r>
    </w:p>
    <w:p w:rsidR="00BD75E9" w:rsidRDefault="00BD75E9" w:rsidP="009A7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Информацию о размещенных материалах направить на электронный адрес </w:t>
      </w:r>
      <w:r>
        <w:rPr>
          <w:sz w:val="28"/>
          <w:szCs w:val="28"/>
          <w:lang w:val="en-US"/>
        </w:rPr>
        <w:t>vasilevichcdut</w:t>
      </w:r>
      <w:r w:rsidRPr="00BD75E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BD75E9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ru</w:t>
      </w:r>
      <w:r w:rsidRPr="00BD75E9">
        <w:rPr>
          <w:sz w:val="28"/>
          <w:szCs w:val="28"/>
        </w:rPr>
        <w:t xml:space="preserve"> </w:t>
      </w:r>
      <w:r>
        <w:rPr>
          <w:sz w:val="28"/>
          <w:szCs w:val="28"/>
        </w:rPr>
        <w:t>до 01.02.2026 по форме:</w:t>
      </w:r>
    </w:p>
    <w:p w:rsidR="00BD75E9" w:rsidRDefault="00BD75E9" w:rsidP="009A724E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D75E9" w:rsidTr="00BD75E9">
        <w:tc>
          <w:tcPr>
            <w:tcW w:w="3115" w:type="dxa"/>
          </w:tcPr>
          <w:p w:rsidR="00BD75E9" w:rsidRPr="00BD75E9" w:rsidRDefault="00BD75E9" w:rsidP="00BD75E9">
            <w:pPr>
              <w:jc w:val="center"/>
              <w:rPr>
                <w:b/>
                <w:i/>
                <w:sz w:val="28"/>
                <w:szCs w:val="28"/>
              </w:rPr>
            </w:pPr>
            <w:r w:rsidRPr="00BD75E9">
              <w:rPr>
                <w:b/>
                <w:i/>
                <w:sz w:val="28"/>
                <w:szCs w:val="28"/>
              </w:rPr>
              <w:t>МБОУ</w:t>
            </w:r>
          </w:p>
        </w:tc>
        <w:tc>
          <w:tcPr>
            <w:tcW w:w="3115" w:type="dxa"/>
          </w:tcPr>
          <w:p w:rsidR="00BD75E9" w:rsidRPr="00BD75E9" w:rsidRDefault="00BD75E9" w:rsidP="00BD75E9">
            <w:pPr>
              <w:jc w:val="center"/>
              <w:rPr>
                <w:b/>
                <w:i/>
                <w:sz w:val="28"/>
                <w:szCs w:val="28"/>
              </w:rPr>
            </w:pPr>
            <w:r w:rsidRPr="00BD75E9">
              <w:rPr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3115" w:type="dxa"/>
          </w:tcPr>
          <w:p w:rsidR="00BD75E9" w:rsidRPr="00BD75E9" w:rsidRDefault="00BD75E9" w:rsidP="00BD75E9">
            <w:pPr>
              <w:jc w:val="center"/>
              <w:rPr>
                <w:b/>
                <w:i/>
                <w:sz w:val="28"/>
                <w:szCs w:val="28"/>
              </w:rPr>
            </w:pPr>
            <w:r w:rsidRPr="00BD75E9">
              <w:rPr>
                <w:b/>
                <w:i/>
                <w:sz w:val="28"/>
                <w:szCs w:val="28"/>
              </w:rPr>
              <w:t>Ссылка на размещенный материал</w:t>
            </w:r>
          </w:p>
        </w:tc>
      </w:tr>
      <w:tr w:rsidR="00BD75E9" w:rsidTr="00BD75E9">
        <w:tc>
          <w:tcPr>
            <w:tcW w:w="3115" w:type="dxa"/>
          </w:tcPr>
          <w:p w:rsidR="00BD75E9" w:rsidRDefault="00BD75E9" w:rsidP="009A72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BD75E9" w:rsidRDefault="00BD75E9" w:rsidP="009A72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Крымстат </w:t>
            </w:r>
          </w:p>
        </w:tc>
        <w:tc>
          <w:tcPr>
            <w:tcW w:w="3115" w:type="dxa"/>
          </w:tcPr>
          <w:p w:rsidR="00BD75E9" w:rsidRDefault="00BD75E9" w:rsidP="009A724E">
            <w:pPr>
              <w:jc w:val="both"/>
              <w:rPr>
                <w:sz w:val="28"/>
                <w:szCs w:val="28"/>
              </w:rPr>
            </w:pPr>
          </w:p>
        </w:tc>
      </w:tr>
    </w:tbl>
    <w:p w:rsidR="00BD75E9" w:rsidRPr="00BD75E9" w:rsidRDefault="00BD75E9" w:rsidP="009A724E">
      <w:pPr>
        <w:jc w:val="both"/>
        <w:rPr>
          <w:sz w:val="28"/>
          <w:szCs w:val="28"/>
        </w:rPr>
      </w:pPr>
    </w:p>
    <w:p w:rsidR="009A724E" w:rsidRPr="00F26048" w:rsidRDefault="009A724E" w:rsidP="009A724E">
      <w:pPr>
        <w:jc w:val="both"/>
        <w:rPr>
          <w:sz w:val="28"/>
          <w:szCs w:val="28"/>
          <w:u w:val="single"/>
        </w:rPr>
      </w:pPr>
    </w:p>
    <w:p w:rsidR="00DE291F" w:rsidRDefault="00273E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Т.Н.Кирияк</w:t>
      </w:r>
    </w:p>
    <w:p w:rsidR="00DE291F" w:rsidRDefault="00DE291F"/>
    <w:sectPr w:rsidR="00DE291F" w:rsidSect="00F2604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64" w:rsidRDefault="00D02D64">
      <w:r>
        <w:separator/>
      </w:r>
    </w:p>
  </w:endnote>
  <w:endnote w:type="continuationSeparator" w:id="0">
    <w:p w:rsidR="00D02D64" w:rsidRDefault="00D0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64" w:rsidRDefault="00D02D64">
      <w:r>
        <w:separator/>
      </w:r>
    </w:p>
  </w:footnote>
  <w:footnote w:type="continuationSeparator" w:id="0">
    <w:p w:rsidR="00D02D64" w:rsidRDefault="00D02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47"/>
    <w:rsid w:val="00027572"/>
    <w:rsid w:val="0007705C"/>
    <w:rsid w:val="00083C73"/>
    <w:rsid w:val="00100BDA"/>
    <w:rsid w:val="00121929"/>
    <w:rsid w:val="00154CE6"/>
    <w:rsid w:val="001F42CC"/>
    <w:rsid w:val="00201806"/>
    <w:rsid w:val="00273EC0"/>
    <w:rsid w:val="003D7AE4"/>
    <w:rsid w:val="004344BE"/>
    <w:rsid w:val="00471A9F"/>
    <w:rsid w:val="00525410"/>
    <w:rsid w:val="00527962"/>
    <w:rsid w:val="005D45EA"/>
    <w:rsid w:val="00647F5A"/>
    <w:rsid w:val="006A6C96"/>
    <w:rsid w:val="006F1603"/>
    <w:rsid w:val="0073010C"/>
    <w:rsid w:val="00850E47"/>
    <w:rsid w:val="00936F35"/>
    <w:rsid w:val="00953C11"/>
    <w:rsid w:val="00977A04"/>
    <w:rsid w:val="009850EC"/>
    <w:rsid w:val="009A724E"/>
    <w:rsid w:val="00A60974"/>
    <w:rsid w:val="00A926D3"/>
    <w:rsid w:val="00AA0F00"/>
    <w:rsid w:val="00AE2709"/>
    <w:rsid w:val="00AF660A"/>
    <w:rsid w:val="00BD5060"/>
    <w:rsid w:val="00BD75E9"/>
    <w:rsid w:val="00C778C0"/>
    <w:rsid w:val="00D02D64"/>
    <w:rsid w:val="00D34DAF"/>
    <w:rsid w:val="00D42102"/>
    <w:rsid w:val="00D45664"/>
    <w:rsid w:val="00D72905"/>
    <w:rsid w:val="00DE291F"/>
    <w:rsid w:val="00E32B21"/>
    <w:rsid w:val="00E34538"/>
    <w:rsid w:val="00EB5E13"/>
    <w:rsid w:val="00F002D6"/>
    <w:rsid w:val="00F17B06"/>
    <w:rsid w:val="00F26048"/>
    <w:rsid w:val="00F32C64"/>
    <w:rsid w:val="4C3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328E"/>
  <w15:docId w15:val="{B0B109C0-3716-4CB4-A74D-CA2C07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table" w:customStyle="1" w:styleId="1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2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ytsimf.crimeaschool.ru/v_pomoshch_uchitely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 Мамедиева</dc:creator>
  <cp:lastModifiedBy>ПК-8</cp:lastModifiedBy>
  <cp:revision>46</cp:revision>
  <dcterms:created xsi:type="dcterms:W3CDTF">2022-06-14T16:15:00Z</dcterms:created>
  <dcterms:modified xsi:type="dcterms:W3CDTF">2026-01-19T11:39:00Z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08BBD8044BE348D1916C720B4D8B89F7_12</vt:lpwstr>
  </property>
</Properties>
</file>