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53AB6" w:rsidTr="00D53AB6">
        <w:trPr>
          <w:trHeight w:val="1758"/>
        </w:trPr>
        <w:tc>
          <w:tcPr>
            <w:tcW w:w="4785" w:type="dxa"/>
          </w:tcPr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Принята</w:t>
            </w:r>
            <w:proofErr w:type="gramEnd"/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31» июля  2023 г.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53AB6" w:rsidRDefault="00D53A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D53AB6" w:rsidRDefault="00D53A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</w:p>
          <w:p w:rsidR="00D53AB6" w:rsidRDefault="00D53A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3AB6" w:rsidRDefault="00D53A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D53AB6" w:rsidRDefault="00D53A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D53AB6" w:rsidTr="00D53AB6">
        <w:trPr>
          <w:trHeight w:val="184"/>
        </w:trPr>
        <w:tc>
          <w:tcPr>
            <w:tcW w:w="4785" w:type="dxa"/>
          </w:tcPr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родителей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«Буратино»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2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01 »  августа  2023 г.</w:t>
            </w:r>
          </w:p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53AB6" w:rsidRDefault="00D53A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53AB6" w:rsidRDefault="00D53AB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53AB6" w:rsidRPr="00A77263" w:rsidRDefault="00D53AB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</w:rPr>
      </w:pPr>
      <w:r w:rsidRPr="00A77263"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Рабочая программа образовательной деятельности в </w:t>
      </w:r>
      <w:r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 средней группе</w:t>
      </w:r>
      <w:r w:rsidRPr="00A77263"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 </w:t>
      </w:r>
    </w:p>
    <w:p w:rsidR="006315A6" w:rsidRPr="00A77263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Муниципальное бюджетное дошкольное образовательное учреждение </w:t>
      </w:r>
    </w:p>
    <w:p w:rsidR="006315A6" w:rsidRPr="00A77263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«Детский сад № 4 «Буратино» а. </w:t>
      </w:r>
      <w:proofErr w:type="spellStart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Вочепший</w:t>
      </w:r>
      <w:proofErr w:type="spellEnd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»</w:t>
      </w:r>
    </w:p>
    <w:p w:rsidR="006315A6" w:rsidRPr="007B0095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7B0095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Составлена</w:t>
      </w:r>
    </w:p>
    <w:p w:rsidR="006315A6" w:rsidRDefault="006315A6" w:rsidP="006315A6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proofErr w:type="gram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«Д</w:t>
      </w:r>
      <w:proofErr w:type="gram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етский сад № 4 «Буратино»</w:t>
      </w:r>
    </w:p>
    <w:p w:rsidR="006315A6" w:rsidRPr="008557AB" w:rsidRDefault="006315A6" w:rsidP="006315A6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</w:p>
    <w:p w:rsidR="006315A6" w:rsidRDefault="006315A6" w:rsidP="006315A6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воспитателями</w:t>
      </w:r>
    </w:p>
    <w:p w:rsidR="006315A6" w:rsidRDefault="006315A6" w:rsidP="006315A6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60510"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6315A6" w:rsidRPr="00860510" w:rsidRDefault="006315A6" w:rsidP="006315A6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8796C"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2023 год</w:t>
      </w: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6315A6" w:rsidRPr="00860510" w:rsidRDefault="006315A6" w:rsidP="006315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-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8184"/>
        <w:gridCol w:w="782"/>
      </w:tblGrid>
      <w:tr w:rsidR="006315A6" w:rsidRPr="00A77263" w:rsidTr="00373719">
        <w:tc>
          <w:tcPr>
            <w:tcW w:w="498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84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782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6315A6" w:rsidRPr="00A77263" w:rsidTr="00373719">
        <w:tc>
          <w:tcPr>
            <w:tcW w:w="498" w:type="dxa"/>
          </w:tcPr>
          <w:p w:rsidR="006315A6" w:rsidRPr="00A77263" w:rsidRDefault="006315A6" w:rsidP="006315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4" w:type="dxa"/>
          </w:tcPr>
          <w:p w:rsidR="006315A6" w:rsidRPr="00A77263" w:rsidRDefault="006315A6" w:rsidP="006315A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782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15A6" w:rsidRPr="00A77263" w:rsidTr="00373719">
        <w:tc>
          <w:tcPr>
            <w:tcW w:w="498" w:type="dxa"/>
          </w:tcPr>
          <w:p w:rsidR="006315A6" w:rsidRPr="00A77263" w:rsidRDefault="006315A6" w:rsidP="006315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4" w:type="dxa"/>
          </w:tcPr>
          <w:p w:rsidR="006315A6" w:rsidRPr="00A77263" w:rsidRDefault="006315A6" w:rsidP="006315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82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15A6" w:rsidRPr="00A77263" w:rsidTr="00373719">
        <w:tc>
          <w:tcPr>
            <w:tcW w:w="498" w:type="dxa"/>
          </w:tcPr>
          <w:p w:rsidR="006315A6" w:rsidRPr="00A77263" w:rsidRDefault="006315A6" w:rsidP="006315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4" w:type="dxa"/>
          </w:tcPr>
          <w:p w:rsidR="006315A6" w:rsidRPr="00A77263" w:rsidRDefault="006315A6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Возрастные особенности детей </w:t>
            </w:r>
            <w:r w:rsidR="00373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средней </w:t>
            </w: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782" w:type="dxa"/>
          </w:tcPr>
          <w:p w:rsidR="006315A6" w:rsidRPr="00A77263" w:rsidRDefault="006315A6" w:rsidP="006315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73719" w:rsidRPr="00A77263" w:rsidTr="00373719"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719" w:rsidRPr="00A77263" w:rsidTr="00373719">
        <w:trPr>
          <w:trHeight w:val="208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73719" w:rsidRPr="00A77263" w:rsidTr="00373719">
        <w:trPr>
          <w:trHeight w:val="254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73719" w:rsidRPr="00A77263" w:rsidTr="00373719">
        <w:trPr>
          <w:trHeight w:val="285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73719" w:rsidRPr="00A77263" w:rsidTr="00373719">
        <w:trPr>
          <w:trHeight w:val="345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373719" w:rsidRPr="00A77263" w:rsidTr="00373719"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73719" w:rsidRPr="00A77263" w:rsidTr="00373719">
        <w:trPr>
          <w:trHeight w:val="360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образовательной работы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73719" w:rsidRPr="00A77263" w:rsidTr="00373719">
        <w:trPr>
          <w:trHeight w:val="314"/>
        </w:trPr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Методы педагогической диагностики для отслеживания запланированных результатов и определения уровня развития детей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373719" w:rsidRPr="00A77263" w:rsidTr="00373719"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Модель работы с детьми на день, неделю, год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373719" w:rsidRPr="00A77263" w:rsidTr="00373719"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 (план на год)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373719" w:rsidRPr="00A77263" w:rsidTr="00373719">
        <w:tc>
          <w:tcPr>
            <w:tcW w:w="498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84" w:type="dxa"/>
          </w:tcPr>
          <w:p w:rsidR="00373719" w:rsidRPr="00A77263" w:rsidRDefault="00373719" w:rsidP="0037371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пособий</w:t>
            </w:r>
          </w:p>
        </w:tc>
        <w:tc>
          <w:tcPr>
            <w:tcW w:w="782" w:type="dxa"/>
          </w:tcPr>
          <w:p w:rsidR="00373719" w:rsidRPr="00A77263" w:rsidRDefault="00373719" w:rsidP="003737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32F9A" w:rsidRDefault="00432F9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432F9A" w:rsidRDefault="006315A6" w:rsidP="00631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32F9A" w:rsidRDefault="006315A6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ЦЕЛЕВОЙ РАЗДЕЛ</w:t>
      </w:r>
    </w:p>
    <w:p w:rsidR="00432F9A" w:rsidRPr="006315A6" w:rsidRDefault="006315A6" w:rsidP="006315A6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Далее-Программа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разработана на основе образовательной программы Муниципальное бюджетное дошкольное образовательное учреждение </w:t>
      </w:r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 xml:space="preserve">«Детский сад № 4 «Буратино» а. </w:t>
      </w:r>
      <w:proofErr w:type="spellStart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МБДОУ </w:t>
      </w:r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 xml:space="preserve">«Детский сад № 4 «Буратино» а. </w:t>
      </w:r>
      <w:proofErr w:type="spellStart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и с учетом Примерной основной общеобразовательной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 мая 2015 г. № 2/15) и на основе следующих нормативно-правовых документов:</w:t>
      </w:r>
      <w:proofErr w:type="gramEnd"/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2012 года № 273-ФЗ «Об образовании в Российской Федерации».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8 ноября 2022 года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просвещения РФ от 15 мая 2020 года № 236 «Об утверждении Порядка приёма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25.11.2022 года № 1028 «Об утверждении федеральной образовательной программы дошкольного образования».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года № 996-р.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28.09.2020 № 28 СП 2.4.3648-20 «Санитарно- эпидемиологические требования к организации воспитания и обучения, отдыха и оздоровления детей и молодёжи» (Правила введены с 1 января 2021 года и действуют до 1 января 2027 года).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27 октября 2020 года № 32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Устав МБДОУ</w:t>
      </w:r>
      <w:proofErr w:type="gramStart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«Д</w:t>
      </w:r>
      <w:proofErr w:type="gramEnd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 xml:space="preserve">етский сад № 4 «Буратино» а. </w:t>
      </w:r>
      <w:proofErr w:type="spellStart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Pr="006315A6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</w:p>
    <w:p w:rsidR="00432F9A" w:rsidRDefault="006315A6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задачи программы.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дошкольника, развитию личности ребенка, сохранению и укреплению здоровья детей, а также воспитанию у д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реализации программы: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забота о здоровье, эмоциональном благополучии;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создание в группах атмосферы гуманного и доброжелательного от ношения ко всем воспитанникам, что позволяет растить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творческая организация воспитательно-образовательного процесса;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детского творчества;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единство подходов к воспитанию детей в условиях дошкольного образовательного учреждения и семьи;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обозначенных в Программе целей и задач воспитания возможно только при систематической и целенаправленной, которого достигнет ребенок, степень прочности приобретенных им нравственны качеств.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поддержку инициативы детей в различных видах деятельности;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партнерство с семьей;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приобщение детей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культурным нормам, традициям семьи, общества и государства;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возрастную адекватность (соответствия условий, требований, методов возрасту и особенностям развития);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учёт этнокультурной ситуации развития детей.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общего и начального общего образования.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детей средней группы.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9345" w:type="dxa"/>
        <w:tblLayout w:type="fixed"/>
        <w:tblLook w:val="04A0"/>
      </w:tblPr>
      <w:tblGrid>
        <w:gridCol w:w="1740"/>
        <w:gridCol w:w="1409"/>
        <w:gridCol w:w="1354"/>
        <w:gridCol w:w="1275"/>
        <w:gridCol w:w="1191"/>
        <w:gridCol w:w="1155"/>
        <w:gridCol w:w="1221"/>
      </w:tblGrid>
      <w:tr w:rsidR="00432F9A" w:rsidTr="006315A6">
        <w:tc>
          <w:tcPr>
            <w:tcW w:w="1740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Главные особенности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возраста</w:t>
            </w:r>
          </w:p>
        </w:tc>
        <w:tc>
          <w:tcPr>
            <w:tcW w:w="1409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Особенности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эмоционального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состояния</w:t>
            </w:r>
          </w:p>
        </w:tc>
        <w:tc>
          <w:tcPr>
            <w:tcW w:w="1354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1275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Память и внимание</w:t>
            </w:r>
          </w:p>
        </w:tc>
        <w:tc>
          <w:tcPr>
            <w:tcW w:w="1191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Речь</w:t>
            </w:r>
          </w:p>
        </w:tc>
        <w:tc>
          <w:tcPr>
            <w:tcW w:w="1155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Мышление</w:t>
            </w:r>
          </w:p>
        </w:tc>
        <w:tc>
          <w:tcPr>
            <w:tcW w:w="1221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Деятельность</w:t>
            </w:r>
          </w:p>
        </w:tc>
      </w:tr>
      <w:tr w:rsidR="00432F9A" w:rsidTr="006315A6">
        <w:tc>
          <w:tcPr>
            <w:tcW w:w="1740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Двигательная сфера ребенка характеризуется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позитивными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Продолжает развиваться воображение. Формируются такие его особенности, как оригинальность и произвольность.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могут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придумать небольшую сказку на заданную тему. Изменяется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содержание общения ребенка и взрослого. Оно выходит за пределы конкретной ситуации, в которой оказывается ребенок. Ведущим становится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познавательный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мотив. Информация, которую ребенок получает в процессе общения, может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быть сложной и трудной для понимания, но она вызывает у него интерес.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Основные достижения возраста связаны с развитием игровой деятельности; появлением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ролевых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реальных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эгоцентричностью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конкурентности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соревновательности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сверстниками; дальнейшим развитием образа Я ребенка, его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детализацией.</w:t>
            </w:r>
          </w:p>
        </w:tc>
        <w:tc>
          <w:tcPr>
            <w:tcW w:w="1409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 детей формируется потребность в уважении со стороны взрослого, для них оказывается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чрезвычайно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важной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похвала. Это приводит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повышенной обидчивости на замечания.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Повышенная обидчивость представляет собой возрастной феномен.</w:t>
            </w:r>
          </w:p>
          <w:p w:rsidR="00432F9A" w:rsidRDefault="00432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Взаимоотношения со сверстниками характеризуются избирательностью, которая выражается в предпочтении одних детей другим.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Появляются постоянные партнеры по играм.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группах начинают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выделяться лидеры.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Появляются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конкурентность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соревновательность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Последняя важна для сравнения себя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другим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что ведет к развитию образа Я ребенка, его детализации.</w:t>
            </w:r>
          </w:p>
        </w:tc>
        <w:tc>
          <w:tcPr>
            <w:tcW w:w="1354" w:type="dxa"/>
          </w:tcPr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цвету; выделить такие параметры, как</w:t>
            </w:r>
          </w:p>
          <w:p w:rsidR="00432F9A" w:rsidRDefault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высота, длина и ширина. Совершенствуется ориентация в пространстве.</w:t>
            </w:r>
          </w:p>
        </w:tc>
        <w:tc>
          <w:tcPr>
            <w:tcW w:w="1275" w:type="dxa"/>
          </w:tcPr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Возрастает объем памяти.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запоминают до 7–8 названий предметов.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Начинает складываться произвольное запоминание: дети способны принять задачу на запоминание, помнят поручения взрослых, могут вы учить небольшое стихотворение и т.д.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Увеличивается устойчивость внимания.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Ребенку оказывается доступной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сосредоточенная деятельност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 в течение 15–20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минут. Он способен удерживать в памяти при выполнении каких-либо действий несложное условие.</w:t>
            </w:r>
          </w:p>
        </w:tc>
        <w:tc>
          <w:tcPr>
            <w:tcW w:w="1191" w:type="dxa"/>
          </w:tcPr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среднем дошкольном возрасте улучшается произношение звуков и дикция. Речь становится предметом активности детей.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Они удачно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имитируют голоса животных, интонационно выделяют речь тех или иных персонажей.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Интерес вызывают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ритмическая структура речи, рифмы.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Развивается грамматическая сторона речи.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Дошкольники занимаются словотворчеством на основе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грамматических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правил. Речь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при взаимодействии друг с другом носит ситуативный характер, а при общении с взрослым становится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ситуативной.</w:t>
            </w:r>
          </w:p>
        </w:tc>
        <w:tc>
          <w:tcPr>
            <w:tcW w:w="1155" w:type="dxa"/>
          </w:tcPr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Начинает развиваться образное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мышление. Дети способны использовать простые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схематизированные изображения для решения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несложных задач.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Дошкольники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могут строить по схеме, решать лабиринтные задачи. Развивается предвосхищение.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основе пространственного расположения объектов дети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могут сказать, что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произойдет в результате их взаимодействия.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Однако при этом им трудно встать на позицию другого наблюдателя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внутреннем плане совершить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мысленное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преобразование образа.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детей этого возраста особенно характерны известные феномены Ж. Пиаже: сохранение количества, объема и величины.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Например, если им предъявить три черных кружка из бумаги и семь белых кружков из бумаги и спросить: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«Каких кружков больше — черных или белых?», большинство ответят, что белых больше. Но если спросить: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«Каких больше — белых или бумажных?», ответ будет таким же — больше белых.</w:t>
            </w:r>
          </w:p>
        </w:tc>
        <w:tc>
          <w:tcPr>
            <w:tcW w:w="1221" w:type="dxa"/>
          </w:tcPr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игровой деятельности детей среднего дошкольного возраста появляются ролевые взаимодействия.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Они указывают на то, что дошкольники начинают отделять себя от принятой роли. В процессе игры роли могут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меняться. Игровые действия начинают выполняться не ради них самих, а ради смысла игры. Происходит разделение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реальных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взаимодействий детей.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Значительное развитие получает изобразительная деятельность.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Рисунок становится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предметным и детализированным. Графическое изображение человека характеризуется наличием туловища, глаз, рта, носа, волос, иногда одежды и ее деталей.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бумагу и т. д. Усложняется конструирование. Постройки могут включать 5–6 деталей.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Формируются навыки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конструирования по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собственному</w:t>
            </w:r>
            <w:proofErr w:type="gramEnd"/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замыслу, а также планирование последовательности</w:t>
            </w:r>
          </w:p>
          <w:p w:rsidR="00432F9A" w:rsidRDefault="006315A6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действий.</w:t>
            </w:r>
          </w:p>
        </w:tc>
      </w:tr>
    </w:tbl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2F9A" w:rsidRDefault="006315A6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32F9A" w:rsidRPr="006315A6" w:rsidRDefault="006315A6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15A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СОДЕРЖАТЕЛЬНЫЙ РАЗДЕЛ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ЗАДАЧИ ОБРАЗОВАТЕЛЬНОЙ РАБОТЫ ПО ОБРАЗОВАТЕЛЬНЫМ ОБЛАСТЯМ, ВКЛЮЧАЯ ОСОБЕННОСТИ ВОЗРАСТА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собственных действий;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(см. пункт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32F9A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360" w:charSpace="4096"/>
        </w:sect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lastRenderedPageBreak/>
        <w:t>Социально-коммуникативное развитие.</w:t>
      </w: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432F9A">
        <w:tc>
          <w:tcPr>
            <w:tcW w:w="7280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работу по формированию доброжелательных взаимоотношений между детьми, обращать внимание детей на хорошие поступки друг друга.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коллективным играм, правилам добрых взаимоотношений. Воспитывать скромность, отзывчивость, желание быть справедливым, сильным и смелым; учить испытывать чувство стыда за неблаговидный поступок.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Ребенок в семье и сообществе.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гендерной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семейной принадлежности.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 Я.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хороший, что его любят. Формировать первичные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гендерные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(мальчики сильные, смелые; девочки нежные, женственные).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Семья. Углублять представления детей о семье, ее членах. Дать первоначальные представления о родственных отношениях (сын, мама, папа, дочь и т. д.). Интересоваться тем, какие обязанности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дому есть у ребенка (убирать игрушки, помогать накрывать на стол и т. п.).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сад.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символики и традиций.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Самообслуживание, самостоятельность, трудовое воспитание.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навыков самообслуживания; становление самостоятельности, целенаправленности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действий.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      </w:r>
          </w:p>
        </w:tc>
        <w:tc>
          <w:tcPr>
            <w:tcW w:w="7279" w:type="dxa"/>
          </w:tcPr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Воспитание культурно-гигиенических навыков.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Культурно-гигиенические навыки.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Самообслуживание. Совершенствовать умение самостоятельно одеваться, раздеваться. Приучать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готовить свое рабочее место  и убирать его  после окончания занятий рисованием, лепкой, аппликацией (мыть баночки, кисти, протирать стол и т. д.)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Общественно-полезный труд.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распределении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коллективной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заботиться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воспитателю подклеивать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книги, коробки.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раскладывать столовые приборы (ложки, вилки,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ножи).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в природе.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зимнее время; к подкормке зимующих птиц. Формировать стремление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воспитателю приводить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порядок используемое в трудовой деятельности оборудование (очищать, просушивать, относить в отведенное место).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труду взрослых. Знакомить детей с профессиями близких людей, подчеркивая значимость их труда. Формировать интерес к профессиям родителей.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основ безопасности.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Безопасное поведение в природе. </w:t>
            </w:r>
          </w:p>
          <w:p w:rsidR="006315A6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на дорогах. 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различными видами городского транспорта, особенностями их внешнего вида и назначения («Скорая помощь»,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«Пожарная», машина МЧС, «Полиция», трамвай, троллейбус, автобус).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собственной жизнедеятельности. Знакомить с правилами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      </w:r>
          </w:p>
        </w:tc>
      </w:tr>
    </w:tbl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развитие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объектах окружающего мира, о свойствах и отношениях объектов окружающего мира (форме ,цвете, размере ,материале, в звучании, ритме, темпе ,количестве ,числе ,части и целом ,пространстве и времени, движении и покое , причинах и следствиях и др.), о малой родине и Отечестве, представлений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многообразии стран и народов мира» (см. пункт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432F9A">
        <w:tc>
          <w:tcPr>
            <w:tcW w:w="7280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представлений,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Количество и счет. 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пример: «Один, два, три — всего три кружка». Сравнивать две группы предметов, именуемые числами 1–2, 2–2, 2–3, 3–3, 3–4, 4–4, 4–5, 5–5. Формировать представления о порядковом счете,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пользоваться количественными и порядковыми числительными, отвечать на вопросы «Сколько?»,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счету?», «На котором месте?». Формировать представление о равенстве и неравенстве групп на основе счета: «Здесь один, два зайчика, а здесь одна, две, три елочки. Елочек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больше, чем зайчиков; 3 больше, чем 2, а 2 меньше, чем 3».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Елочек и зайчиков поровну — 3 и 3» или: «Елочек больше (3), а зайчиков меньше (2). Убрали 1 елочку, их стало тоже 2.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Елочек и зайчиков стало поровну: 2 и 2»).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На основе счета устанавливать равенство (неравенство) групп предметов в ситуациях, когда предметы в группах расположены на разном расстоянии друг   от   друга,   когда   они   отличаются   по   размерам,   по   форме   расположения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Величина.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сравнивать предметы по двум признакам величины (красная лента длиннее и шире зеленой, желтый шарфик короче и уже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— еще ниже, а эта (желтая) — самая низкая» и т. д.).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Форма. Развивать представление детей о геометрических фигурах: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 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 Ориентировка в пространстве.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пространственными отношениями: далеко — близко (дом стоит близко, а березка растет далеко).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во времени.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Развитие познавательно-исследовательской деятельности.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познавательных интересов детей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материале, звучании, ритме, темпе, причинах и следствиях и др.)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перцептивные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действия. Формировать умение получать сведения о новом объекте в процессе его практического исследования.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модели, предложенные взрослым. Сенсорное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осязание.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Проектная деятельность. Развивать первичные навыки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проектноисследовательской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детям осваивать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простейших настольно-печатных игр («Домино», «Лото»).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предметным окружением.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многообразии предметного окружения; о том, что человек создает предметное окружение, изменяет и совершенствует его для себя и других людей, дела я жизнь более удобной и комфортной. Развитие умения устанавливать причинно- следственные связи между миром предметов и природным миром.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 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сделаны предметы, об их свойствах и качествах.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целесообразность изготовления предмета из определенного материала (корпус машин — из металла, шины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 из резины и т. п.). Формировать элементарные представления об изменении видов человеческого труда и быта на примере истории игрушки и предметов обихода.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Ознакомление с социальным миром.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окружающим социальным миром, формирование первичных представлений о малой родине и Отечестве, представлении 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ценностях нашего народа,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отечественных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 Формировать первичные представления о школе.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 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орудиях труда, результатах труда. Познакомить детей с деньгами, возможностями их использования. Продолжать воспитывать любовь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миром природы.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человек—часть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умения правильно вести себя в природе. Воспитание любви к природе, желания беречь ее.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представления детей о природе. Знакомить с домашними животными, декоративными рыбками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знания детей о травянистых и комнатных растениях (бальзамин, фикус,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хлорофитум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герань, бегония, примула и др.); знакомить со способами ухода за ними. Учить узнавать и называть 3–4 вида деревьев (елка, сосна, береза, клен и др.). 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 Сезонные наблюдения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Осень. Учить детей замечать и называть изменения в природе: похолодало, осадки,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ветер, листопад, созревают плоды и корнеплоды, птицы улетают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Привлекать к участию в зимних забавах: катание с горки на санках, ходьба на лыжах, лепка поделок из снега.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многие комнатные растения. Формировать представления детей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Лето. Расширять представления детей о летних изменениях в природе: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ягоды и грибы; у животных подрастают детеныши.</w:t>
            </w:r>
          </w:p>
        </w:tc>
      </w:tr>
    </w:tbl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lastRenderedPageBreak/>
        <w:t>Речевое развитие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(См. пункт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432F9A">
        <w:tc>
          <w:tcPr>
            <w:tcW w:w="7280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432F9A">
        <w:tc>
          <w:tcPr>
            <w:tcW w:w="7280" w:type="dxa"/>
          </w:tcPr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речи. </w:t>
            </w:r>
          </w:p>
          <w:p w:rsidR="00432F9A" w:rsidRPr="006315A6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свободного общения с взрослыми детьми, овладение конструктивными способами и средствами взаимодействия с окружающими.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всех компонентов устной речи детей: грамматического строя речи, связной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речи—диалогической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монологической форм; формирование словаря, воспитание звуковой культуры речи.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воспитанниками нормами речи.</w:t>
            </w:r>
          </w:p>
        </w:tc>
        <w:tc>
          <w:tcPr>
            <w:tcW w:w="7279" w:type="dxa"/>
          </w:tcPr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Развивающая речевая среда. </w:t>
            </w:r>
          </w:p>
          <w:p w:rsidR="00432F9A" w:rsidRPr="006315A6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Обсуждать с детьми информацию о предметах, явлениях, событиях, выходящих за пределы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привычного им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ближайшего окружения.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высказать свое недовольство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поступком, как извиниться.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словаря.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определять и называть местоположение предмета (слева, справа, рядом, около, между), время суток.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Помогать заменять часто используемые детьми указательные местоимения и наречия (там, </w:t>
            </w: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туда, такой, этот) более точными выразительными словами; употреблять слова-антонимы (чистый — грязный, светло — темно).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употреблять существительные с обобщающим значением (мебель, овощи, животные и т. п.).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культура речи. Закреплять правильное произношение гласных и согласных звуков, отрабатывать произношение свистящих, шипящих и сонорных (</w:t>
            </w:r>
            <w:proofErr w:type="spellStart"/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строй речи. 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 (по аналогии), употреблять эти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Напоминать правильные формы повелительного наклонения некоторых глаголов (Ляг!</w:t>
            </w:r>
            <w:proofErr w:type="gram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Лежи! Поезжай! </w:t>
            </w:r>
            <w:proofErr w:type="gram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Беги! и т. п.), несклоняемых существительных (пальто, пианино, кофе, какао).</w:t>
            </w:r>
            <w:proofErr w:type="gramEnd"/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Связная речь. 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</w:t>
            </w: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      </w:r>
          </w:p>
        </w:tc>
      </w:tr>
      <w:tr w:rsidR="00432F9A">
        <w:trPr>
          <w:trHeight w:val="325"/>
        </w:trPr>
        <w:tc>
          <w:tcPr>
            <w:tcW w:w="7280" w:type="dxa"/>
          </w:tcPr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Художественная литература.</w:t>
            </w:r>
          </w:p>
          <w:p w:rsidR="00432F9A" w:rsidRPr="006315A6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      </w:r>
          </w:p>
        </w:tc>
        <w:tc>
          <w:tcPr>
            <w:tcW w:w="7279" w:type="dxa"/>
          </w:tcPr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      </w:r>
          </w:p>
          <w:p w:rsidR="00432F9A" w:rsidRPr="006315A6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книжками, оформленными Ю. Васнецовым, Е. </w:t>
            </w:r>
            <w:proofErr w:type="spell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Рачевым</w:t>
            </w:r>
            <w:proofErr w:type="spell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Чарушиным</w:t>
            </w:r>
            <w:proofErr w:type="spellEnd"/>
            <w:r w:rsidRPr="006315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произведении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модель- ной, музыкальной и др.)» (См. пункт 2.6.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ДОО)</w:t>
      </w:r>
      <w:proofErr w:type="gramEnd"/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 творческих способностей.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432F9A">
        <w:tc>
          <w:tcPr>
            <w:tcW w:w="7280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Приобщение к искусству.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Изобразительная деятельность.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эмоциональной отзывчивости при восприятии произведений изобразительного искусства.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желания и умения взаимодействовать со сверстниками при создании коллективных работ.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Конструктивно-модельная деятельность.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 меня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работать коллективно объединят свои поделки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общим замыслом, договариваться, кто какую часть работы будет выполнять.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Музыкальная деятельность.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общении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 художественного творчества, реализация самостоятельной творческой деятельности детей; удовлетворение потребности в самовыражении.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музыкально- художественной деятельности, совершенствование умений в этом виде деятельности.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детского музыкально- художественного творчества,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реализация самостоятельной творческой деятельности детей; удовлетворение потребности в самовыражении.</w:t>
            </w:r>
          </w:p>
        </w:tc>
      </w:tr>
    </w:tbl>
    <w:p w:rsidR="00432F9A" w:rsidRDefault="00432F9A" w:rsidP="006315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A6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560" w:type="dxa"/>
        <w:tblLayout w:type="fixed"/>
        <w:tblLook w:val="04A0"/>
      </w:tblPr>
      <w:tblGrid>
        <w:gridCol w:w="7281"/>
        <w:gridCol w:w="7279"/>
      </w:tblGrid>
      <w:tr w:rsidR="00432F9A">
        <w:tc>
          <w:tcPr>
            <w:tcW w:w="7280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79" w:type="dxa"/>
          </w:tcPr>
          <w:p w:rsidR="00432F9A" w:rsidRDefault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 детей начальных представлений о здоровом образе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Продолжать знакомство детей с частями тела и органами чувств человека. Формировать представление о значении частей тела и органов чу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вств дл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жизни и здоровья человека (руки делают много полезных дел; ноги помогают двигаться; рот говорит, ест; зубы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жуют; язык помогает жевать, говорить; кожа чувствует; нос дышит, улавливает запахи; уши слышат).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потребность в соблюдении режима питания, употреблении в пищу овощей и фруктов, других полезных продуктов.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понятиями «здоровье» и «болезнь».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устанавливать связь между совершаемым действием и состоянием организма, самочувствием («Я чищу зубы—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ачит, они у меня будут крепкими и здоровыми», «Я промочил ноги на улице, и у меня начался насморк»).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 здоровом образе жизни; о значении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упражнений для организма человека. Продолжать знакомить с физическими упражнениями на укрепление различных органов и систем организма.</w:t>
            </w:r>
          </w:p>
        </w:tc>
      </w:tr>
      <w:tr w:rsidR="00432F9A">
        <w:tc>
          <w:tcPr>
            <w:tcW w:w="7280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      </w:r>
          </w:p>
        </w:tc>
        <w:tc>
          <w:tcPr>
            <w:tcW w:w="7279" w:type="dxa"/>
          </w:tcPr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правильную осанку.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ползать, пролезать, подлезать, перелезать через предметы. Учить перелезать с одного пролета гимнастической стенки на другой (вправо, влево). 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энергично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высоту с места учить сочетать отталкивание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взмахом рук, при приземлении сохранять равновесие. Учить прыжкам через короткую скакалку.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кататься на двухколесном велосипеде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 кругу. Учить детей ходить на лыжах скользящим шагом, выполнять повороты, подниматься на гору.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построениям, соблюдению дистанции во время передвижения. Развивать психофизические качества: быстроту, выносливость, гибкость, ловкость и др.</w:t>
            </w:r>
          </w:p>
          <w:p w:rsidR="00432F9A" w:rsidRDefault="00432F9A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 Продолжать развивать активность детей в играх с мячами, скакалками, обручами и т. д.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быстроту, силу, ловкость, пространственную ориентировку.</w:t>
            </w:r>
          </w:p>
          <w:p w:rsidR="00432F9A" w:rsidRDefault="006315A6" w:rsidP="006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самостоятельность и инициативность в организации знакомых игр. Приучать к выполнению действий по сигналу.</w:t>
            </w:r>
          </w:p>
        </w:tc>
      </w:tr>
    </w:tbl>
    <w:p w:rsidR="00432F9A" w:rsidRDefault="00432F9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32F9A">
          <w:footerReference w:type="default" r:id="rId9"/>
          <w:footerReference w:type="first" r:id="rId10"/>
          <w:pgSz w:w="16838" w:h="11906" w:orient="landscape"/>
          <w:pgMar w:top="1701" w:right="1134" w:bottom="850" w:left="1134" w:header="0" w:footer="708" w:gutter="0"/>
          <w:cols w:space="720"/>
          <w:formProt w:val="0"/>
          <w:titlePg/>
          <w:docGrid w:linePitch="360" w:charSpace="4096"/>
        </w:sectPr>
      </w:pPr>
    </w:p>
    <w:p w:rsidR="00432F9A" w:rsidRDefault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образовательной работы</w:t>
      </w:r>
    </w:p>
    <w:p w:rsidR="00432F9A" w:rsidRDefault="00432F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 (с учетом положений части 2 статьи 11 Федерального закона от 29 декабря 2012 г. №273-ФЗ «Об образовании в Российской Федерации» (Собрание законодательства Российской Федерации, 2012, №53, ст.7598;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2013, №19, ст.2326)).</w:t>
      </w:r>
      <w:proofErr w:type="gramEnd"/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дошкольного образования, представленные в ФГОСДО,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ориентиры, обозначенные в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ФГОСДО, но могут углублять и дополнять его требования.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5A6" w:rsidRDefault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образования в младенческом и раннем возрасте</w:t>
      </w:r>
    </w:p>
    <w:p w:rsidR="00432F9A" w:rsidRDefault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(ФГОС ДО)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действии с игрушками и другими предметами, стремится проявлять настойчивость в достижении результата своих действий.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5E5">
        <w:rPr>
          <w:rFonts w:ascii="Times New Roman" w:hAnsi="Times New Roman" w:cs="Times New Roman"/>
          <w:sz w:val="24"/>
          <w:szCs w:val="24"/>
        </w:rPr>
        <w:t xml:space="preserve">взрослыми и активно подражает </w:t>
      </w:r>
      <w:r>
        <w:rPr>
          <w:rFonts w:ascii="Times New Roman" w:hAnsi="Times New Roman" w:cs="Times New Roman"/>
          <w:sz w:val="24"/>
          <w:szCs w:val="24"/>
        </w:rPr>
        <w:t xml:space="preserve"> взрослым, принимает игровую задачу.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Проявляет интерес к стихам, песням и сказкам, рассматриванию картинок,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стремится двигаться под музыку эмоционально откликается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различные произведения культуры и искусства.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продуктивной деятельности (рисование, лепка, конструирование, аппликация).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</w:p>
    <w:p w:rsidR="00432F9A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(ФГОС ДО)</w:t>
      </w:r>
    </w:p>
    <w:p w:rsidR="00432F9A" w:rsidRDefault="00432F9A" w:rsidP="006315A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р.; способен выбирать себе род занятий, участников по совместной деятельности.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 удачами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Умеет выражать и отстаивать свою позицию по разным вопросам.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к другим людям, готовность прийти на помощь тем, кто в этом нуждается. Проявляет умение слышать других и стремление быть понятым другими.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обладает развитым воображением, которое реализуется в разны видах деятельности, и прежде всего в игре; владеет разными формами и видами игры, различает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реальную ситуации; умеет подчиняться разным правилами социальным нормам. Умеет распознавать различные ситуации и адекватно их оценивать.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ответственность за начатое дело.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Истории и т.п.;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принятию собственных решений, опираясь на свои знания и умения в различных видах деятельности.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 новому, то есть проявляет стремления к получению знаний, положительной мотивации к дальнейшему обучению в школе, институте. Проявляет уважение к жизни (в различных ее формах) и заботу об окружающей среде.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Проявляет патриотические</w:t>
      </w:r>
      <w:r>
        <w:rPr>
          <w:rFonts w:ascii="Times New Roman" w:hAnsi="Times New Roman" w:cs="Times New Roman"/>
          <w:sz w:val="24"/>
          <w:szCs w:val="24"/>
        </w:rPr>
        <w:tab/>
        <w:t>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ориентации, проявляет уважение к своему и противоположному полу.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 ДЛЯ ОТСЛЕЖИВАНИЯ ЗАПЛАНИРОВАННЫХ РЕЗУЛЬТАТОВ И ОПРЕДЕЛЕНИЯ УРОВНЯ РАЗВИТИЯ ДЕТЕЙ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следует из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ориентиры не могут служить непосредственным основанием при решении управленческих задач, включая: 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фонда оплаты труда работников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Однако 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входе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работы должен выстраивать индивидуальную траекторию развития каждого ребенка. Для этого педагогу необходимо использовать современные тенденции, связанные с изменением понимания оценки качества дошкольного образования. В первую очередь, речь идет о постепенном смещении акцента с объективного (тестового) подхода в сторону аутентичной оценки. Основным недостатком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тестового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по. Тестовый подход не учитывает особенностей социального окружения детей, прогнозы, которые строятся на его результатах, весьма условны.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аутентичной оценки лежат следующие принципы.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Строится в основном на анализе реального поведения ребенка, а не на результате выполнения специальных заданий. Информация фиксируется по средству прямого наблюдения за</w:t>
      </w:r>
      <w:r>
        <w:rPr>
          <w:rFonts w:ascii="Times New Roman" w:hAnsi="Times New Roman" w:cs="Times New Roman"/>
          <w:sz w:val="24"/>
          <w:szCs w:val="24"/>
        </w:rPr>
        <w:tab/>
        <w:t>поведением ребенка. Результаты наблюдения педагог получает в естественной среде (в игровых ситуациях, входе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тот, или иной ответ.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Pr="006315A6" w:rsidRDefault="006315A6" w:rsidP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индивидуального развития детей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игровой деятельности;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 деятельности; физического развития.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432F9A" w:rsidRDefault="006315A6" w:rsidP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образовательной деятельности педагог и создают диагностические ситуации для оценки индивидуальной динамики детей и коррекции своих действий</w:t>
      </w:r>
    </w:p>
    <w:p w:rsidR="00432F9A" w:rsidRDefault="006315A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МОДЕЛЬ ОБРАЗОВАТЕЛЬНОГО ПРОЦЕССА НА ДЕНЬ, НЕДЕЛЮ, ГОД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45" w:type="dxa"/>
        <w:tblLayout w:type="fixed"/>
        <w:tblLook w:val="04A0"/>
      </w:tblPr>
      <w:tblGrid>
        <w:gridCol w:w="1844"/>
        <w:gridCol w:w="2375"/>
        <w:gridCol w:w="2552"/>
        <w:gridCol w:w="992"/>
        <w:gridCol w:w="1582"/>
      </w:tblGrid>
      <w:tr w:rsidR="00432F9A" w:rsidTr="006315A6">
        <w:tc>
          <w:tcPr>
            <w:tcW w:w="1844" w:type="dxa"/>
          </w:tcPr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Режимные моменты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Формы организации</w:t>
            </w:r>
          </w:p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992" w:type="dxa"/>
          </w:tcPr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</w:p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режиме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дня</w:t>
            </w:r>
          </w:p>
        </w:tc>
        <w:tc>
          <w:tcPr>
            <w:tcW w:w="1582" w:type="dxa"/>
          </w:tcPr>
          <w:p w:rsidR="00432F9A" w:rsidRDefault="006315A6" w:rsidP="00631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Длительность (день недели, неделя, месяц)</w:t>
            </w:r>
          </w:p>
        </w:tc>
      </w:tr>
      <w:tr w:rsidR="00432F9A" w:rsidTr="006315A6">
        <w:tc>
          <w:tcPr>
            <w:tcW w:w="1844" w:type="dxa"/>
            <w:vMerge w:val="restart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(дидактические, настольно- печатные, сюжетно-ролевые, подвижные)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 игровая деятельность, познавательно-исследовательская, конструктивная, коммуникативная деятельность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детьми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по участку (теплое время</w:t>
            </w:r>
            <w:proofErr w:type="gramEnd"/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года)</w:t>
            </w:r>
          </w:p>
        </w:tc>
        <w:tc>
          <w:tcPr>
            <w:tcW w:w="2552" w:type="dxa"/>
            <w:vMerge w:val="restart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Поисково-исследовательская, коммуникативная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Наблюдения</w:t>
            </w:r>
          </w:p>
        </w:tc>
        <w:tc>
          <w:tcPr>
            <w:tcW w:w="2552" w:type="dxa"/>
            <w:vMerge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Дежурство в уголке природы,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столовой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 w:val="restart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занятиям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 организованная образовательная деятельность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Дидактические и сюжетно-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дидактические игры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Познавательно-исследовательская, конструктивная, изобразительная (продуктивная), музыкальная, коммуникативная, речевая, восприятие художественной литературы и фольклора, игровая, двигательная активность</w:t>
            </w:r>
            <w:proofErr w:type="gramEnd"/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интересам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деятельность, коммуникативная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(общение), конструирование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Наблюдения и экскурсии Беседы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Элементарные опыты Дидактические и сюжетно- дидактические игры Наблюдения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Труд в природе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игровая деятельность, познавательно-исследовательская, коммуникативная, конструктивная, изобразительная (продуктивная), элементарная трудовая деятельность, восприятие художественной литературы и фольклора,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физическая активность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Самостоятельная деятельность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деятельность детей по интересам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 деятельность, элементарный труд (дежурство), коммуникативная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(общение)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обеду, обед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4927" w:type="dxa"/>
            <w:gridSpan w:val="2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Восприятие навыков здорового образа жизни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 w:val="restart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Постепенный переход от сна к бодрствованию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пробуждения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Закаливающие процедуры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 навыков здорового образа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жизни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  <w:vMerge/>
          </w:tcPr>
          <w:p w:rsidR="00432F9A" w:rsidRPr="006315A6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полднику,</w:t>
            </w:r>
          </w:p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Совместная деятельность педагога с детьми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Игра сюжетно-ролевая, сюжетно- дидактическая, чтение художественной литературы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Игровая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коммуникативная, восприятие художественной литературы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Совместная </w:t>
            </w:r>
            <w:proofErr w:type="gramStart"/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</w:t>
            </w:r>
            <w:proofErr w:type="gramEnd"/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взрослыми образовательная деятельность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Мастерская Коллекционирование Беседы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художественной и познавательной литературы Тематические досуги (игровые, физкультурные, познавательные, театрализованные, музыкальные и др.)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проектов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Изобразительная (продуктивная), музыкальная, игровая, познавательно- исследовательская, конструктивная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Коллекционирование Реализация проектов Решение ситуативных задач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Игры (дидактические, сюжетно- дидактические, подвижные, сюжетно- ролевые)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 в природе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взрослыми игровая деятельность, познавательно-исследовательская, конструктивная, коммуникативная,</w:t>
            </w:r>
          </w:p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элементарная трудовая деятельность и др.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2375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552" w:type="dxa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4927" w:type="dxa"/>
            <w:gridSpan w:val="2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Pr="006315A6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5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Общий подсчет времени</w:t>
            </w:r>
          </w:p>
        </w:tc>
        <w:tc>
          <w:tcPr>
            <w:tcW w:w="4927" w:type="dxa"/>
            <w:gridSpan w:val="2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занятия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прогулку</w:t>
            </w:r>
          </w:p>
        </w:tc>
        <w:tc>
          <w:tcPr>
            <w:tcW w:w="99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F9A" w:rsidTr="006315A6">
        <w:tc>
          <w:tcPr>
            <w:tcW w:w="1844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9" w:type="dxa"/>
            <w:gridSpan w:val="3"/>
          </w:tcPr>
          <w:p w:rsidR="00432F9A" w:rsidRDefault="006315A6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игру (без учета времени игр на прогулке в перерывах между занятиями)</w:t>
            </w:r>
          </w:p>
        </w:tc>
        <w:tc>
          <w:tcPr>
            <w:tcW w:w="1582" w:type="dxa"/>
          </w:tcPr>
          <w:p w:rsidR="00432F9A" w:rsidRDefault="00432F9A" w:rsidP="00631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2F9A" w:rsidRDefault="00432F9A" w:rsidP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432F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2F9A" w:rsidRDefault="006315A6" w:rsidP="00631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с семьями воспитанников (план на год)</w:t>
      </w:r>
    </w:p>
    <w:p w:rsidR="00432F9A" w:rsidRDefault="00432F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цель—создание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понимание, на участие в жизни детского сада.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Родителям и воспитателям необходимо преодолеть субординацию,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взаимодействия детского сада с семьей: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изучение отношения педагогов и родителей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знакомство педагогов и родителей с лучшим опытом воспитания в детском саду и семье, а так же с трудностями, возникающими в семейном и общественном воспитании дошкольников;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поощрение родителей за внимательное отношение к разнообразным стремлениями потребностям ребенка, создание необходимых условий для их удовлетворения в семье.</w:t>
      </w:r>
    </w:p>
    <w:p w:rsidR="00432F9A" w:rsidRDefault="006315A6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432F9A" w:rsidRDefault="006315A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используемых пособий</w:t>
      </w:r>
    </w:p>
    <w:p w:rsidR="00432F9A" w:rsidRDefault="00432F9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РОЖДЕНИЯ ДО ШКОЛЫ. Основная образовательная программа дошкольного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С. Комаровой, М. А. Васильевой. –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МОЗАИКА-СИНТЕЗ, 2015.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К.Ю.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Формирование основ безопасности у дошкольников. Для занятий с детьми 2-7 лет. - М.: МОЗАИКА-СИНТЕЗ, 2015.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Трудовое воспитание в детском саду. Для занятий с детьми 3-7 лет. – М.: МОЗАИКА-СИНТЕЗ, 2015.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 Знакомим дошкольников с правилами дорожного движения: для занятий с детьми 3-7 лет. - М.: МОЗАИКА-СИНТЕЗ, 2016.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Губанова Н.Ф. Развитие игровой деятельности: Средняя группа. - М.:     МОЗАИКА-СИНТЕЗ, 2016.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С.Н. Парциальная программа «Юный эколог»: Для работы с детьми 3-7 лет. - М.: МОЗАИКА-СИНТЕЗ, 2016.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С.Н. Парциальная программа «Юный эколог». Система работы в средней  группе детского сада. - М.: МОЗАИКА-СИНТЕЗ, 2016.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Колесникова Е.В. Математические ступеньки. Программа развития     математических представлений у дошкольников. –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ТЦ Сфера, 2015.</w:t>
      </w:r>
    </w:p>
    <w:p w:rsidR="00432F9A" w:rsidRDefault="006315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Колесникова Е.В. Математика для детей 4-5 лет: Методическое пособие к       рабочей тетради. – М.: ТЦ Сфера, 2009.</w:t>
      </w:r>
    </w:p>
    <w:sectPr w:rsidR="00432F9A" w:rsidSect="00432F9A"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5E5" w:rsidRDefault="00EE35E5" w:rsidP="00432F9A">
      <w:pPr>
        <w:spacing w:after="0" w:line="240" w:lineRule="auto"/>
      </w:pPr>
      <w:r>
        <w:separator/>
      </w:r>
    </w:p>
  </w:endnote>
  <w:endnote w:type="continuationSeparator" w:id="1">
    <w:p w:rsidR="00EE35E5" w:rsidRDefault="00EE35E5" w:rsidP="0043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698722"/>
      <w:docPartObj>
        <w:docPartGallery w:val="Page Numbers (Bottom of Page)"/>
        <w:docPartUnique/>
      </w:docPartObj>
    </w:sdtPr>
    <w:sdtContent>
      <w:p w:rsidR="00EE35E5" w:rsidRDefault="00741130">
        <w:pPr>
          <w:pStyle w:val="Footer"/>
          <w:jc w:val="center"/>
        </w:pPr>
        <w:fldSimple w:instr=" PAGE ">
          <w:r w:rsidR="00D53AB6">
            <w:rPr>
              <w:noProof/>
            </w:rPr>
            <w:t>2</w:t>
          </w:r>
        </w:fldSimple>
      </w:p>
      <w:p w:rsidR="00EE35E5" w:rsidRDefault="00741130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662357"/>
      <w:docPartObj>
        <w:docPartGallery w:val="Page Numbers (Bottom of Page)"/>
        <w:docPartUnique/>
      </w:docPartObj>
    </w:sdtPr>
    <w:sdtContent>
      <w:p w:rsidR="00EE35E5" w:rsidRDefault="00741130">
        <w:pPr>
          <w:pStyle w:val="Footer"/>
          <w:jc w:val="center"/>
        </w:pPr>
        <w:fldSimple w:instr=" PAGE ">
          <w:r w:rsidR="00D53AB6">
            <w:rPr>
              <w:noProof/>
            </w:rPr>
            <w:t>26</w:t>
          </w:r>
        </w:fldSimple>
      </w:p>
      <w:p w:rsidR="00EE35E5" w:rsidRDefault="00741130">
        <w:pPr>
          <w:pStyle w:val="Footer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E5" w:rsidRDefault="00EE35E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934730"/>
      <w:docPartObj>
        <w:docPartGallery w:val="Page Numbers (Bottom of Page)"/>
        <w:docPartUnique/>
      </w:docPartObj>
    </w:sdtPr>
    <w:sdtContent>
      <w:p w:rsidR="00EE35E5" w:rsidRDefault="00741130">
        <w:pPr>
          <w:pStyle w:val="Footer"/>
          <w:jc w:val="center"/>
        </w:pPr>
        <w:fldSimple w:instr=" PAGE ">
          <w:r w:rsidR="00D53AB6">
            <w:rPr>
              <w:noProof/>
            </w:rPr>
            <w:t>34</w:t>
          </w:r>
        </w:fldSimple>
      </w:p>
      <w:p w:rsidR="00EE35E5" w:rsidRDefault="00741130">
        <w:pPr>
          <w:pStyle w:val="Footer"/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E5" w:rsidRDefault="00EE35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5E5" w:rsidRDefault="00EE35E5" w:rsidP="00432F9A">
      <w:pPr>
        <w:spacing w:after="0" w:line="240" w:lineRule="auto"/>
      </w:pPr>
      <w:r>
        <w:separator/>
      </w:r>
    </w:p>
  </w:footnote>
  <w:footnote w:type="continuationSeparator" w:id="1">
    <w:p w:rsidR="00EE35E5" w:rsidRDefault="00EE35E5" w:rsidP="0043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6ED5"/>
    <w:multiLevelType w:val="multilevel"/>
    <w:tmpl w:val="68864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B61802"/>
    <w:multiLevelType w:val="multilevel"/>
    <w:tmpl w:val="94B0B9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F9A"/>
    <w:rsid w:val="001034B6"/>
    <w:rsid w:val="00373719"/>
    <w:rsid w:val="00432F9A"/>
    <w:rsid w:val="006315A6"/>
    <w:rsid w:val="00741130"/>
    <w:rsid w:val="00D53AB6"/>
    <w:rsid w:val="00EE35E5"/>
    <w:rsid w:val="00EF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qFormat/>
    <w:rsid w:val="00F770F6"/>
  </w:style>
  <w:style w:type="character" w:customStyle="1" w:styleId="a4">
    <w:name w:val="Нижний колонтитул Знак"/>
    <w:basedOn w:val="a0"/>
    <w:link w:val="Footer"/>
    <w:uiPriority w:val="99"/>
    <w:qFormat/>
    <w:rsid w:val="00F770F6"/>
  </w:style>
  <w:style w:type="paragraph" w:customStyle="1" w:styleId="a5">
    <w:name w:val="Заголовок"/>
    <w:basedOn w:val="a"/>
    <w:next w:val="a6"/>
    <w:qFormat/>
    <w:rsid w:val="00432F9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432F9A"/>
    <w:pPr>
      <w:spacing w:after="140" w:line="276" w:lineRule="auto"/>
    </w:pPr>
  </w:style>
  <w:style w:type="paragraph" w:styleId="a7">
    <w:name w:val="List"/>
    <w:basedOn w:val="a6"/>
    <w:rsid w:val="00432F9A"/>
    <w:rPr>
      <w:rFonts w:cs="Lohit Devanagari"/>
    </w:rPr>
  </w:style>
  <w:style w:type="paragraph" w:customStyle="1" w:styleId="Caption">
    <w:name w:val="Caption"/>
    <w:basedOn w:val="a"/>
    <w:qFormat/>
    <w:rsid w:val="00432F9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432F9A"/>
    <w:pPr>
      <w:suppressLineNumbers/>
    </w:pPr>
    <w:rPr>
      <w:rFonts w:cs="Lohit Devanagari"/>
    </w:rPr>
  </w:style>
  <w:style w:type="paragraph" w:customStyle="1" w:styleId="a9">
    <w:name w:val="Колонтитул"/>
    <w:basedOn w:val="a"/>
    <w:qFormat/>
    <w:rsid w:val="00432F9A"/>
  </w:style>
  <w:style w:type="paragraph" w:customStyle="1" w:styleId="Header">
    <w:name w:val="Header"/>
    <w:basedOn w:val="a"/>
    <w:link w:val="a3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F770F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5318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ab">
    <w:name w:val="Содержимое таблицы"/>
    <w:basedOn w:val="a"/>
    <w:qFormat/>
    <w:rsid w:val="00432F9A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432F9A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77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770F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770F6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203FF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568D8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568D8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5FC7-CB0B-474E-AFB1-2089DCBD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34</Pages>
  <Words>10821</Words>
  <Characters>61683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sad4</cp:lastModifiedBy>
  <cp:revision>16</cp:revision>
  <cp:lastPrinted>2023-10-18T15:51:00Z</cp:lastPrinted>
  <dcterms:created xsi:type="dcterms:W3CDTF">2023-08-01T11:47:00Z</dcterms:created>
  <dcterms:modified xsi:type="dcterms:W3CDTF">2023-10-30T18:53:00Z</dcterms:modified>
  <dc:language>ru-RU</dc:language>
</cp:coreProperties>
</file>