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42" w:rsidRDefault="00F75842" w:rsidP="00F75842">
      <w:pPr>
        <w:spacing w:line="195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7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&lt;</w:t>
      </w:r>
      <w:r w:rsidRPr="00F758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Письмо&gt; </w:t>
      </w:r>
      <w:proofErr w:type="spellStart"/>
      <w:r w:rsidRPr="00F758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Минпросвещения</w:t>
      </w:r>
      <w:proofErr w:type="spellEnd"/>
      <w:r w:rsidRPr="00F758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России от 29.03.2024 N АБ-1122/07</w:t>
      </w:r>
    </w:p>
    <w:p w:rsidR="00F75842" w:rsidRPr="00F75842" w:rsidRDefault="00F75842" w:rsidP="00F75842">
      <w:pPr>
        <w:spacing w:line="19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758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 направлении рекомендаций (вместе с Рекомендациями по организации комплексного сопровождения обучающихся, родители (законные представители) которых являются ветеранами (участниками) специальной военной операции)&gt;Приложение. Рекомендации по организации комплексного сопровождения обучающихся, родители (законные представители) которых являются ветеранами (участникам</w:t>
      </w:r>
      <w:r w:rsidRPr="00F758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и) специальной военной операции</w:t>
      </w:r>
    </w:p>
    <w:p w:rsidR="00F75842" w:rsidRPr="00F75842" w:rsidRDefault="00F75842" w:rsidP="00F7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7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6. Меры социальной поддержки в сфере образования</w:t>
      </w:r>
    </w:p>
    <w:p w:rsidR="00F75842" w:rsidRPr="00F75842" w:rsidRDefault="00F75842" w:rsidP="00F7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7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иные виды помощи детям, родители (законные представители)</w:t>
      </w:r>
    </w:p>
    <w:p w:rsidR="00F75842" w:rsidRPr="00F75842" w:rsidRDefault="00F75842" w:rsidP="00F7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F7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которых</w:t>
      </w:r>
      <w:proofErr w:type="gramEnd"/>
      <w:r w:rsidRPr="00F7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являются ветеранами (участниками) СВО</w:t>
      </w:r>
    </w:p>
    <w:p w:rsidR="00F75842" w:rsidRPr="00F75842" w:rsidRDefault="00F75842" w:rsidP="00F75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00227"/>
      <w:bookmarkEnd w:id="0"/>
      <w:r w:rsidRPr="00F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Доступное и качественное образование выступает системным ресурсом и ключевым направлением социальной поддержки обучающихся, родители (законные представители) которых являются ветеранами (участниками) СВО. Меры социальной поддержки в сфере образования расширяют возможности построения индивидуальной траектории и перспективы развития детей целевой категории.</w:t>
      </w:r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hyperlink r:id="rId4" w:history="1">
        <w:r w:rsidRPr="00F75842">
          <w:rPr>
            <w:rFonts w:ascii="Times New Roman" w:eastAsia="Times New Roman" w:hAnsi="Times New Roman" w:cs="Times New Roman"/>
            <w:b/>
            <w:bCs/>
            <w:color w:val="3C5F87"/>
            <w:u w:val="single"/>
            <w:lang w:eastAsia="ru-RU"/>
          </w:rPr>
          <w:t>Нормативные правовые акты, предусматривающие льготы для детей, являющихся членами семей ветеранов (участников) СВО военнослужащих, погибших или получивших увечье (ранение, травму, контузию), либо заболевание при исполнении обязанностей военной службы (служебных обязанностей)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1. Федеральный закон от 24 июля 1998 г. N 124-ФЗ "Об основных гарантиях прав ребенка в Российской Федерации"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2. Федеральный закон от 29 декабря 2012 г. N 273-ФЗ "Об образовании в Российской Федерации"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3. Федеральный закон от 21 декабря 1996 г. N 159-ФЗ "О дополнительных гарантиях по социальной поддержке детей-сирот и детей, оставшихся без попечения родителей"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4. Федеральный закон от 27 мая 1998 г. N 76-ФЗ "О статусе военнослужащих"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9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5. Федеральный закон от 19 мая 1995 г. N 81-ФЗ "О государственных пособиях гражданам, имеющим детей"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0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6. Указ Президента РФ от 09 мая 2022 г. N 268 "О дополнительных мерах поддержки семей военнослужащих и сотрудников некоторых федеральных государственных органов"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1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 xml:space="preserve">7. </w:t>
        </w:r>
        <w:proofErr w:type="gramStart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Постановление Правительства РФ от 27 мая 2021 г. N 800 "О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 (вместе с "Положением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года")</w:t>
        </w:r>
      </w:hyperlink>
      <w:proofErr w:type="gramEnd"/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2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8. Постановление Правительства РФ от 29 октября 2022 г. N 1933 "Об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 призванных на военную службу по мобилизации в Вооруженные Силы Российской Федерации"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3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 xml:space="preserve">9. </w:t>
        </w:r>
        <w:proofErr w:type="gramStart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Постановление Правительства РФ от 1 марта 2024 г. N 256 "Об утверждении Правил предоставления единовременной выплаты, установленной Указом Президента Российской Федерации от 21 декабря 2023 г. N 975 "О мерах социальной поддержки семей, имеющих детей, пострадавших от агрессии Украины", а также перечня документов (сведений), необходимых для ее назначения"</w:t>
        </w:r>
      </w:hyperlink>
      <w:proofErr w:type="gramEnd"/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4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 xml:space="preserve">10. Приказ Министерства образования и науки РФ от 6 июня 2013 г. N 443 "Об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</w:t>
        </w:r>
        <w:proofErr w:type="gramStart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бесплатное</w:t>
        </w:r>
        <w:proofErr w:type="gramEnd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"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5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 xml:space="preserve">11. Письмо </w:t>
        </w:r>
        <w:proofErr w:type="spellStart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Минпросвещения</w:t>
        </w:r>
        <w:proofErr w:type="spellEnd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 xml:space="preserve"> России от 31 октября 2022 г. N ТВ-2419/03 "О направлении информации" (вместе с "Информацией об организации в субъектах России учета детей граждан, призванных на военную службу по мобилизации, подлежащих </w:t>
        </w:r>
        <w:proofErr w:type="gramStart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обучению по</w:t>
        </w:r>
        <w:proofErr w:type="gramEnd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 xml:space="preserve"> образовательным программам дошкольного образования")</w:t>
        </w:r>
      </w:hyperlink>
    </w:p>
    <w:p w:rsidR="00F75842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6" w:history="1"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 xml:space="preserve">12. Письмо </w:t>
        </w:r>
        <w:proofErr w:type="spellStart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Минобрнауки</w:t>
        </w:r>
        <w:proofErr w:type="spellEnd"/>
        <w:r w:rsidRPr="00F75842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 xml:space="preserve"> России от 19 января 2023 г. N МН-5/168126 "О направлении рекомендаций"</w:t>
        </w:r>
      </w:hyperlink>
    </w:p>
    <w:p w:rsidR="00764A31" w:rsidRPr="00F75842" w:rsidRDefault="00F75842" w:rsidP="00F75842">
      <w:pPr>
        <w:spacing w:after="0" w:line="19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75842">
        <w:rPr>
          <w:rFonts w:ascii="Times New Roman" w:eastAsia="Times New Roman" w:hAnsi="Times New Roman" w:cs="Times New Roman"/>
          <w:color w:val="3C5F87"/>
          <w:u w:val="single"/>
          <w:lang w:eastAsia="ru-RU"/>
        </w:rPr>
        <w:t>Электронные ресурсы, позволяющие получить информацию об иных видах помощи детям, родители (законные представители) которых являются ветеранами (участниками) СВО</w:t>
      </w:r>
    </w:p>
    <w:sectPr w:rsidR="00764A31" w:rsidRPr="00F75842" w:rsidSect="0076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842"/>
    <w:rsid w:val="00764A31"/>
    <w:rsid w:val="00F7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F7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7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58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207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13" w:color="auto"/>
                        <w:left w:val="none" w:sz="0" w:space="2" w:color="auto"/>
                        <w:bottom w:val="single" w:sz="4" w:space="4" w:color="D2D2D2"/>
                        <w:right w:val="single" w:sz="36" w:space="2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ismo-minprosveshcheniia-rossii-ot-29032024-n-ab-112207/prilozhenie/razdel-6/normativnye-pravovye-akty-predusmatrivaiushchie-lgoty/4/" TargetMode="External"/><Relationship Id="rId13" Type="http://schemas.openxmlformats.org/officeDocument/2006/relationships/hyperlink" Target="https://sudact.ru/law/pismo-minprosveshcheniia-rossii-ot-29032024-n-ab-112207/prilozhenie/razdel-6/normativnye-pravovye-akty-predusmatrivaiushchie-lgoty/9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ismo-minprosveshcheniia-rossii-ot-29032024-n-ab-112207/prilozhenie/razdel-6/normativnye-pravovye-akty-predusmatrivaiushchie-lgoty/3/" TargetMode="External"/><Relationship Id="rId12" Type="http://schemas.openxmlformats.org/officeDocument/2006/relationships/hyperlink" Target="https://sudact.ru/law/pismo-minprosveshcheniia-rossii-ot-29032024-n-ab-112207/prilozhenie/razdel-6/normativnye-pravovye-akty-predusmatrivaiushchie-lgoty/8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dact.ru/law/pismo-minprosveshcheniia-rossii-ot-29032024-n-ab-112207/prilozhenie/razdel-6/normativnye-pravovye-akty-predusmatrivaiushchie-lgoty/12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pismo-minprosveshcheniia-rossii-ot-29032024-n-ab-112207/prilozhenie/razdel-6/normativnye-pravovye-akty-predusmatrivaiushchie-lgoty/2/" TargetMode="External"/><Relationship Id="rId11" Type="http://schemas.openxmlformats.org/officeDocument/2006/relationships/hyperlink" Target="https://sudact.ru/law/pismo-minprosveshcheniia-rossii-ot-29032024-n-ab-112207/prilozhenie/razdel-6/normativnye-pravovye-akty-predusmatrivaiushchie-lgoty/7/" TargetMode="External"/><Relationship Id="rId5" Type="http://schemas.openxmlformats.org/officeDocument/2006/relationships/hyperlink" Target="https://sudact.ru/law/pismo-minprosveshcheniia-rossii-ot-29032024-n-ab-112207/prilozhenie/razdel-6/normativnye-pravovye-akty-predusmatrivaiushchie-lgoty/1/" TargetMode="External"/><Relationship Id="rId15" Type="http://schemas.openxmlformats.org/officeDocument/2006/relationships/hyperlink" Target="https://sudact.ru/law/pismo-minprosveshcheniia-rossii-ot-29032024-n-ab-112207/prilozhenie/razdel-6/normativnye-pravovye-akty-predusmatrivaiushchie-lgoty/11/" TargetMode="External"/><Relationship Id="rId10" Type="http://schemas.openxmlformats.org/officeDocument/2006/relationships/hyperlink" Target="https://sudact.ru/law/pismo-minprosveshcheniia-rossii-ot-29032024-n-ab-112207/prilozhenie/razdel-6/normativnye-pravovye-akty-predusmatrivaiushchie-lgoty/6/" TargetMode="External"/><Relationship Id="rId4" Type="http://schemas.openxmlformats.org/officeDocument/2006/relationships/hyperlink" Target="https://sudact.ru/law/pismo-minprosveshcheniia-rossii-ot-29032024-n-ab-112207/prilozhenie/razdel-6/normativnye-pravovye-akty-predusmatrivaiushchie-lgoty/" TargetMode="External"/><Relationship Id="rId9" Type="http://schemas.openxmlformats.org/officeDocument/2006/relationships/hyperlink" Target="https://sudact.ru/law/pismo-minprosveshcheniia-rossii-ot-29032024-n-ab-112207/prilozhenie/razdel-6/normativnye-pravovye-akty-predusmatrivaiushchie-lgoty/5/" TargetMode="External"/><Relationship Id="rId14" Type="http://schemas.openxmlformats.org/officeDocument/2006/relationships/hyperlink" Target="https://sudact.ru/law/pismo-minprosveshcheniia-rossii-ot-29032024-n-ab-112207/prilozhenie/razdel-6/normativnye-pravovye-akty-predusmatrivaiushchie-lgoty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909</Words>
  <Characters>5182</Characters>
  <Application>Microsoft Office Word</Application>
  <DocSecurity>0</DocSecurity>
  <Lines>43</Lines>
  <Paragraphs>12</Paragraphs>
  <ScaleCrop>false</ScaleCrop>
  <Company>Microsoft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2</cp:revision>
  <dcterms:created xsi:type="dcterms:W3CDTF">2025-03-13T14:21:00Z</dcterms:created>
  <dcterms:modified xsi:type="dcterms:W3CDTF">2025-03-13T14:24:00Z</dcterms:modified>
</cp:coreProperties>
</file>