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EF" w:rsidRDefault="003061EF" w:rsidP="003061EF">
      <w:pPr>
        <w:tabs>
          <w:tab w:val="left" w:pos="709"/>
          <w:tab w:val="left" w:pos="993"/>
        </w:tabs>
      </w:pPr>
    </w:p>
    <w:tbl>
      <w:tblPr>
        <w:tblpPr w:leftFromText="180" w:rightFromText="180" w:vertAnchor="text" w:horzAnchor="margin" w:tblpY="187"/>
        <w:tblW w:w="9249" w:type="dxa"/>
        <w:tblLook w:val="04A0"/>
      </w:tblPr>
      <w:tblGrid>
        <w:gridCol w:w="4738"/>
        <w:gridCol w:w="4511"/>
      </w:tblGrid>
      <w:tr w:rsidR="003061EF" w:rsidRPr="00856DC0" w:rsidTr="00383801">
        <w:trPr>
          <w:trHeight w:val="358"/>
        </w:trPr>
        <w:tc>
          <w:tcPr>
            <w:tcW w:w="4738" w:type="dxa"/>
          </w:tcPr>
          <w:p w:rsidR="003061EF" w:rsidRPr="00856DC0" w:rsidRDefault="003061EF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3061EF" w:rsidRPr="00856DC0" w:rsidRDefault="003061EF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общим собранием  работников</w:t>
            </w:r>
          </w:p>
          <w:p w:rsidR="003061EF" w:rsidRPr="00856DC0" w:rsidRDefault="003061EF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 «Детский сад № 4 «Буратино» </w:t>
            </w:r>
          </w:p>
          <w:p w:rsidR="003061EF" w:rsidRPr="00856DC0" w:rsidRDefault="003061EF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очепший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3061EF" w:rsidRPr="00856DC0" w:rsidRDefault="003061EF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Теучежского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</w:t>
            </w:r>
          </w:p>
          <w:p w:rsidR="003061EF" w:rsidRPr="00856DC0" w:rsidRDefault="003061EF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Республики Адыгея </w:t>
            </w:r>
          </w:p>
          <w:p w:rsidR="003061EF" w:rsidRPr="00856DC0" w:rsidRDefault="003061EF" w:rsidP="003838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1" w:type="dxa"/>
          </w:tcPr>
          <w:p w:rsidR="003061EF" w:rsidRPr="00856DC0" w:rsidRDefault="003061EF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3061EF" w:rsidRPr="00856DC0" w:rsidRDefault="003061EF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  <w:p w:rsidR="003061EF" w:rsidRPr="00856DC0" w:rsidRDefault="003061EF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МБДОУ «Детский сад  № 4 «Буратино» </w:t>
            </w:r>
          </w:p>
          <w:p w:rsidR="003061EF" w:rsidRPr="00856DC0" w:rsidRDefault="003061EF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очепший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                                                     </w:t>
            </w:r>
            <w:proofErr w:type="spellStart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>___________М.А.Хуако</w:t>
            </w:r>
            <w:proofErr w:type="spellEnd"/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61EF" w:rsidRPr="00856DC0" w:rsidRDefault="003061EF" w:rsidP="003838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31\1 от 12.03</w:t>
            </w: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.21г.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</w:tbl>
    <w:p w:rsidR="003061EF" w:rsidRPr="00FB62B6" w:rsidRDefault="003061EF" w:rsidP="003061EF">
      <w:pPr>
        <w:pStyle w:val="Prikazzag"/>
        <w:spacing w:before="0" w:after="0"/>
        <w:ind w:firstLine="567"/>
      </w:pPr>
      <w:r>
        <w:t xml:space="preserve">ПОЛОЖЕНИЕ </w:t>
      </w:r>
    </w:p>
    <w:p w:rsidR="003061EF" w:rsidRDefault="003061EF" w:rsidP="003061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0BA3">
        <w:rPr>
          <w:rFonts w:ascii="Times New Roman" w:hAnsi="Times New Roman" w:cs="Times New Roman"/>
          <w:b/>
          <w:kern w:val="26"/>
          <w:sz w:val="28"/>
          <w:szCs w:val="28"/>
        </w:rPr>
        <w:t>о комиссии по противодействию коррупции</w:t>
      </w:r>
      <w:r w:rsidRPr="002002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061EF" w:rsidRPr="008C62F6" w:rsidRDefault="003061EF" w:rsidP="003061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62F6">
        <w:rPr>
          <w:rFonts w:ascii="Times New Roman" w:eastAsia="Calibri" w:hAnsi="Times New Roman" w:cs="Times New Roman"/>
          <w:b/>
          <w:sz w:val="28"/>
          <w:szCs w:val="28"/>
        </w:rPr>
        <w:t xml:space="preserve">МБДОУ  «Детский сад № 4 Буратино» </w:t>
      </w:r>
      <w:proofErr w:type="spellStart"/>
      <w:r w:rsidRPr="008C62F6"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gramStart"/>
      <w:r w:rsidRPr="008C62F6">
        <w:rPr>
          <w:rFonts w:ascii="Times New Roman" w:eastAsia="Calibri" w:hAnsi="Times New Roman" w:cs="Times New Roman"/>
          <w:b/>
          <w:sz w:val="28"/>
          <w:szCs w:val="28"/>
        </w:rPr>
        <w:t>.В</w:t>
      </w:r>
      <w:proofErr w:type="gramEnd"/>
      <w:r w:rsidRPr="008C62F6">
        <w:rPr>
          <w:rFonts w:ascii="Times New Roman" w:eastAsia="Calibri" w:hAnsi="Times New Roman" w:cs="Times New Roman"/>
          <w:b/>
          <w:sz w:val="28"/>
          <w:szCs w:val="28"/>
        </w:rPr>
        <w:t>очепший</w:t>
      </w:r>
      <w:proofErr w:type="spellEnd"/>
      <w:r w:rsidRPr="008C62F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061EF" w:rsidRPr="00BA0BA3" w:rsidRDefault="003061EF" w:rsidP="003061EF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kern w:val="26"/>
          <w:sz w:val="28"/>
          <w:szCs w:val="28"/>
        </w:rPr>
      </w:pPr>
    </w:p>
    <w:p w:rsidR="003061EF" w:rsidRPr="00BA0BA3" w:rsidRDefault="003061EF" w:rsidP="003061EF">
      <w:pPr>
        <w:pStyle w:val="a"/>
        <w:keepNext/>
        <w:keepLines/>
        <w:numPr>
          <w:ilvl w:val="0"/>
          <w:numId w:val="2"/>
        </w:numPr>
        <w:spacing w:line="240" w:lineRule="auto"/>
        <w:jc w:val="center"/>
        <w:rPr>
          <w:b/>
          <w:sz w:val="24"/>
          <w:szCs w:val="24"/>
        </w:rPr>
      </w:pPr>
      <w:r w:rsidRPr="00BA0BA3">
        <w:rPr>
          <w:b/>
          <w:sz w:val="24"/>
          <w:szCs w:val="24"/>
        </w:rPr>
        <w:t>Общие положения</w:t>
      </w:r>
    </w:p>
    <w:p w:rsidR="003061EF" w:rsidRPr="002002AB" w:rsidRDefault="003061EF" w:rsidP="003061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02AB">
        <w:rPr>
          <w:rFonts w:ascii="Times New Roman" w:hAnsi="Times New Roman" w:cs="Times New Roman"/>
          <w:sz w:val="24"/>
          <w:szCs w:val="24"/>
        </w:rPr>
        <w:t xml:space="preserve">1.1. Настоящее Положение о комиссии по противодействию коррупции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МБДОУ </w:t>
      </w:r>
      <w:r w:rsidRPr="002002AB">
        <w:rPr>
          <w:rFonts w:ascii="Times New Roman" w:eastAsia="Calibri" w:hAnsi="Times New Roman" w:cs="Times New Roman"/>
          <w:sz w:val="24"/>
          <w:szCs w:val="24"/>
        </w:rPr>
        <w:t xml:space="preserve">«Детский сад № 4 Буратино» </w:t>
      </w:r>
      <w:proofErr w:type="spellStart"/>
      <w:r w:rsidRPr="002002AB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Pr="002002AB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2002AB">
        <w:rPr>
          <w:rFonts w:ascii="Times New Roman" w:eastAsia="Calibri" w:hAnsi="Times New Roman" w:cs="Times New Roman"/>
          <w:sz w:val="24"/>
          <w:szCs w:val="24"/>
        </w:rPr>
        <w:t>очепший</w:t>
      </w:r>
      <w:proofErr w:type="spellEnd"/>
      <w:r w:rsidRPr="002002AB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2002AB">
        <w:rPr>
          <w:rFonts w:ascii="Times New Roman" w:hAnsi="Times New Roman" w:cs="Times New Roman"/>
          <w:sz w:val="24"/>
          <w:szCs w:val="24"/>
        </w:rPr>
        <w:t>(далее – Положение о комиссии)</w:t>
      </w:r>
    </w:p>
    <w:p w:rsidR="003061EF" w:rsidRPr="002002AB" w:rsidRDefault="003061EF" w:rsidP="003061EF">
      <w:pPr>
        <w:pStyle w:val="a"/>
        <w:numPr>
          <w:ilvl w:val="0"/>
          <w:numId w:val="0"/>
        </w:numPr>
        <w:spacing w:line="240" w:lineRule="auto"/>
        <w:jc w:val="left"/>
        <w:rPr>
          <w:sz w:val="24"/>
          <w:szCs w:val="24"/>
        </w:rPr>
      </w:pPr>
      <w:r w:rsidRPr="002002AB">
        <w:rPr>
          <w:sz w:val="24"/>
          <w:szCs w:val="24"/>
        </w:rPr>
        <w:t>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3061EF" w:rsidRPr="002002AB" w:rsidRDefault="003061EF" w:rsidP="003061EF">
      <w:pPr>
        <w:pStyle w:val="a"/>
        <w:numPr>
          <w:ilvl w:val="0"/>
          <w:numId w:val="0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2002AB">
        <w:rPr>
          <w:sz w:val="24"/>
          <w:szCs w:val="24"/>
        </w:rPr>
        <w:t>Положение о комиссии определяет цели, порядок образования, работы и полномочия комиссии по противодействию коррупции.</w:t>
      </w:r>
    </w:p>
    <w:p w:rsidR="003061EF" w:rsidRPr="002002AB" w:rsidRDefault="003061EF" w:rsidP="003061EF">
      <w:pPr>
        <w:pStyle w:val="a"/>
        <w:numPr>
          <w:ilvl w:val="0"/>
          <w:numId w:val="0"/>
        </w:numPr>
        <w:spacing w:line="240" w:lineRule="auto"/>
        <w:jc w:val="left"/>
        <w:rPr>
          <w:sz w:val="24"/>
          <w:szCs w:val="24"/>
        </w:rPr>
      </w:pPr>
      <w:bookmarkStart w:id="0" w:name="_Ref421189890"/>
      <w:r>
        <w:rPr>
          <w:sz w:val="24"/>
          <w:szCs w:val="24"/>
        </w:rPr>
        <w:t xml:space="preserve">1.3. </w:t>
      </w:r>
      <w:r w:rsidRPr="002002AB">
        <w:rPr>
          <w:sz w:val="24"/>
          <w:szCs w:val="24"/>
        </w:rPr>
        <w:t>Комиссия образовывается в целях:</w:t>
      </w:r>
      <w:bookmarkEnd w:id="0"/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выявления причин и условий, способствующих возникновению и распространению коррупции;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</w:t>
      </w:r>
      <w:r w:rsidRPr="00BA0BA3">
        <w:rPr>
          <w:rFonts w:ascii="Times New Roman" w:hAnsi="Times New Roman" w:cs="Times New Roman"/>
          <w:sz w:val="24"/>
          <w:szCs w:val="24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</w:t>
      </w:r>
      <w:r w:rsidRPr="00BA0BA3">
        <w:rPr>
          <w:rFonts w:ascii="Times New Roman" w:hAnsi="Times New Roman" w:cs="Times New Roman"/>
          <w:kern w:val="26"/>
          <w:sz w:val="24"/>
          <w:szCs w:val="24"/>
        </w:rPr>
        <w:t>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недопущения в организации возникновения причин и условий, порождающих коррупцию;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создания системы предупреждения коррупции в деятельности организации;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повышения эффективности функционирования организации за счет снижения рисков проявления коррупции;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предупреждения коррупционных правонарушений в организации;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3061EF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3061EF" w:rsidRPr="002002AB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2002AB">
        <w:rPr>
          <w:rFonts w:ascii="Times New Roman" w:hAnsi="Times New Roman" w:cs="Times New Roman"/>
          <w:kern w:val="26"/>
          <w:sz w:val="24"/>
          <w:szCs w:val="24"/>
        </w:rPr>
        <w:t xml:space="preserve">1.3. </w:t>
      </w:r>
      <w:r w:rsidRPr="002002AB">
        <w:rPr>
          <w:rFonts w:ascii="Times New Roman" w:hAnsi="Times New Roman" w:cs="Times New Roman"/>
          <w:sz w:val="24"/>
          <w:szCs w:val="24"/>
        </w:rPr>
        <w:t xml:space="preserve">Деятельность Комиссии осуществляется в соответствии с </w:t>
      </w:r>
      <w:hyperlink r:id="rId5" w:history="1">
        <w:r w:rsidRPr="002002A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2002AB">
        <w:rPr>
          <w:rFonts w:ascii="Times New Roman" w:hAnsi="Times New Roman" w:cs="Times New Roman"/>
          <w:sz w:val="24"/>
          <w:szCs w:val="24"/>
        </w:rPr>
        <w:t xml:space="preserve">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3061EF" w:rsidRPr="00BA0BA3" w:rsidRDefault="003061EF" w:rsidP="003061EF">
      <w:pPr>
        <w:pStyle w:val="a"/>
        <w:keepNext/>
        <w:keepLines/>
        <w:numPr>
          <w:ilvl w:val="0"/>
          <w:numId w:val="2"/>
        </w:numPr>
        <w:spacing w:line="240" w:lineRule="auto"/>
        <w:jc w:val="center"/>
        <w:rPr>
          <w:b/>
          <w:sz w:val="24"/>
          <w:szCs w:val="24"/>
        </w:rPr>
      </w:pPr>
      <w:bookmarkStart w:id="1" w:name="Par56"/>
      <w:bookmarkEnd w:id="1"/>
      <w:r w:rsidRPr="00BA0BA3">
        <w:rPr>
          <w:b/>
          <w:sz w:val="24"/>
          <w:szCs w:val="24"/>
        </w:rPr>
        <w:t>Порядок образования комиссии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 xml:space="preserve">Комиссия является постоянно действующим коллегиальным органом, образованным для реализации целей, указанных в </w:t>
      </w:r>
      <w:hyperlink w:anchor="Par49" w:history="1">
        <w:r w:rsidRPr="00BA0BA3">
          <w:rPr>
            <w:sz w:val="24"/>
            <w:szCs w:val="24"/>
          </w:rPr>
          <w:t>пункте</w:t>
        </w:r>
      </w:hyperlink>
      <w:r w:rsidRPr="00BA0BA3">
        <w:rPr>
          <w:sz w:val="24"/>
          <w:szCs w:val="24"/>
        </w:rPr>
        <w:t> </w:t>
      </w:r>
      <w:fldSimple w:instr=" REF _Ref421189890 \r \h  \* MERGEFORMAT ">
        <w:r w:rsidRPr="00E60993">
          <w:rPr>
            <w:sz w:val="24"/>
            <w:szCs w:val="24"/>
          </w:rPr>
          <w:t>0</w:t>
        </w:r>
      </w:fldSimple>
      <w:r w:rsidRPr="00BA0BA3">
        <w:rPr>
          <w:sz w:val="24"/>
          <w:szCs w:val="24"/>
        </w:rPr>
        <w:t xml:space="preserve"> настоящего Положения о комиссии.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Комиссия состоит из председателя, заместителей председателя, секретаря и членов комиссии.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 xml:space="preserve">Председателем комиссии назначается один из заместителей руководителя организации, ответственный за реализацию </w:t>
      </w:r>
      <w:proofErr w:type="spellStart"/>
      <w:r w:rsidRPr="00BA0BA3">
        <w:rPr>
          <w:sz w:val="24"/>
          <w:szCs w:val="24"/>
        </w:rPr>
        <w:t>Антикоррупционной</w:t>
      </w:r>
      <w:proofErr w:type="spellEnd"/>
      <w:r w:rsidRPr="00BA0BA3">
        <w:rPr>
          <w:sz w:val="24"/>
          <w:szCs w:val="24"/>
        </w:rPr>
        <w:t xml:space="preserve"> политики.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Состав комиссии утверждается локальным нормативным актом организации. В состав Комиссии включаются: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lastRenderedPageBreak/>
        <w:t>– заместители руководителя организации, руководители структурных подразделений;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работники кадрового, юридического или иного подразделения организации, определяемые руководителем организации;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руководитель контрактной службы (контрактный управляющий) организации;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представитель учредителя организации (по согласованию);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Один из членов комиссии назначается секретарем комиссии.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По решению руководителя организации в состав комиссии включаются: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представители общественной организации ветеранов, созданной в организации;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представители профсоюзной организации, действующей в организации;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члены общественных советов, образованных в организации.</w:t>
      </w:r>
    </w:p>
    <w:p w:rsidR="003061EF" w:rsidRPr="00BA0BA3" w:rsidRDefault="003061EF" w:rsidP="003061EF">
      <w:pPr>
        <w:pStyle w:val="a"/>
        <w:keepNext/>
        <w:keepLines/>
        <w:numPr>
          <w:ilvl w:val="0"/>
          <w:numId w:val="2"/>
        </w:numPr>
        <w:spacing w:line="240" w:lineRule="auto"/>
        <w:jc w:val="center"/>
        <w:rPr>
          <w:b/>
          <w:sz w:val="24"/>
          <w:szCs w:val="24"/>
        </w:rPr>
      </w:pPr>
      <w:r w:rsidRPr="00BA0BA3">
        <w:rPr>
          <w:b/>
          <w:sz w:val="24"/>
          <w:szCs w:val="24"/>
        </w:rPr>
        <w:t>Полномочия Комиссии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Комиссия в пределах своих полномочий: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разрабатывает и координирует мероприятия по предупреждению коррупции в организации;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формирует перечень мероприятий для включения в план противодействия коррупции;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 xml:space="preserve">– обеспечивает </w:t>
      </w:r>
      <w:proofErr w:type="gramStart"/>
      <w:r w:rsidRPr="00BA0BA3">
        <w:rPr>
          <w:rFonts w:ascii="Times New Roman" w:hAnsi="Times New Roman" w:cs="Times New Roman"/>
          <w:kern w:val="26"/>
          <w:sz w:val="24"/>
          <w:szCs w:val="24"/>
        </w:rPr>
        <w:t>контроль за</w:t>
      </w:r>
      <w:proofErr w:type="gramEnd"/>
      <w:r w:rsidRPr="00BA0BA3">
        <w:rPr>
          <w:rFonts w:ascii="Times New Roman" w:hAnsi="Times New Roman" w:cs="Times New Roman"/>
          <w:kern w:val="26"/>
          <w:sz w:val="24"/>
          <w:szCs w:val="24"/>
        </w:rPr>
        <w:t xml:space="preserve"> реализацией плана противодействия коррупции;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 xml:space="preserve">– рассматривает результаты </w:t>
      </w:r>
      <w:proofErr w:type="spellStart"/>
      <w:r w:rsidRPr="00BA0BA3">
        <w:rPr>
          <w:rFonts w:ascii="Times New Roman" w:hAnsi="Times New Roman" w:cs="Times New Roman"/>
          <w:kern w:val="26"/>
          <w:sz w:val="24"/>
          <w:szCs w:val="24"/>
        </w:rPr>
        <w:t>антикоррупционной</w:t>
      </w:r>
      <w:proofErr w:type="spellEnd"/>
      <w:r w:rsidRPr="00BA0BA3">
        <w:rPr>
          <w:rFonts w:ascii="Times New Roman" w:hAnsi="Times New Roman" w:cs="Times New Roman"/>
          <w:kern w:val="26"/>
          <w:sz w:val="24"/>
          <w:szCs w:val="24"/>
        </w:rPr>
        <w:t xml:space="preserve"> экспертизы проектов локальных нормативных актов организации при спорной ситуации о наличии признаков </w:t>
      </w:r>
      <w:proofErr w:type="spellStart"/>
      <w:r w:rsidRPr="00BA0BA3">
        <w:rPr>
          <w:rFonts w:ascii="Times New Roman" w:hAnsi="Times New Roman" w:cs="Times New Roman"/>
          <w:kern w:val="26"/>
          <w:sz w:val="24"/>
          <w:szCs w:val="24"/>
        </w:rPr>
        <w:t>коррупциогенности</w:t>
      </w:r>
      <w:proofErr w:type="spellEnd"/>
      <w:r w:rsidRPr="00BA0BA3">
        <w:rPr>
          <w:rFonts w:ascii="Times New Roman" w:hAnsi="Times New Roman" w:cs="Times New Roman"/>
          <w:kern w:val="26"/>
          <w:sz w:val="24"/>
          <w:szCs w:val="24"/>
        </w:rPr>
        <w:t>;</w:t>
      </w:r>
    </w:p>
    <w:p w:rsidR="003061EF" w:rsidRPr="00BA0BA3" w:rsidRDefault="003061EF" w:rsidP="00306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6"/>
          <w:sz w:val="24"/>
          <w:szCs w:val="24"/>
        </w:rPr>
      </w:pPr>
      <w:r w:rsidRPr="00BA0BA3">
        <w:rPr>
          <w:rFonts w:ascii="Times New Roman" w:hAnsi="Times New Roman" w:cs="Times New Roman"/>
          <w:kern w:val="26"/>
          <w:sz w:val="24"/>
          <w:szCs w:val="24"/>
        </w:rPr>
        <w:t xml:space="preserve">– изучает, анализирует и обобщает поступающие в комиссию документы и иные материалы о коррупции и противодействии коррупции </w:t>
      </w:r>
      <w:r w:rsidRPr="00BA0BA3">
        <w:rPr>
          <w:rFonts w:ascii="Times New Roman" w:hAnsi="Times New Roman" w:cs="Times New Roman"/>
          <w:sz w:val="24"/>
          <w:szCs w:val="24"/>
        </w:rPr>
        <w:t xml:space="preserve">и информирует </w:t>
      </w:r>
      <w:r w:rsidRPr="00BA0BA3">
        <w:rPr>
          <w:rFonts w:ascii="Times New Roman" w:hAnsi="Times New Roman" w:cs="Times New Roman"/>
          <w:kern w:val="26"/>
          <w:sz w:val="24"/>
          <w:szCs w:val="24"/>
        </w:rPr>
        <w:t xml:space="preserve">руководителя организации </w:t>
      </w:r>
      <w:r w:rsidRPr="00BA0BA3">
        <w:rPr>
          <w:rFonts w:ascii="Times New Roman" w:hAnsi="Times New Roman" w:cs="Times New Roman"/>
          <w:sz w:val="24"/>
          <w:szCs w:val="24"/>
        </w:rPr>
        <w:t>о результатах этой работы</w:t>
      </w:r>
      <w:r w:rsidRPr="00BA0BA3">
        <w:rPr>
          <w:rFonts w:ascii="Times New Roman" w:hAnsi="Times New Roman" w:cs="Times New Roman"/>
          <w:kern w:val="26"/>
          <w:sz w:val="24"/>
          <w:szCs w:val="24"/>
        </w:rPr>
        <w:t>;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3061EF" w:rsidRPr="00BA0BA3" w:rsidRDefault="003061EF" w:rsidP="003061EF">
      <w:pPr>
        <w:pStyle w:val="a"/>
        <w:keepNext/>
        <w:keepLines/>
        <w:numPr>
          <w:ilvl w:val="0"/>
          <w:numId w:val="2"/>
        </w:numPr>
        <w:spacing w:line="240" w:lineRule="auto"/>
        <w:jc w:val="center"/>
        <w:rPr>
          <w:b/>
          <w:sz w:val="24"/>
          <w:szCs w:val="24"/>
        </w:rPr>
      </w:pPr>
      <w:r w:rsidRPr="00BA0BA3">
        <w:rPr>
          <w:b/>
          <w:sz w:val="24"/>
          <w:szCs w:val="24"/>
        </w:rPr>
        <w:t>Организация работы комиссии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Заседание комиссии правомочно, если на нем присутствуют более половины от общего числа членов комиссии.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lastRenderedPageBreak/>
        <w:t>Решения комиссии принимаются простым большинством голосов присутствующих на заседании членов комиссии.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Члены Комиссии при принятии решений обладают равными правами.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При равенстве числа голосов голос председателя комиссии является решающим.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Решения комиссии оформляются протоколами, которые подписывают председательствующий на заседании и секретарь комиссии.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3061EF" w:rsidRPr="00BA0BA3" w:rsidRDefault="003061EF" w:rsidP="003061EF">
      <w:pPr>
        <w:pStyle w:val="a"/>
        <w:numPr>
          <w:ilvl w:val="1"/>
          <w:numId w:val="2"/>
        </w:numPr>
        <w:tabs>
          <w:tab w:val="clear" w:pos="567"/>
          <w:tab w:val="clear" w:pos="1276"/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BA0BA3">
        <w:rPr>
          <w:sz w:val="24"/>
          <w:szCs w:val="24"/>
        </w:rPr>
        <w:t>Организационно-техническое и информационно-аналитическое обеспечение деятельности комиссии осуществляет одно из подразделений (работник) организации.</w:t>
      </w:r>
    </w:p>
    <w:p w:rsidR="003061EF" w:rsidRDefault="003061EF" w:rsidP="003061EF">
      <w:pPr>
        <w:tabs>
          <w:tab w:val="left" w:pos="709"/>
          <w:tab w:val="left" w:pos="993"/>
        </w:tabs>
      </w:pPr>
    </w:p>
    <w:p w:rsidR="00ED4C2A" w:rsidRDefault="003061EF"/>
    <w:sectPr w:rsidR="00ED4C2A" w:rsidSect="00D4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EF"/>
    <w:rsid w:val="003061EF"/>
    <w:rsid w:val="005E7409"/>
    <w:rsid w:val="006E3860"/>
    <w:rsid w:val="007435B3"/>
    <w:rsid w:val="00D43432"/>
    <w:rsid w:val="00EC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061E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rikazzag">
    <w:name w:val="Prikaz_zag"/>
    <w:basedOn w:val="a0"/>
    <w:rsid w:val="003061EF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a">
    <w:name w:val="_Пункт"/>
    <w:basedOn w:val="a0"/>
    <w:rsid w:val="003061E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E03C9B4177874157506C2CBB7C8A03C999EC3D970F5A8BA6F9AAd8r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5917</Characters>
  <Application>Microsoft Office Word</Application>
  <DocSecurity>0</DocSecurity>
  <Lines>49</Lines>
  <Paragraphs>13</Paragraphs>
  <ScaleCrop>false</ScaleCrop>
  <Company>Microsoft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sad4</dc:creator>
  <cp:lastModifiedBy>sad4</cp:lastModifiedBy>
  <cp:revision>1</cp:revision>
  <dcterms:created xsi:type="dcterms:W3CDTF">2023-10-17T18:48:00Z</dcterms:created>
  <dcterms:modified xsi:type="dcterms:W3CDTF">2023-10-17T18:48:00Z</dcterms:modified>
</cp:coreProperties>
</file>