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DC55E" w14:textId="77777777" w:rsidR="00890D33" w:rsidRDefault="00F65B96">
      <w:r>
        <w:t xml:space="preserve"> </w:t>
      </w:r>
    </w:p>
    <w:p w14:paraId="0619CD9A" w14:textId="77777777" w:rsidR="00CB1F58" w:rsidRDefault="00CB1F58" w:rsidP="00CB1F58">
      <w:pPr>
        <w:spacing w:line="288" w:lineRule="auto"/>
        <w:ind w:firstLine="720"/>
        <w:jc w:val="both"/>
        <w:rPr>
          <w:b/>
          <w:bCs/>
          <w:highlight w:val="white"/>
        </w:rPr>
      </w:pPr>
      <w:r>
        <w:rPr>
          <w:b/>
          <w:bCs/>
          <w:highlight w:val="white"/>
          <w:lang w:val="ru-RU"/>
        </w:rPr>
        <w:t>Приём</w:t>
      </w:r>
      <w:r>
        <w:rPr>
          <w:b/>
          <w:bCs/>
          <w:highlight w:val="white"/>
        </w:rPr>
        <w:t xml:space="preserve"> заявок на премию «Экопозитив-2026» открыт: региональные </w:t>
      </w:r>
      <w:proofErr w:type="spellStart"/>
      <w:r>
        <w:rPr>
          <w:b/>
          <w:bCs/>
          <w:highlight w:val="white"/>
        </w:rPr>
        <w:t>экопроекты</w:t>
      </w:r>
      <w:proofErr w:type="spellEnd"/>
      <w:r>
        <w:rPr>
          <w:b/>
          <w:bCs/>
          <w:highlight w:val="white"/>
        </w:rPr>
        <w:t xml:space="preserve"> могут заявить о себе на федеральном уровне</w:t>
      </w:r>
    </w:p>
    <w:p w14:paraId="26F144B2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</w:p>
    <w:p w14:paraId="10E5198A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  <w:r>
        <w:rPr>
          <w:highlight w:val="white"/>
        </w:rPr>
        <w:t xml:space="preserve">Москва, 16 сентября 2026 года — Движение ЭКА принимает заявки на Всероссийскую независимую премию «Экопозитив-2026». Это одно из ключевых событий для </w:t>
      </w:r>
      <w:proofErr w:type="spellStart"/>
      <w:r>
        <w:rPr>
          <w:highlight w:val="white"/>
        </w:rPr>
        <w:t>экосообщества</w:t>
      </w:r>
      <w:proofErr w:type="spellEnd"/>
      <w:r>
        <w:rPr>
          <w:highlight w:val="white"/>
        </w:rPr>
        <w:t xml:space="preserve"> </w:t>
      </w:r>
      <w:r>
        <w:rPr>
          <w:highlight w:val="white"/>
          <w:lang w:val="ru-RU"/>
        </w:rPr>
        <w:t>страны</w:t>
      </w:r>
      <w:r>
        <w:rPr>
          <w:highlight w:val="white"/>
        </w:rPr>
        <w:t xml:space="preserve">, которое с 2011 года объединяет лидеров в области сохранения природы, экологического просвещения и устойчивого развития. Претендовать на премию могут как отдельные люди, так и инициативные группы, НКО, </w:t>
      </w:r>
      <w:r>
        <w:rPr>
          <w:highlight w:val="white"/>
          <w:lang w:val="ru-RU"/>
        </w:rPr>
        <w:t xml:space="preserve">медиа и </w:t>
      </w:r>
      <w:r>
        <w:rPr>
          <w:highlight w:val="white"/>
        </w:rPr>
        <w:t>бизнес.</w:t>
      </w:r>
      <w:r>
        <w:rPr>
          <w:highlight w:val="white"/>
          <w:lang w:val="ru-RU"/>
        </w:rPr>
        <w:t xml:space="preserve"> </w:t>
      </w:r>
      <w:r>
        <w:rPr>
          <w:highlight w:val="white"/>
        </w:rPr>
        <w:t xml:space="preserve">За 15 лет лауреатами премии стали более 150 </w:t>
      </w:r>
      <w:proofErr w:type="spellStart"/>
      <w:r>
        <w:rPr>
          <w:highlight w:val="white"/>
        </w:rPr>
        <w:t>эколидеров</w:t>
      </w:r>
      <w:proofErr w:type="spellEnd"/>
      <w:r>
        <w:rPr>
          <w:highlight w:val="white"/>
        </w:rPr>
        <w:t xml:space="preserve"> со всей страны. </w:t>
      </w:r>
    </w:p>
    <w:p w14:paraId="40117170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</w:p>
    <w:p w14:paraId="7839B944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  <w:r>
        <w:rPr>
          <w:highlight w:val="white"/>
        </w:rPr>
        <w:t xml:space="preserve">В 2026 году </w:t>
      </w:r>
      <w:r>
        <w:rPr>
          <w:highlight w:val="white"/>
          <w:lang w:val="ru-RU"/>
        </w:rPr>
        <w:t xml:space="preserve">в </w:t>
      </w:r>
      <w:proofErr w:type="spellStart"/>
      <w:r>
        <w:rPr>
          <w:highlight w:val="white"/>
        </w:rPr>
        <w:t>преми</w:t>
      </w:r>
      <w:proofErr w:type="spellEnd"/>
      <w:r>
        <w:rPr>
          <w:highlight w:val="white"/>
          <w:lang w:val="ru-RU"/>
        </w:rPr>
        <w:t xml:space="preserve">и </w:t>
      </w:r>
      <w:r>
        <w:rPr>
          <w:highlight w:val="white"/>
        </w:rPr>
        <w:t xml:space="preserve">шесть ключевых номинаций: «Медиа в </w:t>
      </w:r>
      <w:proofErr w:type="spellStart"/>
      <w:r>
        <w:rPr>
          <w:highlight w:val="white"/>
        </w:rPr>
        <w:t>экосфере</w:t>
      </w:r>
      <w:proofErr w:type="spellEnd"/>
      <w:r>
        <w:rPr>
          <w:highlight w:val="white"/>
        </w:rPr>
        <w:t>», «</w:t>
      </w:r>
      <w:proofErr w:type="spellStart"/>
      <w:r>
        <w:rPr>
          <w:highlight w:val="white"/>
        </w:rPr>
        <w:t>Экопросвещение</w:t>
      </w:r>
      <w:proofErr w:type="spellEnd"/>
      <w:r>
        <w:rPr>
          <w:highlight w:val="white"/>
        </w:rPr>
        <w:t>», «Защита животных», «Благоприятная окружающая среда и сохранение экосистем», «На защите экоправ» и «Экологически ответственный бизнес». В каждой из них отметят двоих победителей: по итогам народного голосования в соцсетях и по выбору жюри. Лауреаты получат дипломы, статуэтки из природного камня, ценные подарки</w:t>
      </w:r>
      <w:r>
        <w:rPr>
          <w:highlight w:val="white"/>
          <w:lang w:val="ru-RU"/>
        </w:rPr>
        <w:t xml:space="preserve"> и масштабную информационную поддержку. </w:t>
      </w:r>
    </w:p>
    <w:p w14:paraId="59854EE7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</w:p>
    <w:p w14:paraId="6A30CEA7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  <w:r>
        <w:rPr>
          <w:highlight w:val="white"/>
        </w:rPr>
        <w:t xml:space="preserve">Для региональных проектов участие в премии — это возможность выйти за пределы своего города или области, получить федеральное признание, привлечь внимание СМИ и найти партнёров среди </w:t>
      </w:r>
      <w:r>
        <w:rPr>
          <w:highlight w:val="white"/>
          <w:lang w:val="ru-RU"/>
        </w:rPr>
        <w:t>предпринимателей</w:t>
      </w:r>
      <w:r>
        <w:rPr>
          <w:highlight w:val="white"/>
        </w:rPr>
        <w:t xml:space="preserve"> и НКО. Номинировать можно как свой проект, так и инициативу коллег — организаторы приветствуют активность </w:t>
      </w:r>
      <w:proofErr w:type="spellStart"/>
      <w:r>
        <w:rPr>
          <w:highlight w:val="white"/>
        </w:rPr>
        <w:t>экосообщества</w:t>
      </w:r>
      <w:proofErr w:type="spellEnd"/>
      <w:r>
        <w:rPr>
          <w:highlight w:val="white"/>
        </w:rPr>
        <w:t>.</w:t>
      </w:r>
    </w:p>
    <w:p w14:paraId="6D74DB98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</w:p>
    <w:p w14:paraId="37194AE2" w14:textId="77777777" w:rsidR="00CB1F58" w:rsidRDefault="00CB1F58" w:rsidP="00CB1F58">
      <w:pPr>
        <w:spacing w:line="288" w:lineRule="auto"/>
        <w:ind w:firstLine="720"/>
        <w:jc w:val="both"/>
        <w:rPr>
          <w:i/>
          <w:iCs/>
          <w:highlight w:val="white"/>
        </w:rPr>
      </w:pPr>
      <w:r>
        <w:rPr>
          <w:i/>
          <w:iCs/>
          <w:highlight w:val="white"/>
        </w:rPr>
        <w:t xml:space="preserve">«Масштаб проекта не главное: иногда большие перемены начинаются с одного двора, одного школьного класса и одного очень настойчивого человека с перчатками и мешками для вторсырья», — </w:t>
      </w:r>
      <w:proofErr w:type="spellStart"/>
      <w:r>
        <w:rPr>
          <w:i/>
          <w:iCs/>
          <w:highlight w:val="white"/>
        </w:rPr>
        <w:t>отме</w:t>
      </w:r>
      <w:proofErr w:type="spellEnd"/>
      <w:r>
        <w:rPr>
          <w:i/>
          <w:iCs/>
          <w:highlight w:val="white"/>
          <w:lang w:val="ru-RU"/>
        </w:rPr>
        <w:t>чает</w:t>
      </w:r>
      <w:r>
        <w:rPr>
          <w:i/>
          <w:iCs/>
          <w:highlight w:val="white"/>
        </w:rPr>
        <w:t xml:space="preserve"> директор Движения ЭКА Елена Горохова.</w:t>
      </w:r>
    </w:p>
    <w:p w14:paraId="605A92E5" w14:textId="77777777" w:rsidR="00CB1F58" w:rsidRDefault="00CB1F58" w:rsidP="00CB1F58">
      <w:pPr>
        <w:spacing w:line="288" w:lineRule="auto"/>
        <w:ind w:firstLine="720"/>
        <w:jc w:val="both"/>
        <w:rPr>
          <w:highlight w:val="white"/>
        </w:rPr>
      </w:pPr>
    </w:p>
    <w:p w14:paraId="77D4123E" w14:textId="0935FFAF" w:rsidR="00CB1F58" w:rsidRPr="00085ED4" w:rsidRDefault="00CB1F58" w:rsidP="00085ED4">
      <w:pPr>
        <w:spacing w:line="288" w:lineRule="auto"/>
        <w:ind w:firstLine="720"/>
        <w:jc w:val="both"/>
        <w:rPr>
          <w:b/>
          <w:bCs/>
          <w:highlight w:val="white"/>
        </w:rPr>
      </w:pPr>
      <w:r>
        <w:rPr>
          <w:highlight w:val="white"/>
          <w:lang w:val="ru-RU"/>
        </w:rPr>
        <w:t>Приём</w:t>
      </w:r>
      <w:r>
        <w:rPr>
          <w:highlight w:val="white"/>
        </w:rPr>
        <w:t xml:space="preserve"> заявок на сайте продлится до 25 октября, а награды вручат победителям 4 декабря в Москве. Участие в конкурсе бесплатное, а заполнение заявки занимает меньше часа. Подайте заявку на сайте </w:t>
      </w:r>
      <w:r>
        <w:rPr>
          <w:b/>
          <w:bCs/>
          <w:highlight w:val="white"/>
        </w:rPr>
        <w:t>https://ecopositiv.ru</w:t>
      </w:r>
      <w:r>
        <w:rPr>
          <w:highlight w:val="white"/>
        </w:rPr>
        <w:t xml:space="preserve"> — расскажите о своём проекте всей стране!</w:t>
      </w:r>
    </w:p>
    <w:p w14:paraId="691099A0" w14:textId="79B88805" w:rsidR="004E37D3" w:rsidRDefault="004E37D3" w:rsidP="004E37D3">
      <w:pPr>
        <w:spacing w:line="288" w:lineRule="auto"/>
        <w:jc w:val="both"/>
        <w:rPr>
          <w:b/>
          <w:bCs/>
          <w:highlight w:val="white"/>
        </w:rPr>
      </w:pPr>
    </w:p>
    <w:p w14:paraId="56965BCF" w14:textId="77777777" w:rsidR="004E37D3" w:rsidRDefault="004E37D3" w:rsidP="004E37D3">
      <w:pPr>
        <w:jc w:val="both"/>
        <w:rPr>
          <w:b/>
          <w:highlight w:val="white"/>
        </w:rPr>
      </w:pPr>
      <w:r>
        <w:rPr>
          <w:b/>
          <w:highlight w:val="white"/>
        </w:rPr>
        <w:t>Справка:</w:t>
      </w:r>
    </w:p>
    <w:p w14:paraId="614D0377" w14:textId="77777777" w:rsidR="004E37D3" w:rsidRDefault="004E37D3" w:rsidP="004E37D3">
      <w:pPr>
        <w:jc w:val="both"/>
        <w:rPr>
          <w:b/>
          <w:sz w:val="18"/>
          <w:szCs w:val="18"/>
          <w:highlight w:val="white"/>
        </w:rPr>
      </w:pPr>
    </w:p>
    <w:p w14:paraId="5CA7E871" w14:textId="77777777" w:rsidR="00085ED4" w:rsidRDefault="004E37D3" w:rsidP="004E37D3">
      <w:pPr>
        <w:rPr>
          <w:sz w:val="18"/>
          <w:szCs w:val="18"/>
        </w:rPr>
      </w:pPr>
      <w:r>
        <w:rPr>
          <w:b/>
          <w:sz w:val="18"/>
          <w:szCs w:val="18"/>
          <w:highlight w:val="white"/>
        </w:rPr>
        <w:t>Движение ЭКА</w:t>
      </w:r>
      <w:r>
        <w:rPr>
          <w:sz w:val="18"/>
          <w:szCs w:val="18"/>
          <w:highlight w:val="white"/>
        </w:rPr>
        <w:t xml:space="preserve"> – межрегиональная экологическая общественная организация, которая действует с 2010 года. </w:t>
      </w:r>
      <w:r>
        <w:rPr>
          <w:sz w:val="18"/>
          <w:szCs w:val="18"/>
        </w:rPr>
        <w:t xml:space="preserve">Миссия движения - вовлечь как можно больше людей в деятельную заботу о природе и в снижение своего экологического следа. Среди направлений деятельности ЭКА: реализация масштабных программ и проектов по экологическому просвещению детей, молодежи и взрослых, формирование ответственного обращения с отходами, защита экологических прав граждан, лесовосстановление и другие. </w:t>
      </w:r>
    </w:p>
    <w:p w14:paraId="374720C0" w14:textId="63A56F33" w:rsidR="004E37D3" w:rsidRDefault="004E37D3" w:rsidP="004E37D3">
      <w:pPr>
        <w:rPr>
          <w:b/>
          <w:bCs/>
          <w:highlight w:val="white"/>
          <w:lang w:val="ru-RU"/>
        </w:rPr>
      </w:pPr>
      <w:r>
        <w:rPr>
          <w:sz w:val="18"/>
          <w:szCs w:val="18"/>
          <w:highlight w:val="white"/>
        </w:rPr>
        <w:t>Подробнее:</w:t>
      </w:r>
      <w:hyperlink r:id="rId8">
        <w:r>
          <w:rPr>
            <w:sz w:val="18"/>
            <w:szCs w:val="18"/>
            <w:highlight w:val="white"/>
          </w:rPr>
          <w:t xml:space="preserve"> </w:t>
        </w:r>
      </w:hyperlink>
      <w:hyperlink r:id="rId9">
        <w:r>
          <w:rPr>
            <w:color w:val="1155CC"/>
            <w:sz w:val="18"/>
            <w:szCs w:val="18"/>
            <w:highlight w:val="white"/>
            <w:u w:val="single"/>
          </w:rPr>
          <w:t>ecamir.ru</w:t>
        </w:r>
      </w:hyperlink>
      <w:r>
        <w:rPr>
          <w:sz w:val="18"/>
          <w:szCs w:val="18"/>
        </w:rPr>
        <w:t>.</w:t>
      </w:r>
    </w:p>
    <w:p w14:paraId="1E51D942" w14:textId="1287FDA1" w:rsidR="00890D33" w:rsidRDefault="00890D33" w:rsidP="00CB1F58">
      <w:pPr>
        <w:jc w:val="center"/>
        <w:rPr>
          <w:highlight w:val="white"/>
        </w:rPr>
      </w:pPr>
    </w:p>
    <w:sectPr w:rsidR="00890D33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745C1" w14:textId="77777777" w:rsidR="003754AF" w:rsidRDefault="003754AF">
      <w:pPr>
        <w:spacing w:line="240" w:lineRule="auto"/>
      </w:pPr>
      <w:r>
        <w:separator/>
      </w:r>
    </w:p>
  </w:endnote>
  <w:endnote w:type="continuationSeparator" w:id="0">
    <w:p w14:paraId="20B607AC" w14:textId="77777777" w:rsidR="003754AF" w:rsidRDefault="00375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3783" w14:textId="77777777" w:rsidR="003754AF" w:rsidRDefault="003754AF">
      <w:pPr>
        <w:spacing w:line="240" w:lineRule="auto"/>
      </w:pPr>
      <w:r>
        <w:separator/>
      </w:r>
    </w:p>
  </w:footnote>
  <w:footnote w:type="continuationSeparator" w:id="0">
    <w:p w14:paraId="630E87C5" w14:textId="77777777" w:rsidR="003754AF" w:rsidRDefault="00375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0EBB" w14:textId="77777777" w:rsidR="00890D33" w:rsidRDefault="00F65B96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4788E17" wp14:editId="6FEFC233">
          <wp:simplePos x="0" y="0"/>
          <wp:positionH relativeFrom="column">
            <wp:posOffset>1857375</wp:posOffset>
          </wp:positionH>
          <wp:positionV relativeFrom="paragraph">
            <wp:posOffset>-342896</wp:posOffset>
          </wp:positionV>
          <wp:extent cx="1652588" cy="671931"/>
          <wp:effectExtent l="0" t="0" r="0" b="0"/>
          <wp:wrapSquare wrapText="bothSides" distT="114300" distB="11430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2588" cy="671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F46F4"/>
    <w:multiLevelType w:val="multilevel"/>
    <w:tmpl w:val="9C921F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D33"/>
    <w:rsid w:val="00085ED4"/>
    <w:rsid w:val="001F61A2"/>
    <w:rsid w:val="003754AF"/>
    <w:rsid w:val="004E37D3"/>
    <w:rsid w:val="00890D33"/>
    <w:rsid w:val="00C05F04"/>
    <w:rsid w:val="00CB1F58"/>
    <w:rsid w:val="00F6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70E5"/>
  <w15:docId w15:val="{68593C66-3A06-4C07-AE12-0090498A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4E37D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E3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ami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camir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kI0PqwCZEzLxyUg2XrO9zyvdJg==">CgMxLjA4AHIhMTRHYS1zcVR4bG9Way1pc0REMk0tVWV3QjlfMlhCaVlo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2026-09-17T06:30:00Z</dcterms:created>
  <dcterms:modified xsi:type="dcterms:W3CDTF">2026-09-17T07:24:00Z</dcterms:modified>
</cp:coreProperties>
</file>