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afterAutospacing="0" w:line="360" w:lineRule="atLeast"/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89967" cy="498996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19948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989967" cy="4989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2.91pt;height:392.9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afterAutospacing="0" w:line="360" w:lineRule="atLeast"/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afterAutospacing="0" w:line="360" w:lineRule="atLeast"/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</w:rPr>
        <w:t xml:space="preserve">Горячие линии Вологодского Росреестра по вопросам проведения комплексных кадастровых работ </w:t>
      </w:r>
      <w:r>
        <w:rPr>
          <w:rFonts w:ascii="PT Astra Serif" w:hAnsi="PT Astra Serif" w:eastAsia="PT Astra Serif" w:cs="PT Astra Serif"/>
          <w:b/>
          <w:bCs/>
          <w:color w:val="273350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60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27335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360" w:lineRule="atLeast"/>
        <w:rPr>
          <w:rFonts w:ascii="PT Astra Serif" w:hAnsi="PT Astra Serif" w:cs="PT Astra Serif"/>
          <w:color w:val="27335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273350"/>
          <w:sz w:val="28"/>
          <w:szCs w:val="28"/>
        </w:rPr>
        <w:t xml:space="preserve">5, 19, 26 июня 2025 года</w:t>
      </w: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/>
          <w:color w:val="27335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/>
          <w:color w:val="273350"/>
          <w:sz w:val="28"/>
          <w:szCs w:val="28"/>
        </w:rPr>
        <w:t xml:space="preserve">13.00 часов до 15.00</w:t>
      </w: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часов по телефону </w:t>
      </w:r>
      <w:r>
        <w:rPr>
          <w:rFonts w:ascii="PT Astra Serif" w:hAnsi="PT Astra Serif" w:eastAsia="PT Astra Serif" w:cs="PT Astra Serif"/>
          <w:b/>
          <w:color w:val="273350"/>
          <w:sz w:val="28"/>
          <w:szCs w:val="28"/>
        </w:rPr>
        <w:t xml:space="preserve">8(8172) 21 15 69 </w:t>
      </w:r>
      <w:r>
        <w:rPr>
          <w:rFonts w:ascii="PT Astra Serif" w:hAnsi="PT Astra Serif" w:eastAsia="PT Astra Serif" w:cs="PT Astra Serif"/>
          <w:b w:val="0"/>
          <w:bCs w:val="0"/>
          <w:color w:val="273350"/>
          <w:sz w:val="28"/>
          <w:szCs w:val="28"/>
        </w:rPr>
        <w:t xml:space="preserve">на вопросы, связанные с проведением комплексных кадастровых работ на территории Вологодской области</w:t>
      </w:r>
      <w:r>
        <w:rPr>
          <w:rFonts w:ascii="PT Astra Serif" w:hAnsi="PT Astra Serif" w:eastAsia="PT Astra Serif" w:cs="PT Astra Serif"/>
          <w:b/>
          <w:color w:val="27335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ответят сотрудники отдела землеустройства, мониторинга земель, геодезии, картографии, кадастровой оценки недвижимости Управления Росреестра по Вологодской области.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60" w:lineRule="atLeast"/>
        <w:rPr>
          <w:rFonts w:ascii="PT Astra Serif" w:hAnsi="PT Astra Serif" w:eastAsia="PT Astra Serif" w:cs="PT Astra Serif"/>
          <w:color w:val="27335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           В ходе проведения горячих линий вологжане могут узнать: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60" w:lineRule="atLeast"/>
        <w:rPr>
          <w:rFonts w:ascii="PT Astra Serif" w:hAnsi="PT Astra Serif" w:eastAsia="PT Astra Serif" w:cs="PT Astra Serif"/>
          <w:color w:val="27335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  <w:highlight w:val="none"/>
        </w:rPr>
        <w:tab/>
      </w: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- на территории каких муниципальных образований, кварталов проводятся комплексные кадастровые работы в 2025 году;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360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- почему вологжанам приходят уведомления о проведении работ в «Личный кабинет» на портале Госуслуг;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0"/>
        <w:jc w:val="both"/>
        <w:spacing w:before="0" w:after="0" w:afterAutospacing="0" w:line="360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        - что делать, если в кадастровом квартале расположения вашей недвижимости проводят комплексные кадастровые работы;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60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        -  о порядке информирования заинтересованных лиц;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60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        – каким образом будут проводиться комплексные кадастровые работы и как взаимодействовать с кадастровым инженером;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60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        - как вносятся в ЕГРН результаты комплексных кадастровых работ;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60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        - что делать в случае несогласия с результатами комплексных кадастровых работ и т.д.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60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273350"/>
          <w:sz w:val="28"/>
          <w:szCs w:val="28"/>
        </w:rPr>
        <w:t xml:space="preserve">         Звоните!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r/>
      <w:r/>
    </w:p>
    <w:p>
      <w:pPr>
        <w:spacing w:after="0" w:line="240" w:lineRule="auto"/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t xml:space="preserve">Контакты для СМИ:</w:t>
      </w:r>
      <w:r/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  <w:r/>
    </w:p>
    <w:p>
      <w:pPr>
        <w:spacing w:after="0" w:line="240" w:lineRule="auto"/>
      </w:pPr>
      <w:r>
        <w:t xml:space="preserve">(8172) 72 86 11, доб. 1045</w:t>
      </w:r>
      <w:r/>
      <w:r/>
    </w:p>
    <w:p>
      <w:pPr>
        <w:spacing w:after="0" w:line="240" w:lineRule="auto"/>
      </w:pPr>
      <w:r/>
      <w:hyperlink r:id="rId10" w:tooltip="mailto:press@r35.rosreestr.ru" w:history="1">
        <w:r>
          <w:rPr>
            <w:rStyle w:val="174"/>
            <w:lang w:val="en-US"/>
          </w:rPr>
          <w:t xml:space="preserve">press</w:t>
        </w:r>
        <w:r>
          <w:rPr>
            <w:rStyle w:val="174"/>
          </w:rPr>
          <w:t xml:space="preserve">@</w:t>
        </w:r>
        <w:r>
          <w:rPr>
            <w:rStyle w:val="174"/>
            <w:lang w:val="en-US"/>
          </w:rPr>
          <w:t xml:space="preserve">r</w:t>
        </w:r>
        <w:r>
          <w:rPr>
            <w:rStyle w:val="174"/>
          </w:rPr>
          <w:t xml:space="preserve">35.</w:t>
        </w:r>
        <w:r>
          <w:rPr>
            <w:rStyle w:val="174"/>
            <w:lang w:val="en-US"/>
          </w:rPr>
          <w:t xml:space="preserve">rosreestr</w:t>
        </w:r>
        <w:r>
          <w:rPr>
            <w:rStyle w:val="174"/>
          </w:rPr>
          <w:t xml:space="preserve">.</w:t>
        </w:r>
        <w:r>
          <w:rPr>
            <w:rStyle w:val="174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  <w:r/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2025-06-04T13:31:01Z</dcterms:modified>
</cp:coreProperties>
</file>