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rPr>
          <w:b/>
          <w:bCs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none"/>
          <w14:ligatures w14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17737" cy="3708381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260328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5217737" cy="3708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10.85pt;height:292.0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ind w:firstLine="708"/>
        <w:jc w:val="center"/>
        <w:rPr>
          <w:b/>
          <w:bCs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ind w:firstLine="708"/>
        <w:jc w:val="center"/>
        <w:rPr>
          <w:b/>
          <w:bCs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  <w:t xml:space="preserve">Сосед уступил часть земельного  участка: как правильно оформить границы?</w:t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8"/>
        <w:jc w:val="both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14:ligatures w14:val="none"/>
        </w:rPr>
        <w:t xml:space="preserve">На вопросы вологжан отвечает начальник отдела правового обеспечения Управления Росреестра по Вологодской области </w:t>
      </w:r>
      <w:r>
        <w:rPr>
          <w:b/>
          <w:bCs/>
          <w:sz w:val="28"/>
          <w:szCs w:val="28"/>
          <w:highlight w:val="none"/>
          <w14:ligatures w14:val="none"/>
        </w:rPr>
        <w:t xml:space="preserve">Елена Шаронова.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none"/>
          <w14:ligatures w14:val="none"/>
        </w:rPr>
        <w:t xml:space="preserve">Вопрос: </w:t>
      </w:r>
      <w:r>
        <w:rPr>
          <w:sz w:val="28"/>
          <w:szCs w:val="28"/>
          <w:highlight w:val="none"/>
          <w14:ligatures w14:val="none"/>
        </w:rPr>
        <w:t xml:space="preserve">У меня есть земельный участок и мой сосед уступает мне часть своего участка, забор по новой границе уже передвинули. Как нам со соседом узаконить свои границы?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8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Ответ:</w:t>
      </w:r>
      <w:r>
        <w:rPr>
          <w:sz w:val="28"/>
          <w:szCs w:val="28"/>
        </w:rPr>
        <w:t xml:space="preserve"> в данном случае можно заключить в письменной форме соглашение с собственником смежного (соседнего) земельного участка о перераспределении земельных участков между собой. </w:t>
      </w:r>
      <w:r>
        <w:rPr>
          <w:sz w:val="28"/>
          <w:szCs w:val="28"/>
        </w:rPr>
        <w:t xml:space="preserve">В результате перераспределения исходные земельные участки прекращают своё существование, а их владельцы получают право собственности на земельные участки в новых границах.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  <w:t xml:space="preserve">Сведения, которые обычно включаются в соглашение это </w:t>
      </w:r>
      <w:r>
        <w:rPr>
          <w:sz w:val="28"/>
          <w:szCs w:val="28"/>
        </w:rPr>
        <w:t xml:space="preserve">данные о собственниках земельных участков, </w:t>
      </w:r>
      <w:r>
        <w:rPr>
          <w:sz w:val="28"/>
          <w:szCs w:val="28"/>
        </w:rPr>
        <w:t xml:space="preserve">информация о земельных участках, участвующих в перераспределении </w:t>
      </w:r>
      <w:r>
        <w:rPr>
          <w:sz w:val="28"/>
          <w:szCs w:val="28"/>
        </w:rPr>
        <w:t xml:space="preserve">и образуемых в результате такого перераспределения (</w:t>
      </w:r>
      <w:r>
        <w:rPr>
          <w:sz w:val="28"/>
          <w:szCs w:val="28"/>
        </w:rPr>
        <w:t xml:space="preserve">кадастровый номер, адрес, площадь, категория земель, вид разрешённого использования, сведения о правах на земельные участки). Если соглашение носит возмездный характер, то </w:t>
      </w:r>
      <w:r>
        <w:rPr>
          <w:sz w:val="28"/>
          <w:szCs w:val="28"/>
        </w:rPr>
        <w:t xml:space="preserve">стоимость компенсации соответствующим сторонам соглашения.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Помимо указанного, </w:t>
      </w:r>
      <w:r>
        <w:rPr>
          <w:sz w:val="28"/>
          <w:szCs w:val="28"/>
        </w:rPr>
        <w:t xml:space="preserve">в связи с образованием земельных участков путем их перераспределения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потребуется подготовка </w:t>
      </w:r>
      <w:r>
        <w:rPr>
          <w:sz w:val="28"/>
          <w:szCs w:val="28"/>
        </w:rPr>
        <w:t xml:space="preserve">межевого плана, который изготавливает </w:t>
      </w:r>
      <w:r>
        <w:rPr>
          <w:sz w:val="28"/>
          <w:szCs w:val="28"/>
        </w:rPr>
        <w:t xml:space="preserve">кадастровый инженер в результате кадастровых работ.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Дополнительно отмечаем, что к вновь образуемым земельным участкам </w:t>
      </w:r>
      <w:r>
        <w:rPr>
          <w:sz w:val="28"/>
          <w:szCs w:val="28"/>
        </w:rPr>
        <w:t xml:space="preserve">градост</w:t>
      </w:r>
      <w:r>
        <w:rPr>
          <w:sz w:val="28"/>
          <w:szCs w:val="28"/>
        </w:rPr>
        <w:t xml:space="preserve">роительные регламенты</w:t>
      </w:r>
      <w:r>
        <w:rPr>
          <w:sz w:val="28"/>
          <w:szCs w:val="28"/>
        </w:rPr>
        <w:t xml:space="preserve"> устанавливают </w:t>
      </w:r>
      <w:r>
        <w:rPr>
          <w:sz w:val="28"/>
          <w:szCs w:val="28"/>
        </w:rPr>
        <w:t xml:space="preserve">предельные (максимальные и минимальные) размеры таких земельных участков в соответствии с их видом разрешенного использования.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Соглашение о перераспределении и межевой план можно подать в орган регистрации прав путем обращения в любой из офисов МФЦ. За осуществление кадастрового учета и регистрации прав взимается государственная пошлина.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t xml:space="preserve">Контакты для СМИ:</w:t>
      </w:r>
      <w:r/>
      <w:r/>
    </w:p>
    <w:p>
      <w:pPr>
        <w:spacing w:after="0" w:line="240" w:lineRule="auto"/>
      </w:pPr>
      <w:r>
        <w:t xml:space="preserve">Пресс-служба Управления </w:t>
      </w:r>
      <w:r>
        <w:t xml:space="preserve">Росреестра</w:t>
      </w:r>
      <w:r>
        <w:t xml:space="preserve"> по Вологодской области</w:t>
      </w:r>
      <w:r/>
      <w:r/>
    </w:p>
    <w:p>
      <w:pPr>
        <w:spacing w:after="0" w:line="240" w:lineRule="auto"/>
      </w:pPr>
      <w:r>
        <w:t xml:space="preserve">(8172) 72 86 11, доб. 1045</w:t>
      </w:r>
      <w:r/>
      <w:r/>
    </w:p>
    <w:p>
      <w:pPr>
        <w:spacing w:after="0" w:line="240" w:lineRule="auto"/>
      </w:pPr>
      <w:r/>
      <w:hyperlink r:id="rId12" w:tooltip="mailto:press@r35.rosreestr.ru" w:history="1">
        <w:r>
          <w:rPr>
            <w:rStyle w:val="850"/>
            <w:lang w:val="en-US"/>
          </w:rPr>
          <w:t xml:space="preserve">press</w:t>
        </w:r>
        <w:r>
          <w:rPr>
            <w:rStyle w:val="850"/>
          </w:rPr>
          <w:t xml:space="preserve">@</w:t>
        </w:r>
        <w:r>
          <w:rPr>
            <w:rStyle w:val="850"/>
            <w:lang w:val="en-US"/>
          </w:rPr>
          <w:t xml:space="preserve">r</w:t>
        </w:r>
        <w:r>
          <w:rPr>
            <w:rStyle w:val="850"/>
          </w:rPr>
          <w:t xml:space="preserve">35.</w:t>
        </w:r>
        <w:r>
          <w:rPr>
            <w:rStyle w:val="850"/>
            <w:lang w:val="en-US"/>
          </w:rPr>
          <w:t xml:space="preserve">rosreestr</w:t>
        </w:r>
        <w:r>
          <w:rPr>
            <w:rStyle w:val="850"/>
          </w:rPr>
          <w:t xml:space="preserve">.</w:t>
        </w:r>
        <w:r>
          <w:rPr>
            <w:rStyle w:val="850"/>
            <w:lang w:val="en-US"/>
          </w:rPr>
          <w:t xml:space="preserve">ru</w:t>
        </w:r>
      </w:hyperlink>
      <w:r/>
      <w:r/>
    </w:p>
    <w:p>
      <w:pPr>
        <w:spacing w:after="0" w:line="240" w:lineRule="auto"/>
      </w:pPr>
      <w:r>
        <w:t xml:space="preserve">160001, г. Вологда, ул. Челюскинцев, д. 3</w:t>
      </w:r>
      <w:r/>
      <w:r/>
    </w:p>
    <w:p>
      <w:pPr>
        <w:ind w:firstLine="708"/>
        <w:jc w:val="both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276" w:right="850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  <w:jc w:val="center"/>
    </w:pPr>
    <w:fldSimple w:instr="PAGE \* MERGEFORMAT">
      <w:r>
        <w:t xml:space="preserve">1</w:t>
      </w:r>
    </w:fldSimple>
    <w:r/>
    <w:r/>
  </w:p>
  <w:p>
    <w:pPr>
      <w:pStyle w:val="71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9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9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9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9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9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9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9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9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9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9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9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basedOn w:val="869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basedOn w:val="869"/>
    <w:link w:val="720"/>
    <w:uiPriority w:val="99"/>
  </w:style>
  <w:style w:type="paragraph" w:styleId="722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4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5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6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7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8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9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9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9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>
    <w:name w:val="Balloon Text"/>
    <w:basedOn w:val="868"/>
    <w:link w:val="87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3" w:customStyle="1">
    <w:name w:val="Текст выноски Знак"/>
    <w:basedOn w:val="869"/>
    <w:link w:val="87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74" w:customStyle="1">
    <w:name w:val="Body Text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5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mailto:press@r35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Раздайбедин Виктор Александрович</dc:creator>
  <cp:keywords/>
  <dc:description/>
  <cp:revision>39</cp:revision>
  <dcterms:created xsi:type="dcterms:W3CDTF">2024-04-18T10:28:00Z</dcterms:created>
  <dcterms:modified xsi:type="dcterms:W3CDTF">2025-11-10T12:59:52Z</dcterms:modified>
</cp:coreProperties>
</file>