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-425" w:firstLine="0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singl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Прокурор разъясняет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01.03.2025 вступили в силу изменения, внесенные в некоторые акты Правительства РФ, регулирующие правила предоставления коммунальных услуг, а именно: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РФ от 29.08.2024 № 1176 внесены изменения в Правила предоставления коммунальных услуг собственник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 и пользователям помещений в многоквартирных домах и жилых домов, утвержденные постановлением Правительства Российской Федерации от 06.05.2011 № 35 (далее – Правила).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ункт 36 Правил дополнен положениями следующего содержания - в случаях использования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 расчете размера платы за коммунальные услуги сведений о размере площади жилого дома, размере площади помещения в многоквартирном доме используются сведения, содержащиеся в документах государственного технического учета, сведения о правах на объекты 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движимости, содержащиеся в Едином государственном реестре недвижимости (далее - реестр) и иных документах, подтверждающих право владения (пользования) жилым домом, помещением в многоквартирном доме.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расхождений (противоречий) сведений о размере пл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ощади жилого дома, помещения в многоквартирном доме, содержащихся в документах государственного технического учета, а также документах, подтверждающих право владения (пользования) жилым домом, помещением в многоквартирном доме в порядке, предусмотренном 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ажданским законодательством, приоритет имеют сведения, содержащиеся в реестре, и расчет платы за коммунальные услуги в случаях, предусмотренных Правилами, производится в соответствии с ними начиная с расчетного периода, в котором исполнителю представлены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ведения, содержащиеся в реестре.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0" w:after="200" w:line="283" w:lineRule="atLeast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Кроме того, в п. 42(2) Правил внесены изменения в соответствии с которыми 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сполнитель осуществляет корректировку размера платы за коммунальную услугу по отоплению в любом расчетном периоде начиная с периода, в котором применяется способ оплаты за отопление в течение отопительного периода, до окончания соответствующего отопительно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периода или равномерно в течение нескольких расчетных периодов отопительного периода, в котором осуществлен переход к применению способа оплаты коммунальной услуги по отоплению в течение отопительного периода.</w:t>
        <w:br/>
        <w:t xml:space="preserve">Кроме того, в п. 59.1 Правил подверглись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менению сроки и порядок платы за коммунальную услугу по отоплению на общедомовые нужды за расчетный период.</w:t>
        <w:br/>
        <w:tab/>
        <w:t xml:space="preserve">Таким образом, с 01.03.2025 уточнены порядок расчета платы за коммунальные услуги, порядок определения коммунальной услуги по отоплению,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рядок расчета размера платы за коммунальную услугу по отоплению в многоквартирном доме или в жилом доме, порядок расчета среднемесячного объема потребления тепловой энергии при определении платы за коммунальную услугу по отоплению, полномочия органов госуд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арственной власти субъектов РФ по вопросу перехода к способу оплаты коммунальной услуги по отоплению.</w:t>
      </w:r>
      <w:r/>
      <w:r/>
    </w:p>
    <w:p>
      <w:pPr>
        <w:contextualSpacing w:val="0"/>
        <w:ind w:left="0" w:right="-425" w:firstLine="0"/>
        <w:jc w:val="both"/>
        <w:spacing w:before="0" w:after="20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highlight w:val="none"/>
        </w:rPr>
        <w:t xml:space="preserve">Информация подготовлена зам. прокурора района Заборских ЮП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2025-03-20T12:37:52Z</dcterms:modified>
</cp:coreProperties>
</file>