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0"/>
                <w:sz w:val="28"/>
                <w:shd w:fill="FFD821" w:val="clear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Style w:val="Style_6_ch"/>
                <w:b w:val="1"/>
                <w:sz w:val="28"/>
              </w:rPr>
              <w:t>подписан закон о социальных гарантиях женщинам, удостоенным звания «Мать-героиня</w:t>
            </w:r>
            <w:r>
              <w:rPr>
                <w:rStyle w:val="Style_6_ch"/>
                <w:b w:val="1"/>
                <w:sz w:val="28"/>
              </w:rPr>
              <w:t>»</w:t>
            </w:r>
          </w:p>
          <w:p w14:paraId="0A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B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D000000">
      <w:pPr>
        <w:spacing w:after="0" w:before="0" w:line="240" w:lineRule="auto"/>
        <w:ind w:firstLine="709" w:left="0" w:right="0"/>
        <w:jc w:val="both"/>
        <w:rPr>
          <w:sz w:val="28"/>
        </w:rPr>
      </w:pPr>
    </w:p>
    <w:p w14:paraId="0E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>Федеральным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законом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от 28.11.2025 № 435-ФЗ «</w:t>
      </w:r>
      <w:r>
        <w:rPr>
          <w:rStyle w:val="Style_6_ch"/>
          <w:sz w:val="28"/>
        </w:rPr>
        <w:t>О предоставлении социальных гарантий женщинам, удостоенным звания «Мать-героиня»</w:t>
      </w:r>
      <w:r>
        <w:rPr>
          <w:rStyle w:val="Style_6_ch"/>
          <w:sz w:val="28"/>
        </w:rPr>
        <w:t xml:space="preserve"> закреплено, что женщины, удостоенные звания «Мать-героиня», вправе рассчитывать на установленные меры социальной поддержки, часть из которых может быть заменена на ежемесячную денежную выплату в размере 72 403,79 рубля с последующей индексацией.</w:t>
      </w:r>
    </w:p>
    <w:p w14:paraId="0F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 xml:space="preserve">Принятым законом, в частности, гарантируется внеочередное бесплатное оказание медицинской помощи и обеспечение лекарственными препаратами; предоставляется право на бесплатное обеспечение путевками в санаторно-курортные организации один раз в год; предусматривается освобождение </w:t>
      </w:r>
      <w:r>
        <w:br/>
      </w:r>
      <w:r>
        <w:rPr>
          <w:rStyle w:val="Style_6_ch"/>
          <w:sz w:val="28"/>
        </w:rPr>
        <w:t>от внесения платы за ЖКУ и взноса на капремонт, а также платы за проезд.</w:t>
      </w:r>
    </w:p>
    <w:p w14:paraId="10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 xml:space="preserve">Кроме того, законом закрепляется право на бесплатное предоставление </w:t>
      </w:r>
      <w:r>
        <w:br/>
      </w:r>
      <w:r>
        <w:rPr>
          <w:rStyle w:val="Style_6_ch"/>
          <w:sz w:val="28"/>
        </w:rPr>
        <w:t>в собственность земельного участка, а также гарантируется первоочередное предоставление материалов для строительства и ремонта жилого помещения.</w:t>
      </w:r>
    </w:p>
    <w:p w14:paraId="11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>Закон вступает в силу с 1 января 2026 года.</w:t>
      </w:r>
    </w:p>
    <w:p w14:paraId="1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rPr>
          <w:sz w:val="28"/>
        </w:rPr>
      </w:pPr>
    </w:p>
    <w:p w14:paraId="14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5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 2"/>
    <w:basedOn w:val="Style_6"/>
    <w:link w:val="Style_9_ch"/>
    <w:pPr>
      <w:spacing w:after="120" w:line="480" w:lineRule="auto"/>
      <w:ind/>
    </w:pPr>
    <w:rPr>
      <w:sz w:val="24"/>
    </w:rPr>
  </w:style>
  <w:style w:styleId="Style_9_ch" w:type="character">
    <w:name w:val="Body Text 2"/>
    <w:basedOn w:val="Style_6_ch"/>
    <w:link w:val="Style_9"/>
    <w:rPr>
      <w:sz w:val="24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Font Style134"/>
    <w:link w:val="Style_13_ch"/>
    <w:rPr>
      <w:rFonts w:ascii="Times New Roman" w:hAnsi="Times New Roman"/>
      <w:sz w:val="26"/>
    </w:rPr>
  </w:style>
  <w:style w:styleId="Style_13_ch" w:type="character">
    <w:name w:val="Font Style134"/>
    <w:link w:val="Style_13"/>
    <w:rPr>
      <w:rFonts w:ascii="Times New Roman" w:hAnsi="Times New Roman"/>
      <w:sz w:val="26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5_ch" w:type="character">
    <w:name w:val="heading 3"/>
    <w:basedOn w:val="Style_6_ch"/>
    <w:link w:val="Style_15"/>
    <w:rPr>
      <w:b w:val="1"/>
      <w:sz w:val="28"/>
    </w:rPr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 Знак Знак3"/>
    <w:link w:val="Style_17_ch"/>
    <w:rPr>
      <w:sz w:val="28"/>
    </w:rPr>
  </w:style>
  <w:style w:styleId="Style_17_ch" w:type="character">
    <w:name w:val=" Знак Знак3"/>
    <w:link w:val="Style_17"/>
    <w:rPr>
      <w:sz w:val="28"/>
    </w:rPr>
  </w:style>
  <w:style w:styleId="Style_18" w:type="paragraph">
    <w:name w:val="s_161"/>
    <w:basedOn w:val="Style_6"/>
    <w:link w:val="Style_18_ch"/>
    <w:rPr>
      <w:sz w:val="24"/>
    </w:rPr>
  </w:style>
  <w:style w:styleId="Style_18_ch" w:type="character">
    <w:name w:val="s_161"/>
    <w:basedOn w:val="Style_6_ch"/>
    <w:link w:val="Style_18"/>
    <w:rPr>
      <w:sz w:val="24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19" w:type="paragraph">
    <w:name w:val="hl"/>
    <w:basedOn w:val="Style_11"/>
    <w:link w:val="Style_19_ch"/>
  </w:style>
  <w:style w:styleId="Style_19_ch" w:type="character">
    <w:name w:val="hl"/>
    <w:basedOn w:val="Style_11_ch"/>
    <w:link w:val="Style_19"/>
  </w:style>
  <w:style w:styleId="Style_20" w:type="paragraph">
    <w:name w:val="Font Style24"/>
    <w:link w:val="Style_20_ch"/>
    <w:rPr>
      <w:rFonts w:ascii="Times New Roman" w:hAnsi="Times New Roman"/>
      <w:spacing w:val="10"/>
      <w:sz w:val="22"/>
    </w:rPr>
  </w:style>
  <w:style w:styleId="Style_20_ch" w:type="character">
    <w:name w:val="Font Style24"/>
    <w:link w:val="Style_20"/>
    <w:rPr>
      <w:rFonts w:ascii="Times New Roman" w:hAnsi="Times New Roman"/>
      <w:spacing w:val="10"/>
      <w:sz w:val="22"/>
    </w:rPr>
  </w:style>
  <w:style w:styleId="Style_21" w:type="paragraph">
    <w:name w:val="Body Text Indent"/>
    <w:basedOn w:val="Style_6"/>
    <w:link w:val="Style_21_ch"/>
    <w:pPr>
      <w:ind w:firstLine="0" w:left="-400"/>
      <w:jc w:val="both"/>
    </w:pPr>
    <w:rPr>
      <w:sz w:val="28"/>
    </w:rPr>
  </w:style>
  <w:style w:styleId="Style_21_ch" w:type="character">
    <w:name w:val="Body Text Indent"/>
    <w:basedOn w:val="Style_6_ch"/>
    <w:link w:val="Style_21"/>
    <w:rPr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2" w:type="paragraph">
    <w:name w:val="ConsPlusTitle"/>
    <w:link w:val="Style_22_ch"/>
    <w:pPr>
      <w:widowControl w:val="0"/>
      <w:ind/>
    </w:pPr>
    <w:rPr>
      <w:rFonts w:ascii="Arial" w:hAnsi="Arial"/>
      <w:b w:val="1"/>
    </w:rPr>
  </w:style>
  <w:style w:styleId="Style_22_ch" w:type="character">
    <w:name w:val="ConsPlusTitle"/>
    <w:link w:val="Style_22"/>
    <w:rPr>
      <w:rFonts w:ascii="Arial" w:hAnsi="Arial"/>
      <w:b w:val="1"/>
    </w:rPr>
  </w:style>
  <w:style w:styleId="Style_23" w:type="paragraph">
    <w:name w:val="toc 3"/>
    <w:next w:val="Style_6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heading 5"/>
    <w:next w:val="Style_6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6"/>
    <w:next w:val="Style_6"/>
    <w:link w:val="Style_25_ch"/>
    <w:uiPriority w:val="9"/>
    <w:qFormat/>
    <w:pPr>
      <w:keepNext w:val="1"/>
      <w:ind w:firstLine="0" w:left="4100"/>
      <w:outlineLvl w:val="0"/>
    </w:pPr>
    <w:rPr>
      <w:sz w:val="28"/>
    </w:rPr>
  </w:style>
  <w:style w:styleId="Style_25_ch" w:type="character">
    <w:name w:val="heading 1"/>
    <w:basedOn w:val="Style_6_ch"/>
    <w:link w:val="Style_25"/>
    <w:rPr>
      <w:sz w:val="28"/>
    </w:rPr>
  </w:style>
  <w:style w:styleId="Style_26" w:type="paragraph">
    <w:name w:val="Style11"/>
    <w:basedOn w:val="Style_6"/>
    <w:link w:val="Style_26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6_ch" w:type="character">
    <w:name w:val="Style11"/>
    <w:basedOn w:val="Style_6_ch"/>
    <w:link w:val="Style_26"/>
    <w:rPr>
      <w:sz w:val="2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Знак Знак Знак Знак Знак Знак Знак Знак Знак Знак Знак Знак Знак Знак Знак Знак"/>
    <w:basedOn w:val="Style_6"/>
    <w:link w:val="Style_29_ch"/>
    <w:pPr>
      <w:widowControl w:val="0"/>
      <w:spacing w:after="160" w:line="240" w:lineRule="exact"/>
      <w:ind/>
      <w:jc w:val="right"/>
    </w:pPr>
  </w:style>
  <w:style w:styleId="Style_29_ch" w:type="character">
    <w:name w:val="Знак Знак Знак Знак Знак Знак Знак Знак Знак Знак Знак Знак Знак Знак Знак Знак"/>
    <w:basedOn w:val="Style_6_ch"/>
    <w:link w:val="Style_29"/>
  </w:style>
  <w:style w:styleId="Style_30" w:type="paragraph">
    <w:name w:val="toc 1"/>
    <w:next w:val="Style_6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Style13"/>
    <w:basedOn w:val="Style_6"/>
    <w:link w:val="Style_3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2_ch" w:type="character">
    <w:name w:val="Style13"/>
    <w:basedOn w:val="Style_6_ch"/>
    <w:link w:val="Style_32"/>
    <w:rPr>
      <w:sz w:val="24"/>
    </w:rPr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 Знак Знак Знак"/>
    <w:basedOn w:val="Style_6"/>
    <w:link w:val="Style_34_ch"/>
    <w:pPr>
      <w:spacing w:afterAutospacing="on" w:beforeAutospacing="on"/>
      <w:ind/>
    </w:pPr>
    <w:rPr>
      <w:rFonts w:ascii="Tahoma" w:hAnsi="Tahoma"/>
    </w:rPr>
  </w:style>
  <w:style w:styleId="Style_34_ch" w:type="character">
    <w:name w:val=" Знак Знак Знак"/>
    <w:basedOn w:val="Style_6_ch"/>
    <w:link w:val="Style_34"/>
    <w:rPr>
      <w:rFonts w:ascii="Tahoma" w:hAnsi="Tahoma"/>
    </w:rPr>
  </w:style>
  <w:style w:styleId="Style_35" w:type="paragraph">
    <w:name w:val="ConsPlusNormal"/>
    <w:link w:val="Style_35_ch"/>
    <w:rPr>
      <w:rFonts w:ascii="Arial" w:hAnsi="Arial"/>
    </w:rPr>
  </w:style>
  <w:style w:styleId="Style_35_ch" w:type="character">
    <w:name w:val="ConsPlusNormal"/>
    <w:link w:val="Style_35"/>
    <w:rPr>
      <w:rFonts w:ascii="Arial" w:hAnsi="Arial"/>
    </w:rPr>
  </w:style>
  <w:style w:styleId="Style_36" w:type="paragraph">
    <w:name w:val="Body Text Indent 2"/>
    <w:basedOn w:val="Style_6"/>
    <w:link w:val="Style_36_ch"/>
    <w:pPr>
      <w:ind w:firstLine="1120" w:left="-400"/>
      <w:jc w:val="both"/>
    </w:pPr>
    <w:rPr>
      <w:sz w:val="28"/>
    </w:rPr>
  </w:style>
  <w:style w:styleId="Style_36_ch" w:type="character">
    <w:name w:val="Body Text Indent 2"/>
    <w:basedOn w:val="Style_6_ch"/>
    <w:link w:val="Style_36"/>
    <w:rPr>
      <w:sz w:val="28"/>
    </w:rPr>
  </w:style>
  <w:style w:styleId="Style_37" w:type="paragraph">
    <w:name w:val="toc 8"/>
    <w:next w:val="Style_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toc 5"/>
    <w:next w:val="Style_6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ConsPlusNon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Nonformat"/>
    <w:link w:val="Style_39"/>
    <w:rPr>
      <w:rFonts w:ascii="Courier New" w:hAnsi="Courier New"/>
    </w:rPr>
  </w:style>
  <w:style w:styleId="Style_40" w:type="paragraph">
    <w:name w:val="Style10"/>
    <w:basedOn w:val="Style_6"/>
    <w:link w:val="Style_40_ch"/>
    <w:pPr>
      <w:widowControl w:val="0"/>
      <w:spacing w:line="302" w:lineRule="exact"/>
      <w:ind w:firstLine="715" w:left="0"/>
      <w:jc w:val="both"/>
    </w:pPr>
    <w:rPr>
      <w:sz w:val="24"/>
    </w:rPr>
  </w:style>
  <w:style w:styleId="Style_40_ch" w:type="character">
    <w:name w:val="Style10"/>
    <w:basedOn w:val="Style_6_ch"/>
    <w:link w:val="Style_40"/>
    <w:rPr>
      <w:sz w:val="24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41" w:type="paragraph">
    <w:name w:val="blk"/>
    <w:basedOn w:val="Style_11"/>
    <w:link w:val="Style_41_ch"/>
  </w:style>
  <w:style w:styleId="Style_41_ch" w:type="character">
    <w:name w:val="blk"/>
    <w:basedOn w:val="Style_11_ch"/>
    <w:link w:val="Style_41"/>
  </w:style>
  <w:style w:styleId="Style_42" w:type="paragraph">
    <w:name w:val="Font Style26"/>
    <w:link w:val="Style_42_ch"/>
    <w:rPr>
      <w:rFonts w:ascii="Times New Roman" w:hAnsi="Times New Roman"/>
      <w:spacing w:val="10"/>
      <w:sz w:val="22"/>
    </w:rPr>
  </w:style>
  <w:style w:styleId="Style_42_ch" w:type="character">
    <w:name w:val="Font Style26"/>
    <w:link w:val="Style_42"/>
    <w:rPr>
      <w:rFonts w:ascii="Times New Roman" w:hAnsi="Times New Roman"/>
      <w:spacing w:val="10"/>
      <w:sz w:val="22"/>
    </w:rPr>
  </w:style>
  <w:style w:styleId="Style_43" w:type="paragraph">
    <w:name w:val=" Знак Знак Знак Знак Знак Знак Знак Знак Знак Знак"/>
    <w:basedOn w:val="Style_6"/>
    <w:link w:val="Style_43_ch"/>
    <w:pPr>
      <w:spacing w:afterAutospacing="on" w:beforeAutospacing="on"/>
      <w:ind/>
    </w:pPr>
    <w:rPr>
      <w:rFonts w:ascii="Tahoma" w:hAnsi="Tahoma"/>
    </w:rPr>
  </w:style>
  <w:style w:styleId="Style_43_ch" w:type="character">
    <w:name w:val=" Знак Знак Знак Знак Знак Знак Знак Знак Знак Знак"/>
    <w:basedOn w:val="Style_6_ch"/>
    <w:link w:val="Style_43"/>
    <w:rPr>
      <w:rFonts w:ascii="Tahoma" w:hAnsi="Tahoma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heading 2"/>
    <w:basedOn w:val="Style_6"/>
    <w:next w:val="Style_6"/>
    <w:link w:val="Style_47_ch"/>
    <w:uiPriority w:val="9"/>
    <w:qFormat/>
    <w:pPr>
      <w:keepNext w:val="1"/>
      <w:ind w:firstLine="0" w:left="-400"/>
      <w:outlineLvl w:val="1"/>
    </w:pPr>
    <w:rPr>
      <w:sz w:val="28"/>
    </w:rPr>
  </w:style>
  <w:style w:styleId="Style_47_ch" w:type="character">
    <w:name w:val="heading 2"/>
    <w:basedOn w:val="Style_6_ch"/>
    <w:link w:val="Style_47"/>
    <w:rPr>
      <w:sz w:val="28"/>
    </w:rPr>
  </w:style>
  <w:style w:styleId="Style_48" w:type="paragraph">
    <w:name w:val="подписи"/>
    <w:basedOn w:val="Style_6"/>
    <w:link w:val="Style_48_ch"/>
    <w:pPr>
      <w:ind/>
      <w:jc w:val="both"/>
    </w:pPr>
    <w:rPr>
      <w:sz w:val="24"/>
    </w:rPr>
  </w:style>
  <w:style w:styleId="Style_48_ch" w:type="character">
    <w:name w:val="подписи"/>
    <w:basedOn w:val="Style_6_ch"/>
    <w:link w:val="Style_48"/>
    <w:rPr>
      <w:sz w:val="24"/>
    </w:rPr>
  </w:style>
  <w:style w:styleId="Style_49" w:type="paragraph">
    <w:name w:val="Body Text"/>
    <w:basedOn w:val="Style_6"/>
    <w:link w:val="Style_49_ch"/>
    <w:pPr>
      <w:ind/>
      <w:jc w:val="both"/>
    </w:pPr>
    <w:rPr>
      <w:sz w:val="28"/>
    </w:rPr>
  </w:style>
  <w:style w:styleId="Style_49_ch" w:type="character">
    <w:name w:val="Body Text"/>
    <w:basedOn w:val="Style_6_ch"/>
    <w:link w:val="Style_49"/>
    <w:rPr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2025-12-02T16:18:15Z</dcterms:modified>
</cp:coreProperties>
</file>