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line="240" w:lineRule="exact"/>
        <w:ind w:firstLine="709" w:left="0" w:right="0"/>
        <w:jc w:val="center"/>
        <w:rPr>
          <w:b w:val="1"/>
          <w:sz w:val="28"/>
        </w:rPr>
      </w:pPr>
      <w:r>
        <w:rPr>
          <w:b w:val="1"/>
          <w:sz w:val="28"/>
        </w:rPr>
        <w:t xml:space="preserve">По иску прокуратуры </w:t>
      </w:r>
      <w:r>
        <w:rPr>
          <w:b w:val="1"/>
          <w:sz w:val="28"/>
        </w:rPr>
        <w:t>Череповецкого</w:t>
      </w:r>
      <w:r>
        <w:rPr>
          <w:b w:val="1"/>
          <w:sz w:val="28"/>
        </w:rPr>
        <w:t xml:space="preserve"> района суд </w:t>
      </w:r>
      <w:r>
        <w:rPr>
          <w:b w:val="1"/>
          <w:sz w:val="28"/>
        </w:rPr>
        <w:t>обязал орган местного самоуправления устранить нарушения требований законодательства, регулирующего вопросы надлежащего содержания мест памяти погибших при защите Отечества</w:t>
      </w:r>
    </w:p>
    <w:p w14:paraId="04000000">
      <w:pPr>
        <w:widowControl w:val="0"/>
        <w:spacing w:line="240" w:lineRule="exact"/>
        <w:ind w:firstLine="709" w:left="0" w:right="0"/>
        <w:jc w:val="center"/>
        <w:rPr>
          <w:b w:val="1"/>
          <w:sz w:val="28"/>
        </w:rPr>
      </w:pPr>
    </w:p>
    <w:p w14:paraId="05000000">
      <w:pPr>
        <w:widowControl w:val="0"/>
        <w:ind w:firstLine="708" w:left="0" w:right="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рокуратурой </w:t>
      </w:r>
      <w:r>
        <w:rPr>
          <w:sz w:val="28"/>
        </w:rPr>
        <w:t>Череповецкого</w:t>
      </w:r>
      <w:r>
        <w:rPr>
          <w:sz w:val="28"/>
        </w:rPr>
        <w:t xml:space="preserve"> района </w:t>
      </w:r>
      <w:r>
        <w:rPr>
          <w:sz w:val="28"/>
        </w:rPr>
        <w:t xml:space="preserve">в двух сельских поселениях Череповецкого муниципального района </w:t>
      </w:r>
      <w:r>
        <w:rPr>
          <w:sz w:val="28"/>
        </w:rPr>
        <w:t xml:space="preserve">проведена проверка соблюдения требований законодательства, регулирующего вопросы надлежащего содержания мест памяти погибших при защите Отечества, в ходе которого со стороны органов местного самоуправления </w:t>
      </w:r>
      <w:r>
        <w:rPr>
          <w:sz w:val="28"/>
        </w:rPr>
        <w:t xml:space="preserve">выявлены нарушения требований </w:t>
      </w:r>
      <w:r>
        <w:rPr>
          <w:sz w:val="28"/>
        </w:rPr>
        <w:t xml:space="preserve">федерального </w:t>
      </w:r>
      <w:r>
        <w:rPr>
          <w:sz w:val="28"/>
        </w:rPr>
        <w:t>законодательства.</w:t>
      </w:r>
    </w:p>
    <w:p w14:paraId="06000000">
      <w:pPr>
        <w:widowControl w:val="0"/>
        <w:ind w:firstLine="709" w:left="0" w:right="0"/>
        <w:jc w:val="both"/>
        <w:rPr>
          <w:sz w:val="28"/>
        </w:rPr>
      </w:pPr>
      <w:r>
        <w:rPr>
          <w:sz w:val="28"/>
        </w:rPr>
        <w:t>В ходе проверки установлено, что на территории двух сельских поселений Череповецкого муниципального района имеются объекты, увековечивающие память погибших при защите Отечества, в том числе мемориалы воинам и труженикам тыла. На названные объекты, обладающие признаками недвижимого имущества, право муниципальной собственности не зарегистрировано, кадастровый учет их не проведен.</w:t>
      </w:r>
    </w:p>
    <w:p w14:paraId="07000000">
      <w:pPr>
        <w:widowControl w:val="0"/>
        <w:ind w:firstLine="709" w:left="0" w:righ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По фактам выявленных нарушений закона прокуратурой района Главам </w:t>
      </w:r>
      <w:r>
        <w:rPr>
          <w:sz w:val="28"/>
        </w:rPr>
        <w:t>сельских поселений</w:t>
      </w:r>
      <w:r>
        <w:rPr>
          <w:sz w:val="28"/>
        </w:rPr>
        <w:t xml:space="preserve"> внесены представления, которые рассмотрены, удовлетворены, объекты приняты в казну муниципального образования.</w:t>
      </w:r>
    </w:p>
    <w:p w14:paraId="08000000">
      <w:pPr>
        <w:widowControl w:val="0"/>
        <w:ind w:firstLine="709" w:left="0" w:right="0"/>
        <w:jc w:val="both"/>
        <w:rPr>
          <w:sz w:val="28"/>
        </w:rPr>
      </w:pPr>
      <w:r>
        <w:rPr>
          <w:sz w:val="28"/>
        </w:rPr>
        <w:t>Вместе с тем. на момент проверки, мер по постановке на кадасровый учет и принятию в муниципальную собственность названных объектов, в установленном законом порядке, не принято, что в свою очередь не позволяет обеспечить их учет и выделение денежных среств на поддержание их в надлежащем состоянии.</w:t>
      </w:r>
    </w:p>
    <w:p w14:paraId="09000000">
      <w:pPr>
        <w:widowControl w:val="0"/>
        <w:ind w:firstLine="709" w:left="0" w:right="0"/>
        <w:jc w:val="both"/>
        <w:rPr>
          <w:sz w:val="28"/>
        </w:rPr>
      </w:pPr>
      <w:r>
        <w:rPr>
          <w:rStyle w:val="Style_2_ch"/>
          <w:sz w:val="28"/>
        </w:rPr>
        <w:t xml:space="preserve">В </w:t>
      </w:r>
      <w:r>
        <w:rPr>
          <w:sz w:val="28"/>
          <w:highlight w:val="white"/>
        </w:rPr>
        <w:t xml:space="preserve">связи с выявленными нарушениями закона и бездействием </w:t>
      </w:r>
      <w:r>
        <w:rPr>
          <w:sz w:val="28"/>
          <w:highlight w:val="white"/>
        </w:rPr>
        <w:t>органа местного самоуправления по</w:t>
      </w:r>
      <w:r>
        <w:rPr>
          <w:sz w:val="28"/>
          <w:highlight w:val="white"/>
        </w:rPr>
        <w:t xml:space="preserve"> устранению </w:t>
      </w:r>
      <w:r>
        <w:rPr>
          <w:sz w:val="28"/>
          <w:highlight w:val="white"/>
        </w:rPr>
        <w:t xml:space="preserve">нарушений закона </w:t>
      </w:r>
      <w:r>
        <w:rPr>
          <w:sz w:val="28"/>
          <w:highlight w:val="white"/>
        </w:rPr>
        <w:t xml:space="preserve">прокуратурой </w:t>
      </w:r>
      <w:r>
        <w:rPr>
          <w:sz w:val="28"/>
          <w:highlight w:val="white"/>
        </w:rPr>
        <w:t>Череповецкого</w:t>
      </w:r>
      <w:r>
        <w:rPr>
          <w:sz w:val="28"/>
          <w:highlight w:val="white"/>
        </w:rPr>
        <w:t xml:space="preserve"> района </w:t>
      </w:r>
      <w:r>
        <w:rPr>
          <w:sz w:val="28"/>
        </w:rPr>
        <w:t>в защиту нарушенных прав граждан</w:t>
      </w:r>
      <w:r>
        <w:rPr>
          <w:sz w:val="28"/>
          <w:highlight w:val="white"/>
        </w:rPr>
        <w:t xml:space="preserve"> в суд направленно исковое заявление. </w:t>
      </w:r>
    </w:p>
    <w:p w14:paraId="0A000000">
      <w:pPr>
        <w:widowControl w:val="0"/>
        <w:ind w:firstLine="708" w:left="0" w:right="0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Решением </w:t>
      </w:r>
      <w:r>
        <w:rPr>
          <w:spacing w:val="-4"/>
          <w:sz w:val="28"/>
        </w:rPr>
        <w:t>Череповецкого районного суда</w:t>
      </w:r>
      <w:r>
        <w:rPr>
          <w:spacing w:val="-4"/>
          <w:sz w:val="28"/>
        </w:rPr>
        <w:t xml:space="preserve"> требования прокуратуры </w:t>
      </w:r>
      <w:r>
        <w:rPr>
          <w:spacing w:val="-4"/>
          <w:sz w:val="28"/>
        </w:rPr>
        <w:t>Череповецкого</w:t>
      </w:r>
      <w:r>
        <w:rPr>
          <w:spacing w:val="-4"/>
          <w:sz w:val="28"/>
        </w:rPr>
        <w:t xml:space="preserve"> района удовлетворены, </w:t>
      </w:r>
      <w:r>
        <w:rPr>
          <w:spacing w:val="-4"/>
          <w:sz w:val="28"/>
          <w:highlight w:val="white"/>
        </w:rPr>
        <w:t xml:space="preserve">суд </w:t>
      </w:r>
      <w:r>
        <w:rPr>
          <w:spacing w:val="-4"/>
          <w:sz w:val="28"/>
          <w:highlight w:val="white"/>
        </w:rPr>
        <w:t>обязал орган местного самоуправления</w:t>
      </w:r>
      <w:r>
        <w:rPr>
          <w:spacing w:val="-4"/>
          <w:sz w:val="28"/>
        </w:rPr>
        <w:t xml:space="preserve">  принять меры по постановке на кадастровый учет объекты,</w:t>
      </w:r>
      <w:r>
        <w:rPr>
          <w:sz w:val="28"/>
        </w:rPr>
        <w:t xml:space="preserve"> увековечивающие память погибших при защите Отечества, в том числе мемориалы воинам и труженикам тыла.</w:t>
      </w:r>
    </w:p>
    <w:p w14:paraId="0B000000">
      <w:pPr>
        <w:widowControl w:val="0"/>
        <w:ind w:firstLine="708" w:left="0" w:right="0"/>
        <w:jc w:val="both"/>
        <w:rPr>
          <w:spacing w:val="-4"/>
          <w:sz w:val="28"/>
        </w:rPr>
      </w:pPr>
      <w:r>
        <w:rPr>
          <w:spacing w:val="-4"/>
          <w:sz w:val="28"/>
        </w:rPr>
        <w:t>Исполнение решения суда находится на контроле прокуратуры района.</w:t>
      </w:r>
    </w:p>
    <w:p w14:paraId="0C000000">
      <w:pPr>
        <w:widowControl w:val="0"/>
        <w:ind w:firstLine="708" w:left="0" w:right="0"/>
        <w:jc w:val="both"/>
        <w:rPr>
          <w:spacing w:val="-4"/>
          <w:sz w:val="28"/>
        </w:rPr>
      </w:pPr>
    </w:p>
    <w:p w14:paraId="0D000000">
      <w:pPr>
        <w:widowControl w:val="0"/>
        <w:ind w:firstLine="708" w:left="0" w:right="0"/>
        <w:jc w:val="both"/>
        <w:rPr>
          <w:b w:val="1"/>
          <w:sz w:val="28"/>
        </w:rPr>
      </w:pPr>
    </w:p>
    <w:p w14:paraId="0E000000">
      <w:pPr>
        <w:widowControl w:val="0"/>
        <w:ind w:firstLine="708" w:left="0" w:right="0"/>
        <w:jc w:val="both"/>
        <w:rPr>
          <w:b w:val="1"/>
          <w:sz w:val="28"/>
        </w:rPr>
      </w:pPr>
    </w:p>
    <w:p w14:paraId="0F000000">
      <w:pPr>
        <w:widowControl w:val="0"/>
        <w:spacing w:line="240" w:lineRule="exact"/>
        <w:ind w:firstLine="709" w:left="0" w:right="0"/>
        <w:jc w:val="center"/>
        <w:rPr>
          <w:b w:val="1"/>
          <w:sz w:val="28"/>
        </w:rPr>
      </w:pPr>
    </w:p>
    <w:p w14:paraId="10000000">
      <w:pPr>
        <w:widowControl w:val="0"/>
        <w:spacing w:line="240" w:lineRule="exact"/>
        <w:ind w:firstLine="709" w:left="0" w:right="0"/>
        <w:jc w:val="center"/>
        <w:rPr>
          <w:b w:val="1"/>
          <w:sz w:val="28"/>
        </w:rPr>
      </w:pPr>
    </w:p>
    <w:p w14:paraId="11000000">
      <w:pPr>
        <w:widowControl w:val="0"/>
        <w:spacing w:line="240" w:lineRule="exact"/>
        <w:ind w:firstLine="709" w:left="0" w:right="0"/>
        <w:jc w:val="center"/>
        <w:rPr>
          <w:b w:val="1"/>
          <w:sz w:val="28"/>
        </w:rPr>
      </w:pPr>
    </w:p>
    <w:p w14:paraId="12000000">
      <w:pPr>
        <w:pStyle w:val="Style_3"/>
        <w:widowControl w:val="0"/>
        <w:spacing w:after="0" w:before="0"/>
        <w:ind w:firstLine="708" w:left="0" w:right="0"/>
        <w:jc w:val="both"/>
        <w:rPr>
          <w:sz w:val="28"/>
          <w:highlight w:val="white"/>
        </w:rPr>
      </w:pPr>
    </w:p>
    <w:p w14:paraId="13000000">
      <w:pPr>
        <w:rPr>
          <w:sz w:val="28"/>
          <w:highlight w:val="white"/>
        </w:rPr>
      </w:pPr>
    </w:p>
    <w:sectPr>
      <w:headerReference r:id="rId1" w:type="default"/>
      <w:headerReference r:id="rId2" w:type="first"/>
      <w:pgSz w:h="16838" w:orient="portrait" w:w="11906"/>
      <w:pgMar w:bottom="1134" w:footer="708" w:header="709" w:left="1418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L="114300" distR="11430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8900" cy="20320"/>
              <wp:wrapSquare distL="114300" distR="11430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88900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ind/>
    </w:pPr>
    <w:rPr>
      <w:rFonts w:ascii="Times New Roman" w:hAnsi="Times New Roman"/>
      <w:color w:val="000000"/>
      <w:sz w:val="24"/>
    </w:rPr>
  </w:style>
  <w:style w:default="1" w:styleId="Style_4_ch" w:type="character">
    <w:name w:val="Normal"/>
    <w:link w:val="Style_4"/>
    <w:rPr>
      <w:rFonts w:ascii="Times New Roman" w:hAnsi="Times New Roman"/>
      <w:color w:val="000000"/>
      <w:sz w:val="24"/>
    </w:rPr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"/>
    <w:basedOn w:val="Style_4"/>
    <w:next w:val="Style_10"/>
    <w:link w:val="Style_9_ch"/>
    <w:pPr>
      <w:keepNext w:val="1"/>
      <w:widowControl w:val="0"/>
      <w:spacing w:after="120" w:before="240"/>
      <w:ind/>
    </w:pPr>
    <w:rPr>
      <w:rFonts w:ascii="Liberation Sans" w:hAnsi="Liberation Sans"/>
      <w:sz w:val="28"/>
    </w:rPr>
  </w:style>
  <w:style w:styleId="Style_9_ch" w:type="character">
    <w:name w:val="Heading"/>
    <w:basedOn w:val="Style_4_ch"/>
    <w:link w:val="Style_9"/>
    <w:rPr>
      <w:rFonts w:ascii="Liberation Sans" w:hAnsi="Liberation Sans"/>
      <w:sz w:val="28"/>
    </w:rPr>
  </w:style>
  <w:style w:styleId="Style_11" w:type="paragraph">
    <w:name w:val="Endnote"/>
    <w:link w:val="Style_1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Без интервала"/>
    <w:link w:val="Style_13_ch"/>
    <w:pPr>
      <w:widowControl w:val="1"/>
      <w:ind/>
    </w:pPr>
    <w:rPr>
      <w:rFonts w:ascii="Times New Roman" w:hAnsi="Times New Roman"/>
      <w:color w:val="000000"/>
      <w:sz w:val="22"/>
    </w:rPr>
  </w:style>
  <w:style w:styleId="Style_13_ch" w:type="character">
    <w:name w:val="Без интервала"/>
    <w:link w:val="Style_13"/>
    <w:rPr>
      <w:rFonts w:ascii="Times New Roman" w:hAnsi="Times New Roman"/>
      <w:color w:val="000000"/>
      <w:sz w:val="22"/>
    </w:rPr>
  </w:style>
  <w:style w:styleId="Style_2" w:type="paragraph">
    <w:name w:val="Font Style13"/>
    <w:link w:val="Style_2_ch"/>
    <w:rPr>
      <w:rFonts w:ascii="Times New Roman" w:hAnsi="Times New Roman"/>
      <w:sz w:val="26"/>
    </w:rPr>
  </w:style>
  <w:style w:styleId="Style_2_ch" w:type="character">
    <w:name w:val="Font Style13"/>
    <w:link w:val="Style_2"/>
    <w:rPr>
      <w:rFonts w:ascii="Times New Roman" w:hAnsi="Times New Roman"/>
      <w:sz w:val="26"/>
    </w:rPr>
  </w:style>
  <w:style w:styleId="Style_14" w:type="paragraph">
    <w:name w:val="caption"/>
    <w:basedOn w:val="Style_4"/>
    <w:link w:val="Style_14_ch"/>
    <w:pPr>
      <w:widowControl w:val="0"/>
      <w:spacing w:after="120" w:before="120"/>
      <w:ind/>
    </w:pPr>
    <w:rPr>
      <w:i w:val="1"/>
      <w:sz w:val="24"/>
    </w:rPr>
  </w:style>
  <w:style w:styleId="Style_14_ch" w:type="character">
    <w:name w:val="caption"/>
    <w:basedOn w:val="Style_4_ch"/>
    <w:link w:val="Style_14"/>
    <w:rPr>
      <w:i w:val="1"/>
      <w:sz w:val="24"/>
    </w:rPr>
  </w:style>
  <w:style w:styleId="Style_15" w:type="paragraph">
    <w:name w:val="ConsPlusNormal Знак"/>
    <w:link w:val="Style_15_ch"/>
    <w:rPr>
      <w:sz w:val="28"/>
    </w:rPr>
  </w:style>
  <w:style w:styleId="Style_15_ch" w:type="character">
    <w:name w:val="ConsPlusNormal Знак"/>
    <w:link w:val="Style_15"/>
    <w:rPr>
      <w:sz w:val="28"/>
    </w:rPr>
  </w:style>
  <w:style w:styleId="Style_16" w:type="paragraph">
    <w:name w:val="Текст выноски"/>
    <w:basedOn w:val="Style_4"/>
    <w:link w:val="Style_16_ch"/>
    <w:rPr>
      <w:rFonts w:ascii="Tahoma" w:hAnsi="Tahoma"/>
      <w:sz w:val="16"/>
    </w:rPr>
  </w:style>
  <w:style w:styleId="Style_16_ch" w:type="character">
    <w:name w:val="Текст выноски"/>
    <w:basedOn w:val="Style_4_ch"/>
    <w:link w:val="Style_16"/>
    <w:rPr>
      <w:rFonts w:ascii="Tahoma" w:hAnsi="Tahoma"/>
      <w:sz w:val="16"/>
    </w:rPr>
  </w:style>
  <w:style w:styleId="Style_17" w:type="paragraph">
    <w:name w:val="toc 3"/>
    <w:next w:val="Style_4"/>
    <w:link w:val="Style_17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0" w:type="paragraph">
    <w:name w:val="Body Text"/>
    <w:basedOn w:val="Style_4"/>
    <w:link w:val="Style_10_ch"/>
    <w:pPr>
      <w:widowControl w:val="0"/>
      <w:spacing w:after="140" w:before="0" w:line="276" w:lineRule="auto"/>
      <w:ind/>
    </w:pPr>
  </w:style>
  <w:style w:styleId="Style_10_ch" w:type="character">
    <w:name w:val="Body Text"/>
    <w:basedOn w:val="Style_4_ch"/>
    <w:link w:val="Style_10"/>
  </w:style>
  <w:style w:styleId="Style_18" w:type="paragraph">
    <w:name w:val="Frame Contents"/>
    <w:basedOn w:val="Style_4"/>
    <w:link w:val="Style_18_ch"/>
  </w:style>
  <w:style w:styleId="Style_18_ch" w:type="character">
    <w:name w:val="Frame Contents"/>
    <w:basedOn w:val="Style_4_ch"/>
    <w:link w:val="Style_18"/>
  </w:style>
  <w:style w:styleId="Style_19" w:type="paragraph">
    <w:name w:val="heading 5"/>
    <w:next w:val="Style_4"/>
    <w:link w:val="Style_1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4"/>
    <w:link w:val="Style_2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4"/>
    <w:link w:val="Style_2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basedOn w:val="Style_4"/>
    <w:link w:val="Style_24_ch"/>
    <w:pPr>
      <w:widowControl w:val="0"/>
      <w:tabs>
        <w:tab w:leader="none" w:pos="4819" w:val="center"/>
        <w:tab w:leader="none" w:pos="9638" w:val="right"/>
      </w:tabs>
      <w:ind/>
    </w:pPr>
  </w:style>
  <w:style w:styleId="Style_24_ch" w:type="character">
    <w:name w:val="Header and Footer"/>
    <w:basedOn w:val="Style_4_ch"/>
    <w:link w:val="Style_24"/>
  </w:style>
  <w:style w:styleId="Style_25" w:type="paragraph">
    <w:name w:val="Точно"/>
    <w:basedOn w:val="Style_4"/>
    <w:link w:val="Style_25_ch"/>
    <w:pPr>
      <w:widowControl w:val="0"/>
      <w:spacing w:line="240" w:lineRule="exact"/>
      <w:ind/>
      <w:jc w:val="both"/>
    </w:pPr>
    <w:rPr>
      <w:sz w:val="28"/>
    </w:rPr>
  </w:style>
  <w:style w:styleId="Style_25_ch" w:type="character">
    <w:name w:val="Точно"/>
    <w:basedOn w:val="Style_4_ch"/>
    <w:link w:val="Style_25"/>
    <w:rPr>
      <w:sz w:val="28"/>
    </w:rPr>
  </w:style>
  <w:style w:styleId="Style_26" w:type="paragraph">
    <w:name w:val="toc 9"/>
    <w:next w:val="Style_4"/>
    <w:link w:val="Style_2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List"/>
    <w:basedOn w:val="Style_10"/>
    <w:link w:val="Style_27_ch"/>
  </w:style>
  <w:style w:styleId="Style_27_ch" w:type="character">
    <w:name w:val="List"/>
    <w:basedOn w:val="Style_10_ch"/>
    <w:link w:val="Style_27"/>
  </w:style>
  <w:style w:styleId="Style_28" w:type="paragraph">
    <w:name w:val="toc 8"/>
    <w:next w:val="Style_4"/>
    <w:link w:val="Style_2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Основной текст с отступом 2"/>
    <w:basedOn w:val="Style_4"/>
    <w:link w:val="Style_29_ch"/>
    <w:pPr>
      <w:widowControl w:val="0"/>
      <w:spacing w:after="120" w:before="0" w:line="480" w:lineRule="auto"/>
      <w:ind w:firstLine="0" w:left="283" w:right="0"/>
    </w:pPr>
  </w:style>
  <w:style w:styleId="Style_29_ch" w:type="character">
    <w:name w:val="Основной текст с отступом 2"/>
    <w:basedOn w:val="Style_4_ch"/>
    <w:link w:val="Style_29"/>
  </w:style>
  <w:style w:styleId="Style_30" w:type="paragraph">
    <w:name w:val="toc 5"/>
    <w:next w:val="Style_4"/>
    <w:link w:val="Style_3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WW8Num1z0"/>
    <w:link w:val="Style_31_ch"/>
  </w:style>
  <w:style w:styleId="Style_31_ch" w:type="character">
    <w:name w:val="WW8Num1z0"/>
    <w:link w:val="Style_31"/>
  </w:style>
  <w:style w:styleId="Style_32" w:type="paragraph">
    <w:name w:val=" Знак Знак"/>
    <w:basedOn w:val="Style_4"/>
    <w:link w:val="Style_32_ch"/>
    <w:pPr>
      <w:widowControl w:val="0"/>
      <w:spacing w:after="280" w:before="280"/>
      <w:ind/>
    </w:pPr>
    <w:rPr>
      <w:rFonts w:ascii="Tahoma" w:hAnsi="Tahoma"/>
      <w:sz w:val="20"/>
    </w:rPr>
  </w:style>
  <w:style w:styleId="Style_32_ch" w:type="character">
    <w:name w:val=" Знак Знак"/>
    <w:basedOn w:val="Style_4_ch"/>
    <w:link w:val="Style_32"/>
    <w:rPr>
      <w:rFonts w:ascii="Tahoma" w:hAnsi="Tahoma"/>
      <w:sz w:val="20"/>
    </w:rPr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Основной шрифт абзаца"/>
    <w:link w:val="Style_34_ch"/>
  </w:style>
  <w:style w:styleId="Style_34_ch" w:type="character">
    <w:name w:val="Основной шрифт абзаца"/>
    <w:link w:val="Style_34"/>
  </w:style>
  <w:style w:styleId="Style_35" w:type="paragraph">
    <w:name w:val="Subtitle"/>
    <w:next w:val="Style_4"/>
    <w:link w:val="Style_3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Index"/>
    <w:basedOn w:val="Style_4"/>
    <w:link w:val="Style_36_ch"/>
  </w:style>
  <w:style w:styleId="Style_36_ch" w:type="character">
    <w:name w:val="Index"/>
    <w:basedOn w:val="Style_4_ch"/>
    <w:link w:val="Style_36"/>
  </w:style>
  <w:style w:styleId="Style_37" w:type="paragraph">
    <w:name w:val="page number"/>
    <w:basedOn w:val="Style_34"/>
    <w:link w:val="Style_37_ch"/>
  </w:style>
  <w:style w:styleId="Style_37_ch" w:type="character">
    <w:name w:val="page number"/>
    <w:basedOn w:val="Style_34_ch"/>
    <w:link w:val="Style_37"/>
  </w:style>
  <w:style w:styleId="Style_38" w:type="paragraph">
    <w:name w:val="Title"/>
    <w:next w:val="Style_4"/>
    <w:link w:val="Style_38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" w:type="paragraph">
    <w:name w:val="Обычный (веб)"/>
    <w:basedOn w:val="Style_4"/>
    <w:link w:val="Style_3_ch"/>
    <w:pPr>
      <w:widowControl w:val="0"/>
      <w:spacing w:after="280" w:before="280"/>
      <w:ind/>
    </w:pPr>
  </w:style>
  <w:style w:styleId="Style_3_ch" w:type="character">
    <w:name w:val="Обычный (веб)"/>
    <w:basedOn w:val="Style_4_ch"/>
    <w:link w:val="Style_3"/>
  </w:style>
  <w:style w:styleId="Style_39" w:type="paragraph">
    <w:name w:val="heading 4"/>
    <w:next w:val="Style_4"/>
    <w:link w:val="Style_39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next w:val="Style_4"/>
    <w:link w:val="Style_40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ConsPlusNormal"/>
    <w:link w:val="Style_41_ch"/>
    <w:pPr>
      <w:widowControl w:val="1"/>
      <w:ind/>
    </w:pPr>
    <w:rPr>
      <w:rFonts w:ascii="Times New Roman" w:hAnsi="Times New Roman"/>
      <w:color w:val="000000"/>
      <w:sz w:val="28"/>
    </w:rPr>
  </w:style>
  <w:style w:styleId="Style_41_ch" w:type="character">
    <w:name w:val="ConsPlusNormal"/>
    <w:link w:val="Style_41"/>
    <w:rPr>
      <w:rFonts w:ascii="Times New Roman" w:hAnsi="Times New Roman"/>
      <w:color w:val="000000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2025-12-25T09:14:12Z</dcterms:created>
  <dcterms:modified xsi:type="dcterms:W3CDTF">2025-12-25T09:14:12Z</dcterms:modified>
</cp:coreProperties>
</file>