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9F231" w14:textId="25131427" w:rsidR="004A1D14" w:rsidRPr="00B868BF" w:rsidRDefault="004A1D14" w:rsidP="004A1D14">
      <w:pPr>
        <w:autoSpaceDE w:val="0"/>
        <w:autoSpaceDN w:val="0"/>
        <w:adjustRightInd w:val="0"/>
        <w:jc w:val="center"/>
        <w:outlineLvl w:val="1"/>
      </w:pPr>
      <w:r w:rsidRPr="00B868BF">
        <w:t xml:space="preserve">СОВЕТ СЕЛЬСКОГО ПОСЕЛЕНИЯ </w:t>
      </w:r>
      <w:proofErr w:type="gramStart"/>
      <w:r w:rsidR="0025472F">
        <w:t>ЮГСКОЕ</w:t>
      </w:r>
      <w:proofErr w:type="gramEnd"/>
    </w:p>
    <w:p w14:paraId="357CFA13" w14:textId="77777777" w:rsidR="004A1D14" w:rsidRPr="00B868BF" w:rsidRDefault="004A1D14" w:rsidP="004A1D14">
      <w:pPr>
        <w:autoSpaceDE w:val="0"/>
        <w:autoSpaceDN w:val="0"/>
        <w:adjustRightInd w:val="0"/>
        <w:ind w:firstLine="540"/>
        <w:jc w:val="center"/>
        <w:outlineLvl w:val="1"/>
      </w:pPr>
    </w:p>
    <w:p w14:paraId="0A9A1CA1" w14:textId="55E41829" w:rsidR="004A1D14" w:rsidRPr="00B868BF" w:rsidRDefault="004A1D14" w:rsidP="00FF0F1F">
      <w:pPr>
        <w:autoSpaceDE w:val="0"/>
        <w:autoSpaceDN w:val="0"/>
        <w:adjustRightInd w:val="0"/>
        <w:jc w:val="center"/>
        <w:outlineLvl w:val="1"/>
      </w:pPr>
      <w:r w:rsidRPr="0025472F">
        <w:t>РЕШЕНИЕ</w:t>
      </w:r>
    </w:p>
    <w:p w14:paraId="4CED227E" w14:textId="77777777" w:rsidR="0025472F" w:rsidRDefault="0025472F" w:rsidP="0025472F">
      <w:pPr>
        <w:jc w:val="center"/>
        <w:rPr>
          <w:rFonts w:ascii="Times New Roman" w:hAnsi="Times New Roman"/>
          <w:szCs w:val="28"/>
        </w:rPr>
      </w:pPr>
    </w:p>
    <w:p w14:paraId="40512832" w14:textId="30815C35" w:rsidR="0025472F" w:rsidRPr="007965B2" w:rsidRDefault="003036E5" w:rsidP="0025472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13.05.2025</w:t>
      </w:r>
      <w:r w:rsidR="0025472F" w:rsidRPr="007965B2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101</w:t>
      </w:r>
    </w:p>
    <w:p w14:paraId="047FD9A3" w14:textId="77777777" w:rsidR="0025472F" w:rsidRPr="007965B2" w:rsidRDefault="0025472F" w:rsidP="0025472F">
      <w:pPr>
        <w:rPr>
          <w:rFonts w:ascii="Times New Roman" w:hAnsi="Times New Roman"/>
          <w:sz w:val="26"/>
          <w:szCs w:val="26"/>
        </w:rPr>
      </w:pPr>
      <w:r w:rsidRPr="007965B2">
        <w:rPr>
          <w:rFonts w:ascii="Times New Roman" w:hAnsi="Times New Roman"/>
          <w:sz w:val="26"/>
          <w:szCs w:val="26"/>
        </w:rPr>
        <w:t>д.</w:t>
      </w:r>
      <w:r>
        <w:rPr>
          <w:rFonts w:ascii="Times New Roman" w:hAnsi="Times New Roman"/>
          <w:sz w:val="26"/>
          <w:szCs w:val="26"/>
        </w:rPr>
        <w:t xml:space="preserve"> Новое Домозерово</w:t>
      </w:r>
      <w:bookmarkStart w:id="0" w:name="_GoBack"/>
      <w:bookmarkEnd w:id="0"/>
    </w:p>
    <w:p w14:paraId="7E238A26" w14:textId="77777777" w:rsidR="004A1D14" w:rsidRPr="00B868BF" w:rsidRDefault="004A1D14" w:rsidP="0025472F">
      <w:pPr>
        <w:pStyle w:val="consplustitle0"/>
        <w:spacing w:before="0" w:beforeAutospacing="0" w:after="0" w:afterAutospacing="0"/>
      </w:pPr>
    </w:p>
    <w:p w14:paraId="5D1A3734" w14:textId="6003EB6B" w:rsidR="004A1D14" w:rsidRPr="000A4042" w:rsidRDefault="004A1D14" w:rsidP="004A1D14">
      <w:pPr>
        <w:pStyle w:val="consplustitle0"/>
        <w:spacing w:before="0" w:beforeAutospacing="0" w:after="0" w:afterAutospacing="0"/>
        <w:ind w:right="4820"/>
        <w:jc w:val="both"/>
        <w:rPr>
          <w:sz w:val="26"/>
          <w:szCs w:val="26"/>
        </w:rPr>
      </w:pPr>
      <w:r w:rsidRPr="000A4042">
        <w:rPr>
          <w:sz w:val="26"/>
          <w:szCs w:val="26"/>
        </w:rPr>
        <w:t>О</w:t>
      </w:r>
      <w:r w:rsidR="00F67CAC" w:rsidRPr="000A4042">
        <w:rPr>
          <w:sz w:val="26"/>
          <w:szCs w:val="26"/>
        </w:rPr>
        <w:t xml:space="preserve"> внесении изменений в решение Совета сельского поселения</w:t>
      </w:r>
      <w:r w:rsidR="0025472F" w:rsidRPr="000A4042">
        <w:rPr>
          <w:sz w:val="26"/>
          <w:szCs w:val="26"/>
        </w:rPr>
        <w:t xml:space="preserve"> Югское</w:t>
      </w:r>
      <w:r w:rsidR="00F67CAC" w:rsidRPr="000A4042">
        <w:rPr>
          <w:sz w:val="26"/>
          <w:szCs w:val="26"/>
        </w:rPr>
        <w:t xml:space="preserve"> от </w:t>
      </w:r>
      <w:r w:rsidR="0025472F" w:rsidRPr="000A4042">
        <w:rPr>
          <w:sz w:val="26"/>
          <w:szCs w:val="26"/>
        </w:rPr>
        <w:t>28.11</w:t>
      </w:r>
      <w:r w:rsidR="00F67CAC" w:rsidRPr="000A4042">
        <w:rPr>
          <w:sz w:val="26"/>
          <w:szCs w:val="26"/>
        </w:rPr>
        <w:t xml:space="preserve">.2024 № </w:t>
      </w:r>
      <w:r w:rsidR="0025472F" w:rsidRPr="000A4042">
        <w:rPr>
          <w:sz w:val="26"/>
          <w:szCs w:val="26"/>
        </w:rPr>
        <w:t>85</w:t>
      </w:r>
      <w:r w:rsidR="00F67CAC" w:rsidRPr="000A4042">
        <w:rPr>
          <w:sz w:val="26"/>
          <w:szCs w:val="26"/>
        </w:rPr>
        <w:t xml:space="preserve"> «</w:t>
      </w:r>
      <w:r w:rsidR="0025472F" w:rsidRPr="000A4042">
        <w:rPr>
          <w:sz w:val="26"/>
          <w:szCs w:val="26"/>
        </w:rPr>
        <w:t>Об утверждении Правил благоустройства территории   сельского поселения Югское</w:t>
      </w:r>
      <w:r w:rsidR="00F67CAC" w:rsidRPr="000A4042">
        <w:rPr>
          <w:sz w:val="26"/>
          <w:szCs w:val="26"/>
        </w:rPr>
        <w:t>»</w:t>
      </w:r>
    </w:p>
    <w:p w14:paraId="4C1F7D0D" w14:textId="77777777" w:rsidR="004A1D14" w:rsidRPr="004A1D14" w:rsidRDefault="004A1D14" w:rsidP="004D70C0">
      <w:pPr>
        <w:pStyle w:val="ConsPlusNormal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6996D830" w14:textId="77777777" w:rsidR="004D70C0" w:rsidRDefault="004A1D14" w:rsidP="004A1D1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4A1D14">
        <w:rPr>
          <w:rFonts w:ascii="Times New Roman" w:hAnsi="Times New Roman" w:cs="Times New Roman"/>
          <w:color w:val="00000A"/>
          <w:sz w:val="26"/>
          <w:szCs w:val="26"/>
        </w:rPr>
        <w:t>В соотве</w:t>
      </w:r>
      <w:r w:rsidRPr="004A1D14">
        <w:rPr>
          <w:rFonts w:ascii="Times New Roman" w:hAnsi="Times New Roman" w:cs="Times New Roman"/>
          <w:color w:val="000000"/>
          <w:sz w:val="26"/>
          <w:szCs w:val="26"/>
        </w:rPr>
        <w:t xml:space="preserve">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F67CAC">
        <w:rPr>
          <w:rFonts w:ascii="Times New Roman" w:hAnsi="Times New Roman" w:cs="Times New Roman"/>
          <w:color w:val="000000"/>
          <w:sz w:val="26"/>
          <w:szCs w:val="26"/>
        </w:rPr>
        <w:t>постановлением Правительства Вологодской области от 27.08.2024 №1061 «Об утверждении единого регионального стандарта «Общие требования к содержанию отдельных элементов благоустройства»</w:t>
      </w:r>
      <w:r w:rsidRPr="004A1D1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67CAC">
        <w:rPr>
          <w:rFonts w:ascii="Times New Roman" w:hAnsi="Times New Roman" w:cs="Times New Roman"/>
          <w:color w:val="000000"/>
          <w:sz w:val="26"/>
          <w:szCs w:val="26"/>
        </w:rPr>
        <w:t xml:space="preserve"> постановлением Правительства Вологодской области от 20.03.2025 №394 «О внесении изменений в постановление Правительства области от 27.08.2024 №1061»,</w:t>
      </w:r>
      <w:r w:rsidRPr="004A1D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A1D14">
        <w:rPr>
          <w:rFonts w:ascii="Times New Roman" w:hAnsi="Times New Roman" w:cs="Times New Roman"/>
          <w:sz w:val="26"/>
          <w:szCs w:val="26"/>
          <w:shd w:val="clear" w:color="auto" w:fill="FFFFFF"/>
        </w:rPr>
        <w:t>руководствуясь Уставом сельского поселения</w:t>
      </w:r>
      <w:proofErr w:type="gramEnd"/>
      <w:r w:rsidR="004D70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</w:t>
      </w:r>
      <w:r w:rsidRPr="004A1D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</w:p>
    <w:p w14:paraId="62519CB5" w14:textId="5AF08B84" w:rsidR="004A1D14" w:rsidRPr="004A1D14" w:rsidRDefault="004A1D14" w:rsidP="004A1D1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A1D14">
        <w:rPr>
          <w:rFonts w:ascii="Times New Roman" w:hAnsi="Times New Roman" w:cs="Times New Roman"/>
          <w:sz w:val="26"/>
          <w:szCs w:val="26"/>
          <w:shd w:val="clear" w:color="auto" w:fill="FFFFFF"/>
        </w:rPr>
        <w:t>Совет  сельского поселения</w:t>
      </w:r>
      <w:r w:rsidR="004D70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</w:t>
      </w:r>
    </w:p>
    <w:p w14:paraId="3F5718F3" w14:textId="77777777" w:rsidR="004A1D14" w:rsidRPr="004A1D14" w:rsidRDefault="004A1D14" w:rsidP="004A1D1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1E526FAC" w14:textId="77777777" w:rsidR="004A1D14" w:rsidRPr="004A1D14" w:rsidRDefault="004A1D14" w:rsidP="004A1D1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A1D14">
        <w:rPr>
          <w:rFonts w:ascii="Times New Roman" w:hAnsi="Times New Roman" w:cs="Times New Roman"/>
          <w:sz w:val="26"/>
          <w:szCs w:val="26"/>
          <w:shd w:val="clear" w:color="auto" w:fill="FFFFFF"/>
        </w:rPr>
        <w:t>РЕШИЛ:</w:t>
      </w:r>
    </w:p>
    <w:p w14:paraId="2C9C6AB6" w14:textId="77777777" w:rsidR="004A1D14" w:rsidRPr="004A1D14" w:rsidRDefault="004A1D14" w:rsidP="004A1D1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56782A26" w14:textId="5B94B44C" w:rsidR="00720E4D" w:rsidRDefault="00F67CAC" w:rsidP="00720E4D">
      <w:pPr>
        <w:pStyle w:val="ab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Правил</w:t>
      </w:r>
      <w:r w:rsidR="004D70C0">
        <w:rPr>
          <w:rFonts w:ascii="Times New Roman" w:hAnsi="Times New Roman" w:cs="Times New Roman"/>
          <w:sz w:val="26"/>
          <w:szCs w:val="26"/>
        </w:rPr>
        <w:t>а благоустройства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4D70C0">
        <w:rPr>
          <w:rFonts w:ascii="Times New Roman" w:hAnsi="Times New Roman" w:cs="Times New Roman"/>
          <w:sz w:val="26"/>
          <w:szCs w:val="26"/>
        </w:rPr>
        <w:t xml:space="preserve"> Югское</w:t>
      </w:r>
      <w:r>
        <w:rPr>
          <w:rFonts w:ascii="Times New Roman" w:hAnsi="Times New Roman" w:cs="Times New Roman"/>
          <w:sz w:val="26"/>
          <w:szCs w:val="26"/>
        </w:rPr>
        <w:t xml:space="preserve">, утвержденные решением Совета  сельского поселения </w:t>
      </w:r>
      <w:r w:rsidR="004D70C0">
        <w:rPr>
          <w:rFonts w:ascii="Times New Roman" w:hAnsi="Times New Roman" w:cs="Times New Roman"/>
          <w:sz w:val="26"/>
          <w:szCs w:val="26"/>
        </w:rPr>
        <w:t xml:space="preserve">Югское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D70C0">
        <w:rPr>
          <w:rFonts w:ascii="Times New Roman" w:hAnsi="Times New Roman" w:cs="Times New Roman"/>
          <w:sz w:val="26"/>
          <w:szCs w:val="26"/>
        </w:rPr>
        <w:t xml:space="preserve">28.11.2024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4D70C0">
        <w:rPr>
          <w:rFonts w:ascii="Times New Roman" w:hAnsi="Times New Roman" w:cs="Times New Roman"/>
          <w:sz w:val="26"/>
          <w:szCs w:val="26"/>
        </w:rPr>
        <w:t>85</w:t>
      </w:r>
      <w:r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14:paraId="122653AE" w14:textId="40E1A459" w:rsidR="00F67CAC" w:rsidRDefault="0033620C" w:rsidP="003977E0">
      <w:pPr>
        <w:pStyle w:val="ab"/>
        <w:numPr>
          <w:ilvl w:val="1"/>
          <w:numId w:val="4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90CC6">
        <w:rPr>
          <w:rFonts w:ascii="Times New Roman" w:hAnsi="Times New Roman" w:cs="Times New Roman"/>
          <w:sz w:val="26"/>
          <w:szCs w:val="26"/>
        </w:rPr>
        <w:t>ункт 1.3 дополнить новым абзацем двадцать седьмым следующего содержания:</w:t>
      </w:r>
    </w:p>
    <w:p w14:paraId="01AE2E18" w14:textId="3DEA02D5" w:rsidR="003977E0" w:rsidRDefault="00090CC6" w:rsidP="003977E0">
      <w:pPr>
        <w:suppressAutoHyphens w:val="0"/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вывески - информационные конструкции, предназначенные для размещения информации об организации, индивидуальном предпринимателе в целях уведомления неопределенного круга лиц о месте своего расположения, наименовании (фирменном наименовании), коммерческом обозначении, изображении товарного знака, знаке обслуживания, месте нахождения (адресе), режиме работы, профиле деятельности и (или) вид</w:t>
      </w:r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е(</w:t>
      </w:r>
      <w:proofErr w:type="gram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-ах) реализуемых товаров и услуг.»</w:t>
      </w:r>
      <w:r w:rsidR="00A239E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</w:p>
    <w:p w14:paraId="77C2AFC7" w14:textId="7158CC9B" w:rsidR="0059664D" w:rsidRDefault="0059664D" w:rsidP="0059664D">
      <w:pPr>
        <w:pStyle w:val="ab"/>
        <w:numPr>
          <w:ilvl w:val="1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67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абзац тридцать первый пункта 14.14 после слов «стадионов, рощ</w:t>
      </w:r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.» </w:t>
      </w:r>
      <w:proofErr w:type="gram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дополнить словами «, общественных кладбищ.»</w:t>
      </w:r>
      <w:r w:rsidR="00A239E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</w:p>
    <w:p w14:paraId="19A59660" w14:textId="4C586D8E" w:rsidR="00397A10" w:rsidRPr="003977E0" w:rsidRDefault="00397A10" w:rsidP="003977E0">
      <w:pPr>
        <w:pStyle w:val="ab"/>
        <w:numPr>
          <w:ilvl w:val="1"/>
          <w:numId w:val="4"/>
        </w:numPr>
        <w:suppressAutoHyphens w:val="0"/>
        <w:autoSpaceDE w:val="0"/>
        <w:autoSpaceDN w:val="0"/>
        <w:adjustRightInd w:val="0"/>
        <w:ind w:left="1134" w:hanging="567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3977E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пункт 18.12 изложить в следующей редакции:</w:t>
      </w:r>
    </w:p>
    <w:p w14:paraId="1DFD8CA7" w14:textId="7A38AAE1" w:rsidR="00397A10" w:rsidRDefault="00397A10" w:rsidP="0033620C">
      <w:pPr>
        <w:pStyle w:val="ab"/>
        <w:tabs>
          <w:tab w:val="left" w:pos="1134"/>
        </w:tabs>
        <w:suppressAutoHyphens w:val="0"/>
        <w:autoSpaceDE w:val="0"/>
        <w:autoSpaceDN w:val="0"/>
        <w:adjustRightInd w:val="0"/>
        <w:ind w:left="0" w:firstLine="567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«18.12.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14:paraId="551BD983" w14:textId="77777777" w:rsidR="0033620C" w:rsidRPr="0033620C" w:rsidRDefault="0033620C" w:rsidP="0033620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33620C">
        <w:rPr>
          <w:rFonts w:ascii="Times New Roman" w:hAnsi="Times New Roman" w:cs="Times New Roman"/>
          <w:sz w:val="26"/>
          <w:szCs w:val="26"/>
        </w:rPr>
        <w:t>К вывескам предъявляются следующие требования:</w:t>
      </w:r>
    </w:p>
    <w:p w14:paraId="28745407" w14:textId="5CB73FE6" w:rsidR="0033620C" w:rsidRPr="0033620C" w:rsidRDefault="0033620C" w:rsidP="0033620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33620C">
        <w:rPr>
          <w:rFonts w:ascii="Times New Roman" w:hAnsi="Times New Roman" w:cs="Times New Roman"/>
          <w:sz w:val="26"/>
          <w:szCs w:val="26"/>
        </w:rPr>
        <w:t xml:space="preserve"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</w:t>
      </w:r>
      <w:r w:rsidRPr="0033620C">
        <w:rPr>
          <w:rFonts w:ascii="Times New Roman" w:hAnsi="Times New Roman" w:cs="Times New Roman"/>
          <w:sz w:val="26"/>
          <w:szCs w:val="26"/>
        </w:rPr>
        <w:lastRenderedPageBreak/>
        <w:t xml:space="preserve">наружной рекламе, подлежит размещению в соответствии с Федеральным законом от 13.03.2006 № 38-ФЗ «О рекламе»; </w:t>
      </w:r>
    </w:p>
    <w:p w14:paraId="71C954F3" w14:textId="77777777" w:rsidR="003977E0" w:rsidRDefault="0033620C" w:rsidP="003977E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33620C">
        <w:rPr>
          <w:rFonts w:ascii="Times New Roman" w:hAnsi="Times New Roman" w:cs="Times New Roman"/>
          <w:sz w:val="26"/>
          <w:szCs w:val="26"/>
        </w:rPr>
        <w:t xml:space="preserve"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 </w:t>
      </w:r>
    </w:p>
    <w:p w14:paraId="4DCEC3FE" w14:textId="77EE55F7" w:rsidR="0033620C" w:rsidRPr="0033620C" w:rsidRDefault="0033620C" w:rsidP="0033620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33620C">
        <w:rPr>
          <w:rFonts w:ascii="Times New Roman" w:hAnsi="Times New Roman" w:cs="Times New Roman"/>
          <w:sz w:val="26"/>
          <w:szCs w:val="26"/>
        </w:rPr>
        <w:t>3) вывески должны размещаться на участке фасада, свободном от архитектурных деталей</w:t>
      </w:r>
      <w:r w:rsidR="003977E0">
        <w:rPr>
          <w:rFonts w:ascii="Times New Roman" w:hAnsi="Times New Roman" w:cs="Times New Roman"/>
          <w:sz w:val="26"/>
          <w:szCs w:val="26"/>
        </w:rPr>
        <w:t xml:space="preserve">. Вывески </w:t>
      </w:r>
      <w:r w:rsidR="003977E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на фасадах зданий, строений, сооружений, относящихся к малоэтажной жилой застройке, размещаются не выше первого этажа, на фасадах иных жилых домов - не выше второго этажа</w:t>
      </w:r>
      <w:r w:rsidRPr="0033620C">
        <w:rPr>
          <w:rFonts w:ascii="Times New Roman" w:hAnsi="Times New Roman" w:cs="Times New Roman"/>
          <w:sz w:val="26"/>
          <w:szCs w:val="26"/>
        </w:rPr>
        <w:t>;</w:t>
      </w:r>
    </w:p>
    <w:p w14:paraId="1041C77C" w14:textId="7D1B4147" w:rsidR="0033620C" w:rsidRPr="0033620C" w:rsidRDefault="0033620C" w:rsidP="0033620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33620C">
        <w:rPr>
          <w:rFonts w:ascii="Times New Roman" w:hAnsi="Times New Roman" w:cs="Times New Roman"/>
          <w:sz w:val="26"/>
          <w:szCs w:val="26"/>
        </w:rPr>
        <w:t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в два раза. Элементы одного информационного поля (текстовой части) вывески должны иметь одинаковую высоту и глубину;</w:t>
      </w:r>
    </w:p>
    <w:p w14:paraId="468E9C37" w14:textId="19A4421F" w:rsidR="0033620C" w:rsidRPr="0033620C" w:rsidRDefault="0033620C" w:rsidP="0033620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33620C">
        <w:rPr>
          <w:rFonts w:ascii="Times New Roman" w:hAnsi="Times New Roman" w:cs="Times New Roman"/>
          <w:sz w:val="26"/>
          <w:szCs w:val="26"/>
        </w:rPr>
        <w:t xml:space="preserve"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 </w:t>
      </w:r>
    </w:p>
    <w:p w14:paraId="1060966B" w14:textId="77777777" w:rsidR="0033620C" w:rsidRDefault="0033620C" w:rsidP="0033620C">
      <w:pPr>
        <w:suppressAutoHyphens w:val="0"/>
        <w:autoSpaceDE w:val="0"/>
        <w:autoSpaceDN w:val="0"/>
        <w:adjustRightInd w:val="0"/>
        <w:ind w:firstLine="539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33620C">
        <w:rPr>
          <w:rFonts w:ascii="Times New Roman" w:hAnsi="Times New Roman" w:cs="Times New Roman"/>
          <w:sz w:val="26"/>
          <w:szCs w:val="26"/>
        </w:rPr>
        <w:t xml:space="preserve">6) вывески могут иметь внутреннюю подсветку.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Подсветка вывесок должна соответствовать нормам, установленным </w:t>
      </w:r>
      <w:hyperlink r:id="rId7" w:history="1">
        <w:r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 w:bidi="ar-SA"/>
          </w:rPr>
          <w:t>СП 52.13330</w:t>
        </w:r>
      </w:hyperlink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"СНиП 23-05-95* Естественное и искусственное освещение", утвержденным приказом Министерства строительства и жилищно-коммунального хозяйства Российской Федерации от 7 ноября 2016 года N 777/</w:t>
      </w:r>
      <w:proofErr w:type="spellStart"/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пр</w:t>
      </w:r>
      <w:proofErr w:type="spellEnd"/>
      <w:proofErr w:type="gram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, иметь приглушенный свет, не создавать прямых направленных лучей в окна жилых помещений, обеспечивать нормативную яркость и безопасность для участников дорожного движения. Видимое электрооборудование (проводку) вывесок необходимо окрашивать в цвет фасада.</w:t>
      </w:r>
    </w:p>
    <w:p w14:paraId="3078B8DE" w14:textId="4F8E6A4D" w:rsidR="0033620C" w:rsidRDefault="0033620C" w:rsidP="0033620C">
      <w:pPr>
        <w:suppressAutoHyphens w:val="0"/>
        <w:autoSpaceDE w:val="0"/>
        <w:autoSpaceDN w:val="0"/>
        <w:adjustRightInd w:val="0"/>
        <w:ind w:firstLine="539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Цветовое решение вывески должно соответствовать характеристикам и архитектурному (стилевому, декоративному) решению фасадов, архитектурному облику муниципального образования. Соответствие цветового решения вывески характеристикам и архитектурному (стилевому, декоративному) решению фасадов, архитектурному облику муниципального образования определяются органами местного самоуправления.</w:t>
      </w:r>
    </w:p>
    <w:p w14:paraId="25924A67" w14:textId="4CA6C169" w:rsidR="0033620C" w:rsidRPr="0033620C" w:rsidRDefault="0033620C" w:rsidP="0033620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33620C">
        <w:rPr>
          <w:rFonts w:ascii="Times New Roman" w:hAnsi="Times New Roman" w:cs="Times New Roman"/>
          <w:sz w:val="26"/>
          <w:szCs w:val="26"/>
        </w:rPr>
        <w:t xml:space="preserve">При выявлении нарушений Администрация поселения выносит предписание юридическому лицу, индивидуальному предпринимателю о демонтаже рекламных конструкций, в установленный в предписании срок. </w:t>
      </w:r>
    </w:p>
    <w:p w14:paraId="783D24BC" w14:textId="557B7879" w:rsidR="0033620C" w:rsidRPr="0033620C" w:rsidRDefault="0033620C" w:rsidP="0033620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33620C">
        <w:rPr>
          <w:rFonts w:ascii="Times New Roman" w:hAnsi="Times New Roman" w:cs="Times New Roman"/>
          <w:sz w:val="26"/>
          <w:szCs w:val="26"/>
        </w:rPr>
        <w:t>В случае неисполнения предписания о демонтаже вывески Администрация поселения демонтирует объект без обращения в суд, с последующим взысканием расходов на работы с владельца или лица, которое эксплуатировало вывеску</w:t>
      </w:r>
      <w:proofErr w:type="gramStart"/>
      <w:r>
        <w:rPr>
          <w:rFonts w:ascii="Times New Roman" w:hAnsi="Times New Roman" w:cs="Times New Roman"/>
          <w:sz w:val="26"/>
          <w:szCs w:val="26"/>
        </w:rPr>
        <w:t>.»</w:t>
      </w:r>
      <w:r w:rsidR="00A239E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54B1CB89" w14:textId="77777777" w:rsidR="00397A10" w:rsidRDefault="00397A10" w:rsidP="00A74B12">
      <w:pPr>
        <w:pStyle w:val="ab"/>
        <w:numPr>
          <w:ilvl w:val="1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67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п</w:t>
      </w:r>
      <w:r w:rsidR="00A74B12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ункт 18.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19. изложить в следующей редакции:</w:t>
      </w:r>
    </w:p>
    <w:p w14:paraId="30566901" w14:textId="77777777" w:rsidR="00397A10" w:rsidRDefault="00A74B12" w:rsidP="00A74B12">
      <w:pPr>
        <w:tabs>
          <w:tab w:val="left" w:pos="1134"/>
        </w:tabs>
        <w:suppressAutoHyphens w:val="0"/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«18.</w:t>
      </w:r>
      <w:r w:rsidR="00397A1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19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  <w:r w:rsidR="00397A1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14:paraId="15F596E8" w14:textId="77777777" w:rsidR="00397A10" w:rsidRDefault="00397A10" w:rsidP="00A74B12">
      <w:pPr>
        <w:tabs>
          <w:tab w:val="left" w:pos="1134"/>
        </w:tabs>
        <w:suppressAutoHyphens w:val="0"/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Высота вывесок, размещаемых на крышах зданий, сооружений, должна быть:</w:t>
      </w:r>
    </w:p>
    <w:p w14:paraId="6ACA8AA8" w14:textId="77777777" w:rsidR="00397A10" w:rsidRDefault="00397A10" w:rsidP="00A74B12">
      <w:pPr>
        <w:tabs>
          <w:tab w:val="left" w:pos="1134"/>
        </w:tabs>
        <w:suppressAutoHyphens w:val="0"/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- не более </w:t>
      </w:r>
      <w:r w:rsidRPr="00397A10">
        <w:rPr>
          <w:rFonts w:ascii="Times New Roman" w:eastAsiaTheme="minorHAnsi" w:hAnsi="Times New Roman" w:cs="Times New Roman"/>
          <w:i/>
          <w:color w:val="auto"/>
          <w:sz w:val="26"/>
          <w:szCs w:val="26"/>
          <w:lang w:eastAsia="en-US" w:bidi="ar-SA"/>
        </w:rPr>
        <w:t>0,8 м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для 1-2-этажных объектов;</w:t>
      </w:r>
    </w:p>
    <w:p w14:paraId="2AE97086" w14:textId="77777777" w:rsidR="00397A10" w:rsidRDefault="00397A10" w:rsidP="00A74B12">
      <w:pPr>
        <w:tabs>
          <w:tab w:val="left" w:pos="1134"/>
        </w:tabs>
        <w:suppressAutoHyphens w:val="0"/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- не более </w:t>
      </w:r>
      <w:r w:rsidRPr="00397A10">
        <w:rPr>
          <w:rFonts w:ascii="Times New Roman" w:eastAsiaTheme="minorHAnsi" w:hAnsi="Times New Roman" w:cs="Times New Roman"/>
          <w:i/>
          <w:color w:val="auto"/>
          <w:sz w:val="26"/>
          <w:szCs w:val="26"/>
          <w:lang w:eastAsia="en-US" w:bidi="ar-SA"/>
        </w:rPr>
        <w:t>1,2 м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для 3-5-этажных объектов.</w:t>
      </w:r>
    </w:p>
    <w:p w14:paraId="3CF3B5B8" w14:textId="77777777" w:rsidR="00397A10" w:rsidRDefault="00397A10" w:rsidP="00397A1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Для размещения информации, не относимой распорядительными и нормативными актами Российской Федерации к рекламе и предусмотренной к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lastRenderedPageBreak/>
        <w:t>размещению обычаями делового оборота в целях информирования исключительно об организациях и индивидуальных предпринимателях, находящихся (осуществляющих деятельность) в конкретных зданиях и строениях, на которых устанавливается средство размещения информации, организация (индивидуальный предприниматель) вправе установить средство размещения информации на крыше здания, строения (информационную крышную конструкцию) в соответствии</w:t>
      </w:r>
      <w:proofErr w:type="gram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со следующими требованиями:</w:t>
      </w:r>
    </w:p>
    <w:p w14:paraId="6C8F1F72" w14:textId="77777777" w:rsidR="00397A10" w:rsidRDefault="00397A10" w:rsidP="00397A1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на крыше одного объекта может быть установлена только одна информационная крышная конструкция с одной стороны;</w:t>
      </w:r>
    </w:p>
    <w:p w14:paraId="49B63CD1" w14:textId="77777777" w:rsidR="00397A10" w:rsidRDefault="00397A10" w:rsidP="00397A1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установка информационных крышных конструкций допускается только в виде отдельно стоящих букв, обозначений и декоративных элементов без использования фоновых подложек;</w:t>
      </w:r>
    </w:p>
    <w:p w14:paraId="6F48070C" w14:textId="1D03D999" w:rsidR="00397A10" w:rsidRDefault="00397A10" w:rsidP="00397A1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запрещается установка информационных крышных конструкций непосредственно на крышах жилых домов</w:t>
      </w:r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  <w:r w:rsidR="003977E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».</w:t>
      </w:r>
      <w:proofErr w:type="gramEnd"/>
    </w:p>
    <w:p w14:paraId="0818E6D2" w14:textId="7A9B5FB0" w:rsidR="00090CC6" w:rsidRPr="003977E0" w:rsidRDefault="00090CC6" w:rsidP="003977E0">
      <w:pPr>
        <w:pStyle w:val="ab"/>
        <w:numPr>
          <w:ilvl w:val="1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3977E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дополнить новым пунк</w:t>
      </w:r>
      <w:r w:rsidR="00A74B12" w:rsidRPr="003977E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том </w:t>
      </w:r>
      <w:r w:rsidRPr="003977E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18.21.1 следующего содержания:</w:t>
      </w:r>
    </w:p>
    <w:p w14:paraId="23DB9482" w14:textId="6ED0189C" w:rsidR="001337B0" w:rsidRDefault="001337B0" w:rsidP="001337B0">
      <w:pPr>
        <w:suppressAutoHyphens w:val="0"/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«18.21.1. Дополнительные требования к вывескам организаций и индивидуальных предпринимателей, осуществляющих предпринимательскую деятельность в сфере розничной торговли алкогольной и (или) </w:t>
      </w:r>
      <w:proofErr w:type="spell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никотинсодержащей</w:t>
      </w:r>
      <w:proofErr w:type="spell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продукции.</w:t>
      </w:r>
    </w:p>
    <w:p w14:paraId="4CA95583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Размеры вывесок организаций и индивидуальных предпринимателей, осуществляющих предпринимательскую деятельность в сфере розничной торговли алкогольной и (или) </w:t>
      </w:r>
      <w:proofErr w:type="spell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никотинсодержащей</w:t>
      </w:r>
      <w:proofErr w:type="spell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продукции на территориях муниципальных образований области, зависят от общей площади магазина, павильона, которая включает в себя площадь торгового зала, подсобных, административно-бытовых помещений, а также помещений для приема, хранения товаров и подготовки их к продаже:</w:t>
      </w:r>
      <w:proofErr w:type="gramEnd"/>
    </w:p>
    <w:p w14:paraId="17425889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до 100 кв. м - размер вывески не должен превышать 1,7 м в ширину, 0,4 м по высоте; ширина текстовой части вывески не должна превышать 1,5 м, высота - не более 0,25 м;</w:t>
      </w:r>
    </w:p>
    <w:p w14:paraId="674B405B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от 100 кв. м (включительно) до 200 кв. м - размер вывески не должен превышать 4 м в ширину, 0,8 м по высоте; ширина текстовой части вывески не должна превышать 3,5 м, высота - не более 0,5 м;</w:t>
      </w:r>
    </w:p>
    <w:p w14:paraId="4CF0D2ED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от 200 кв. м (включительно) до 700 кв. м - размер вывески не должен превышать 8 м в ширину, 2,5 м по высоте; ширина текстовой части вывески не должна превышать 6,5 м, высота - не более 1 м;</w:t>
      </w:r>
    </w:p>
    <w:p w14:paraId="4DD8AF34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от 700 кв. м (включительно) до 2000 кв. м (включительно) - размер вывески не должен превышать 12 м в ширину, 4 м по высоте; ширина текстовой части вывески не должна превышать 10,5 м, высота - не более 2,5 м;</w:t>
      </w:r>
    </w:p>
    <w:p w14:paraId="0CC64751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более 2000 кв. м - размер вывески не должен превышать 16 м в ширину, 5 м по высоте; ширина текстовой части вывески не должна превышать 14 м, высота - не более 4 м.</w:t>
      </w:r>
    </w:p>
    <w:p w14:paraId="2DAAB7B5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Дополнительные требования к вывескам, установленные абзацами первым - седьмым настоящего подпункта, не распространяются на вывески предприятий (объектов) общественного питания.</w:t>
      </w:r>
    </w:p>
    <w:p w14:paraId="095666F6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Запрещается использовать в вывесках, информационных крышных и витринных конструкциях:</w:t>
      </w:r>
    </w:p>
    <w:p w14:paraId="52B8946D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названия алкогольных напитков и </w:t>
      </w:r>
      <w:proofErr w:type="spell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никотинсодержащей</w:t>
      </w:r>
      <w:proofErr w:type="spell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продукции;</w:t>
      </w:r>
    </w:p>
    <w:p w14:paraId="0E23081F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слова, ассоциирующиеся с алкоголем и </w:t>
      </w:r>
      <w:proofErr w:type="spell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никотинсодержащей</w:t>
      </w:r>
      <w:proofErr w:type="spell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продукцией ("водка", "пиво", "вино", "трубка", "кальян", "сигареты", "электронные сигареты", "</w:t>
      </w:r>
      <w:proofErr w:type="spell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вейпы</w:t>
      </w:r>
      <w:proofErr w:type="spell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", пар, дым и прочее), а также слова, производные от них;</w:t>
      </w:r>
      <w:proofErr w:type="gramEnd"/>
    </w:p>
    <w:p w14:paraId="70FB3DAA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изображения и символы, связанные с употреблением алкоголя, иной спиртосодержащей продукции (бутылки, рюмки, стопки, пивные кружки, бокалы и прочее), табака и </w:t>
      </w:r>
      <w:proofErr w:type="spell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никотинсодержащей</w:t>
      </w:r>
      <w:proofErr w:type="spell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продукции (трубки, кальяны, сигареты, электронные сигареты, </w:t>
      </w:r>
      <w:proofErr w:type="spell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вейпы</w:t>
      </w:r>
      <w:proofErr w:type="spell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и прочее).</w:t>
      </w:r>
      <w:proofErr w:type="gramEnd"/>
    </w:p>
    <w:p w14:paraId="717989A2" w14:textId="77777777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Требования, установленные абзацами девятым - двенадцатым настоящего пункта, не распространяются на вывески, на которых размещены товарные знаки, фирменные наименования, знаки обслуживания, коммерческие обозначения организаций и индивидуальных предпринимателей, содержащие названия, слова, изображения, символы, предусмотренные абзацами десятым - двенадцатым настоящего пункта.</w:t>
      </w:r>
      <w:proofErr w:type="gramEnd"/>
    </w:p>
    <w:p w14:paraId="5EA1F4D3" w14:textId="2A08B61A" w:rsidR="001337B0" w:rsidRDefault="001337B0" w:rsidP="001337B0">
      <w:pPr>
        <w:suppressAutoHyphens w:val="0"/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Запрещается использовать динамическую, цветную акцентирующую (в том числе контурную) подсветку по периметру оконных и дверных проемов, входных групп зданий, строений, сооружений, в которых организации и индивидуальные предприниматели осуществляют предпринимательскую деятельность в сфере розничной торговли алкогольной и (или) </w:t>
      </w:r>
      <w:proofErr w:type="spell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никотинсодержащей</w:t>
      </w:r>
      <w:proofErr w:type="spellEnd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продукции</w:t>
      </w:r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.»</w:t>
      </w:r>
      <w:r w:rsidR="003977E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  <w:proofErr w:type="gramEnd"/>
    </w:p>
    <w:p w14:paraId="6F75B23C" w14:textId="00001B48" w:rsidR="00720E4D" w:rsidRPr="00C158A5" w:rsidRDefault="00720E4D" w:rsidP="00720E4D">
      <w:pPr>
        <w:pStyle w:val="ab"/>
        <w:numPr>
          <w:ilvl w:val="0"/>
          <w:numId w:val="4"/>
        </w:numPr>
        <w:tabs>
          <w:tab w:val="left" w:pos="993"/>
        </w:tabs>
        <w:ind w:left="0" w:firstLine="567"/>
        <w:rPr>
          <w:sz w:val="26"/>
          <w:szCs w:val="26"/>
          <w:shd w:val="clear" w:color="auto" w:fill="FFFFFF"/>
        </w:rPr>
      </w:pPr>
      <w:r w:rsidRPr="00C158A5">
        <w:rPr>
          <w:sz w:val="26"/>
          <w:szCs w:val="26"/>
          <w:shd w:val="clear" w:color="auto" w:fill="FFFFFF"/>
        </w:rPr>
        <w:t xml:space="preserve">Настоящее решение вступает в силу </w:t>
      </w:r>
      <w:proofErr w:type="gramStart"/>
      <w:r w:rsidRPr="00C158A5">
        <w:rPr>
          <w:sz w:val="26"/>
          <w:szCs w:val="26"/>
          <w:shd w:val="clear" w:color="auto" w:fill="FFFFFF"/>
        </w:rPr>
        <w:t xml:space="preserve">с </w:t>
      </w:r>
      <w:r w:rsidR="00711E42">
        <w:rPr>
          <w:sz w:val="26"/>
          <w:szCs w:val="26"/>
          <w:shd w:val="clear" w:color="auto" w:fill="FFFFFF"/>
        </w:rPr>
        <w:t>даты</w:t>
      </w:r>
      <w:proofErr w:type="gramEnd"/>
      <w:r w:rsidR="00711E42">
        <w:rPr>
          <w:sz w:val="26"/>
          <w:szCs w:val="26"/>
          <w:shd w:val="clear" w:color="auto" w:fill="FFFFFF"/>
        </w:rPr>
        <w:t xml:space="preserve"> официального опубликования.</w:t>
      </w:r>
    </w:p>
    <w:p w14:paraId="0FCB7B01" w14:textId="3AB90ED2" w:rsidR="00A1600F" w:rsidRPr="00A1600F" w:rsidRDefault="00A1600F" w:rsidP="00541823">
      <w:pPr>
        <w:pStyle w:val="ab"/>
        <w:numPr>
          <w:ilvl w:val="0"/>
          <w:numId w:val="4"/>
        </w:numPr>
        <w:tabs>
          <w:tab w:val="left" w:pos="993"/>
        </w:tabs>
        <w:ind w:left="0" w:firstLine="567"/>
        <w:rPr>
          <w:sz w:val="26"/>
          <w:szCs w:val="26"/>
          <w:shd w:val="clear" w:color="auto" w:fill="FFFFFF"/>
        </w:rPr>
      </w:pPr>
      <w:r w:rsidRPr="00A1600F">
        <w:rPr>
          <w:sz w:val="26"/>
          <w:szCs w:val="26"/>
          <w:shd w:val="clear" w:color="auto" w:fill="FFFFFF"/>
        </w:rPr>
        <w:t>Настоящее решение подлежит официальному опубликованию в информационном вестнике «</w:t>
      </w:r>
      <w:proofErr w:type="spellStart"/>
      <w:r w:rsidRPr="00A1600F">
        <w:rPr>
          <w:sz w:val="26"/>
          <w:szCs w:val="26"/>
          <w:shd w:val="clear" w:color="auto" w:fill="FFFFFF"/>
        </w:rPr>
        <w:t>Югский</w:t>
      </w:r>
      <w:proofErr w:type="spellEnd"/>
      <w:r w:rsidRPr="00A1600F">
        <w:rPr>
          <w:sz w:val="26"/>
          <w:szCs w:val="26"/>
          <w:shd w:val="clear" w:color="auto" w:fill="FFFFFF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14:paraId="6E19E387" w14:textId="625AF273" w:rsidR="00720E4D" w:rsidRDefault="00720E4D" w:rsidP="0008126E">
      <w:pPr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14:paraId="11FD45A2" w14:textId="77777777" w:rsidR="0008126E" w:rsidRDefault="0008126E" w:rsidP="0008126E">
      <w:pPr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</w:p>
    <w:p w14:paraId="55CE8273" w14:textId="77777777" w:rsidR="00A1600F" w:rsidRPr="007965B2" w:rsidRDefault="00A1600F" w:rsidP="00A1600F">
      <w:pPr>
        <w:tabs>
          <w:tab w:val="left" w:pos="1134"/>
        </w:tabs>
        <w:rPr>
          <w:rFonts w:ascii="Times New Roman" w:hAnsi="Times New Roman"/>
          <w:sz w:val="26"/>
          <w:szCs w:val="26"/>
        </w:rPr>
      </w:pPr>
      <w:r w:rsidRPr="007965B2">
        <w:rPr>
          <w:rFonts w:ascii="Times New Roman" w:hAnsi="Times New Roman"/>
          <w:sz w:val="26"/>
          <w:szCs w:val="26"/>
        </w:rPr>
        <w:t xml:space="preserve">Глава сельского поселения Югское </w:t>
      </w:r>
      <w:r w:rsidRPr="007965B2">
        <w:rPr>
          <w:rFonts w:ascii="Times New Roman" w:hAnsi="Times New Roman"/>
          <w:sz w:val="26"/>
          <w:szCs w:val="26"/>
        </w:rPr>
        <w:tab/>
      </w:r>
      <w:r w:rsidRPr="007965B2">
        <w:rPr>
          <w:rFonts w:ascii="Times New Roman" w:hAnsi="Times New Roman"/>
          <w:sz w:val="26"/>
          <w:szCs w:val="26"/>
        </w:rPr>
        <w:tab/>
      </w:r>
      <w:r w:rsidRPr="007965B2">
        <w:rPr>
          <w:rFonts w:ascii="Times New Roman" w:hAnsi="Times New Roman"/>
          <w:sz w:val="26"/>
          <w:szCs w:val="26"/>
        </w:rPr>
        <w:tab/>
        <w:t xml:space="preserve">          </w:t>
      </w:r>
      <w:r w:rsidRPr="007965B2">
        <w:rPr>
          <w:rFonts w:ascii="Times New Roman" w:hAnsi="Times New Roman"/>
          <w:sz w:val="26"/>
          <w:szCs w:val="26"/>
        </w:rPr>
        <w:tab/>
        <w:t xml:space="preserve">                 А.В.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965B2">
        <w:rPr>
          <w:rFonts w:ascii="Times New Roman" w:hAnsi="Times New Roman"/>
          <w:sz w:val="26"/>
          <w:szCs w:val="26"/>
        </w:rPr>
        <w:t>Замыслов</w:t>
      </w:r>
    </w:p>
    <w:p w14:paraId="76F06772" w14:textId="1E30D649" w:rsidR="004A1D14" w:rsidRPr="004A1D14" w:rsidRDefault="004A1D14" w:rsidP="0008126E">
      <w:pPr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  <w:r w:rsidRPr="004A1D14">
        <w:rPr>
          <w:rFonts w:ascii="Times New Roman" w:hAnsi="Times New Roman" w:cs="Times New Roman"/>
          <w:sz w:val="26"/>
          <w:szCs w:val="26"/>
        </w:rPr>
        <w:br/>
      </w:r>
    </w:p>
    <w:p w14:paraId="7FBD7C0B" w14:textId="77777777" w:rsidR="004A1D14" w:rsidRDefault="004A1D14" w:rsidP="00A4023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8879964" w14:textId="77777777" w:rsidR="004A1D14" w:rsidRDefault="004A1D14" w:rsidP="00A4023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5145B6E" w14:textId="77777777" w:rsidR="004A1D14" w:rsidRDefault="004A1D14" w:rsidP="00A4023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9047D74" w14:textId="77777777" w:rsidR="004A1D14" w:rsidRDefault="004A1D14" w:rsidP="00A4023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C4D9399" w14:textId="77777777" w:rsidR="004A1D14" w:rsidRDefault="004A1D14" w:rsidP="00A4023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4A1D14" w:rsidSect="0019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6352BA" w15:done="0"/>
  <w15:commentEx w15:paraId="4C8097CF" w15:done="0"/>
  <w15:commentEx w15:paraId="0C9E9AE3" w15:done="0"/>
  <w15:commentEx w15:paraId="74C990AD" w15:done="0"/>
  <w15:commentEx w15:paraId="1F4286C2" w15:done="0"/>
  <w15:commentEx w15:paraId="7945FEED" w15:done="0"/>
  <w15:commentEx w15:paraId="4337B2CE" w15:done="0"/>
  <w15:commentEx w15:paraId="7E1ECB9D" w15:done="0"/>
  <w15:commentEx w15:paraId="7911F9B1" w15:done="0"/>
  <w15:commentEx w15:paraId="622B0DCC" w15:done="0"/>
  <w15:commentEx w15:paraId="391C3AB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E54DB"/>
    <w:multiLevelType w:val="multilevel"/>
    <w:tmpl w:val="E160D58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67F2CD4"/>
    <w:multiLevelType w:val="hybridMultilevel"/>
    <w:tmpl w:val="639E1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B2E1E"/>
    <w:multiLevelType w:val="hybridMultilevel"/>
    <w:tmpl w:val="B76EB030"/>
    <w:lvl w:ilvl="0" w:tplc="C96258C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F30AA"/>
    <w:multiLevelType w:val="hybridMultilevel"/>
    <w:tmpl w:val="26D87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лёна В. Карпова">
    <w15:presenceInfo w15:providerId="AD" w15:userId="S-1-5-21-3364962258-2264389036-2282288119-2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3F"/>
    <w:rsid w:val="000370A9"/>
    <w:rsid w:val="00065707"/>
    <w:rsid w:val="0008126E"/>
    <w:rsid w:val="00090CC6"/>
    <w:rsid w:val="000A4042"/>
    <w:rsid w:val="000E2CDC"/>
    <w:rsid w:val="000F7A1E"/>
    <w:rsid w:val="001337B0"/>
    <w:rsid w:val="00167224"/>
    <w:rsid w:val="001C7763"/>
    <w:rsid w:val="00215B2D"/>
    <w:rsid w:val="0025472F"/>
    <w:rsid w:val="002663D3"/>
    <w:rsid w:val="002C0D66"/>
    <w:rsid w:val="002D34F0"/>
    <w:rsid w:val="00300F6F"/>
    <w:rsid w:val="003036E5"/>
    <w:rsid w:val="00316DDC"/>
    <w:rsid w:val="0033620C"/>
    <w:rsid w:val="00351AC4"/>
    <w:rsid w:val="00353DC3"/>
    <w:rsid w:val="003977E0"/>
    <w:rsid w:val="00397A10"/>
    <w:rsid w:val="003A1542"/>
    <w:rsid w:val="003B099A"/>
    <w:rsid w:val="003B75A7"/>
    <w:rsid w:val="0040166C"/>
    <w:rsid w:val="004A1D14"/>
    <w:rsid w:val="004D70C0"/>
    <w:rsid w:val="00541823"/>
    <w:rsid w:val="005620DF"/>
    <w:rsid w:val="005621ED"/>
    <w:rsid w:val="0059664D"/>
    <w:rsid w:val="005B4572"/>
    <w:rsid w:val="005F6316"/>
    <w:rsid w:val="006A6AF2"/>
    <w:rsid w:val="00711E42"/>
    <w:rsid w:val="0071410D"/>
    <w:rsid w:val="00720E4D"/>
    <w:rsid w:val="0076196F"/>
    <w:rsid w:val="007B2723"/>
    <w:rsid w:val="00812478"/>
    <w:rsid w:val="008304EB"/>
    <w:rsid w:val="00A1600F"/>
    <w:rsid w:val="00A239ED"/>
    <w:rsid w:val="00A4023F"/>
    <w:rsid w:val="00A74B12"/>
    <w:rsid w:val="00AA6341"/>
    <w:rsid w:val="00B30514"/>
    <w:rsid w:val="00B34418"/>
    <w:rsid w:val="00BB19B2"/>
    <w:rsid w:val="00C158A5"/>
    <w:rsid w:val="00C94B71"/>
    <w:rsid w:val="00DF21FA"/>
    <w:rsid w:val="00E1382F"/>
    <w:rsid w:val="00E1405F"/>
    <w:rsid w:val="00E62C4D"/>
    <w:rsid w:val="00EF0649"/>
    <w:rsid w:val="00EF7BE9"/>
    <w:rsid w:val="00F01344"/>
    <w:rsid w:val="00F3714A"/>
    <w:rsid w:val="00F67CAC"/>
    <w:rsid w:val="00F75DC0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1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23F"/>
    <w:pPr>
      <w:suppressAutoHyphens/>
      <w:spacing w:after="0" w:line="240" w:lineRule="auto"/>
      <w:jc w:val="both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2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02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02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F6F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300F6F"/>
    <w:rPr>
      <w:rFonts w:ascii="Tahoma" w:eastAsia="Tahoma" w:hAnsi="Tahoma" w:cs="Mangal"/>
      <w:color w:val="000000"/>
      <w:sz w:val="16"/>
      <w:szCs w:val="14"/>
      <w:lang w:eastAsia="zh-CN" w:bidi="hi-IN"/>
    </w:rPr>
  </w:style>
  <w:style w:type="table" w:styleId="a5">
    <w:name w:val="Table Grid"/>
    <w:basedOn w:val="a1"/>
    <w:uiPriority w:val="39"/>
    <w:rsid w:val="003B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3B75A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s16">
    <w:name w:val="s_16"/>
    <w:basedOn w:val="a"/>
    <w:rsid w:val="003B75A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styleId="a6">
    <w:name w:val="annotation reference"/>
    <w:basedOn w:val="a0"/>
    <w:uiPriority w:val="99"/>
    <w:semiHidden/>
    <w:unhideWhenUsed/>
    <w:rsid w:val="00B3051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30514"/>
    <w:rPr>
      <w:rFonts w:cs="Mangal"/>
      <w:sz w:val="20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30514"/>
    <w:rPr>
      <w:rFonts w:ascii="XO Thames" w:eastAsia="Tahoma" w:hAnsi="XO Thames" w:cs="Mangal"/>
      <w:color w:val="000000"/>
      <w:sz w:val="20"/>
      <w:szCs w:val="18"/>
      <w:lang w:eastAsia="zh-CN" w:bidi="hi-I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3051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30514"/>
    <w:rPr>
      <w:rFonts w:ascii="XO Thames" w:eastAsia="Tahoma" w:hAnsi="XO Thames" w:cs="Mangal"/>
      <w:b/>
      <w:bCs/>
      <w:color w:val="000000"/>
      <w:sz w:val="20"/>
      <w:szCs w:val="18"/>
      <w:lang w:eastAsia="zh-CN" w:bidi="hi-IN"/>
    </w:rPr>
  </w:style>
  <w:style w:type="character" w:customStyle="1" w:styleId="1">
    <w:name w:val="Стиль1 Знак"/>
    <w:basedOn w:val="a0"/>
    <w:link w:val="10"/>
    <w:locked/>
    <w:rsid w:val="004A1D1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0">
    <w:name w:val="Стиль1"/>
    <w:basedOn w:val="a"/>
    <w:link w:val="1"/>
    <w:qFormat/>
    <w:rsid w:val="004A1D14"/>
    <w:pPr>
      <w:suppressAutoHyphens w:val="0"/>
      <w:ind w:firstLine="709"/>
    </w:pPr>
    <w:rPr>
      <w:rFonts w:ascii="Times New Roman" w:eastAsia="Times New Roman" w:hAnsi="Times New Roman" w:cs="Times New Roman"/>
      <w:color w:val="auto"/>
      <w:sz w:val="26"/>
      <w:szCs w:val="24"/>
      <w:lang w:eastAsia="ru-RU" w:bidi="ar-SA"/>
    </w:rPr>
  </w:style>
  <w:style w:type="paragraph" w:customStyle="1" w:styleId="consplustitle0">
    <w:name w:val="consplustitle"/>
    <w:basedOn w:val="a"/>
    <w:rsid w:val="004A1D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styleId="ab">
    <w:name w:val="List Paragraph"/>
    <w:basedOn w:val="a"/>
    <w:uiPriority w:val="34"/>
    <w:qFormat/>
    <w:rsid w:val="00720E4D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23F"/>
    <w:pPr>
      <w:suppressAutoHyphens/>
      <w:spacing w:after="0" w:line="240" w:lineRule="auto"/>
      <w:jc w:val="both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2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02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02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F6F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300F6F"/>
    <w:rPr>
      <w:rFonts w:ascii="Tahoma" w:eastAsia="Tahoma" w:hAnsi="Tahoma" w:cs="Mangal"/>
      <w:color w:val="000000"/>
      <w:sz w:val="16"/>
      <w:szCs w:val="14"/>
      <w:lang w:eastAsia="zh-CN" w:bidi="hi-IN"/>
    </w:rPr>
  </w:style>
  <w:style w:type="table" w:styleId="a5">
    <w:name w:val="Table Grid"/>
    <w:basedOn w:val="a1"/>
    <w:uiPriority w:val="39"/>
    <w:rsid w:val="003B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3B75A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s16">
    <w:name w:val="s_16"/>
    <w:basedOn w:val="a"/>
    <w:rsid w:val="003B75A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styleId="a6">
    <w:name w:val="annotation reference"/>
    <w:basedOn w:val="a0"/>
    <w:uiPriority w:val="99"/>
    <w:semiHidden/>
    <w:unhideWhenUsed/>
    <w:rsid w:val="00B3051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30514"/>
    <w:rPr>
      <w:rFonts w:cs="Mangal"/>
      <w:sz w:val="20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30514"/>
    <w:rPr>
      <w:rFonts w:ascii="XO Thames" w:eastAsia="Tahoma" w:hAnsi="XO Thames" w:cs="Mangal"/>
      <w:color w:val="000000"/>
      <w:sz w:val="20"/>
      <w:szCs w:val="18"/>
      <w:lang w:eastAsia="zh-CN" w:bidi="hi-I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3051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30514"/>
    <w:rPr>
      <w:rFonts w:ascii="XO Thames" w:eastAsia="Tahoma" w:hAnsi="XO Thames" w:cs="Mangal"/>
      <w:b/>
      <w:bCs/>
      <w:color w:val="000000"/>
      <w:sz w:val="20"/>
      <w:szCs w:val="18"/>
      <w:lang w:eastAsia="zh-CN" w:bidi="hi-IN"/>
    </w:rPr>
  </w:style>
  <w:style w:type="character" w:customStyle="1" w:styleId="1">
    <w:name w:val="Стиль1 Знак"/>
    <w:basedOn w:val="a0"/>
    <w:link w:val="10"/>
    <w:locked/>
    <w:rsid w:val="004A1D1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0">
    <w:name w:val="Стиль1"/>
    <w:basedOn w:val="a"/>
    <w:link w:val="1"/>
    <w:qFormat/>
    <w:rsid w:val="004A1D14"/>
    <w:pPr>
      <w:suppressAutoHyphens w:val="0"/>
      <w:ind w:firstLine="709"/>
    </w:pPr>
    <w:rPr>
      <w:rFonts w:ascii="Times New Roman" w:eastAsia="Times New Roman" w:hAnsi="Times New Roman" w:cs="Times New Roman"/>
      <w:color w:val="auto"/>
      <w:sz w:val="26"/>
      <w:szCs w:val="24"/>
      <w:lang w:eastAsia="ru-RU" w:bidi="ar-SA"/>
    </w:rPr>
  </w:style>
  <w:style w:type="paragraph" w:customStyle="1" w:styleId="consplustitle0">
    <w:name w:val="consplustitle"/>
    <w:basedOn w:val="a"/>
    <w:rsid w:val="004A1D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styleId="ab">
    <w:name w:val="List Paragraph"/>
    <w:basedOn w:val="a"/>
    <w:uiPriority w:val="34"/>
    <w:qFormat/>
    <w:rsid w:val="00720E4D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TR&amp;n=28577" TargetMode="External"/><Relationship Id="rId2" Type="http://schemas.openxmlformats.org/officeDocument/2006/relationships/numbering" Target="numbering.xml"/><Relationship Id="rId54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3" Type="http://schemas.microsoft.com/office/2011/relationships/people" Target="people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58E71-26CD-4E21-BC16-E2C43E42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Почекина</dc:creator>
  <cp:lastModifiedBy>Пользователь Windows</cp:lastModifiedBy>
  <cp:revision>8</cp:revision>
  <cp:lastPrinted>2025-04-04T11:22:00Z</cp:lastPrinted>
  <dcterms:created xsi:type="dcterms:W3CDTF">2025-04-04T11:09:00Z</dcterms:created>
  <dcterms:modified xsi:type="dcterms:W3CDTF">2025-05-14T06:26:00Z</dcterms:modified>
</cp:coreProperties>
</file>