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F2" w:rsidRDefault="005325F2" w:rsidP="005325F2">
      <w:pPr>
        <w:spacing w:after="1" w:line="240" w:lineRule="atLeast"/>
        <w:jc w:val="center"/>
        <w:rPr>
          <w:b/>
          <w:sz w:val="28"/>
          <w:szCs w:val="28"/>
        </w:rPr>
      </w:pPr>
      <w:r w:rsidRPr="005325F2">
        <w:rPr>
          <w:b/>
          <w:noProof/>
          <w:sz w:val="28"/>
          <w:szCs w:val="28"/>
        </w:rPr>
        <w:drawing>
          <wp:inline distT="0" distB="0" distL="0" distR="0">
            <wp:extent cx="5940425" cy="3714242"/>
            <wp:effectExtent l="0" t="0" r="3175" b="635"/>
            <wp:docPr id="1" name="Рисунок 1" descr="C:\Users\doi\Desktop\дом на участ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дом на участк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5F2" w:rsidRDefault="005325F2" w:rsidP="008A10F8">
      <w:pPr>
        <w:spacing w:after="1" w:line="240" w:lineRule="atLeast"/>
        <w:ind w:firstLine="567"/>
        <w:jc w:val="center"/>
        <w:rPr>
          <w:b/>
          <w:sz w:val="28"/>
          <w:szCs w:val="28"/>
        </w:rPr>
      </w:pPr>
    </w:p>
    <w:p w:rsidR="00D32469" w:rsidRPr="00643B09" w:rsidRDefault="008A10F8" w:rsidP="008A10F8">
      <w:pPr>
        <w:spacing w:after="1" w:line="240" w:lineRule="atLeast"/>
        <w:ind w:firstLine="567"/>
        <w:jc w:val="center"/>
        <w:rPr>
          <w:b/>
          <w:sz w:val="28"/>
          <w:szCs w:val="28"/>
        </w:rPr>
      </w:pPr>
      <w:r w:rsidRPr="00643B09">
        <w:rPr>
          <w:b/>
          <w:sz w:val="28"/>
          <w:szCs w:val="28"/>
        </w:rPr>
        <w:t xml:space="preserve">Что </w:t>
      </w:r>
      <w:r w:rsidR="00643B09" w:rsidRPr="00643B09">
        <w:rPr>
          <w:b/>
          <w:sz w:val="28"/>
          <w:szCs w:val="28"/>
        </w:rPr>
        <w:t>можно строить</w:t>
      </w:r>
      <w:r w:rsidR="001262E2" w:rsidRPr="00643B09">
        <w:rPr>
          <w:b/>
          <w:sz w:val="28"/>
          <w:szCs w:val="28"/>
        </w:rPr>
        <w:t xml:space="preserve"> на</w:t>
      </w:r>
      <w:r w:rsidR="00D32469" w:rsidRPr="00643B09">
        <w:rPr>
          <w:b/>
          <w:sz w:val="28"/>
          <w:szCs w:val="28"/>
        </w:rPr>
        <w:t xml:space="preserve"> земельном участке</w:t>
      </w:r>
      <w:r w:rsidRPr="00643B09">
        <w:rPr>
          <w:b/>
          <w:sz w:val="28"/>
          <w:szCs w:val="28"/>
        </w:rPr>
        <w:t xml:space="preserve"> с разрешенным использованием:</w:t>
      </w:r>
      <w:r w:rsidR="00D32469" w:rsidRPr="00643B09">
        <w:rPr>
          <w:b/>
          <w:sz w:val="28"/>
          <w:szCs w:val="28"/>
        </w:rPr>
        <w:t xml:space="preserve"> для ведения</w:t>
      </w:r>
      <w:r w:rsidR="00D32469" w:rsidRPr="00643B09">
        <w:rPr>
          <w:sz w:val="28"/>
          <w:szCs w:val="28"/>
        </w:rPr>
        <w:t xml:space="preserve"> </w:t>
      </w:r>
      <w:r w:rsidR="00D32469" w:rsidRPr="00643B09">
        <w:rPr>
          <w:b/>
          <w:sz w:val="28"/>
          <w:szCs w:val="28"/>
        </w:rPr>
        <w:t>личного подсобного хозяйства</w:t>
      </w:r>
    </w:p>
    <w:p w:rsidR="00D32469" w:rsidRPr="00D32469" w:rsidRDefault="00D32469" w:rsidP="00D32469">
      <w:pPr>
        <w:spacing w:after="1" w:line="240" w:lineRule="atLeast"/>
        <w:ind w:firstLine="567"/>
        <w:jc w:val="both"/>
        <w:rPr>
          <w:b/>
          <w:sz w:val="28"/>
          <w:szCs w:val="28"/>
        </w:rPr>
      </w:pPr>
    </w:p>
    <w:p w:rsidR="001262E2" w:rsidRPr="008A077C" w:rsidRDefault="001262E2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8A077C">
        <w:rPr>
          <w:rFonts w:eastAsiaTheme="minorHAnsi"/>
          <w:sz w:val="28"/>
          <w:szCs w:val="28"/>
          <w:lang w:eastAsia="en-US"/>
        </w:rPr>
        <w:t>На вопросы</w:t>
      </w:r>
      <w:r w:rsidR="008A10F8">
        <w:rPr>
          <w:rFonts w:eastAsiaTheme="minorHAnsi"/>
          <w:sz w:val="28"/>
          <w:szCs w:val="28"/>
          <w:lang w:eastAsia="en-US"/>
        </w:rPr>
        <w:t xml:space="preserve"> вологжан отвечает</w:t>
      </w:r>
      <w:r w:rsidR="00643B09">
        <w:rPr>
          <w:rFonts w:eastAsiaTheme="minorHAnsi"/>
          <w:sz w:val="28"/>
          <w:szCs w:val="28"/>
          <w:lang w:eastAsia="en-US"/>
        </w:rPr>
        <w:t xml:space="preserve"> </w:t>
      </w:r>
      <w:r w:rsidR="008A10F8">
        <w:rPr>
          <w:rFonts w:eastAsiaTheme="minorHAnsi"/>
          <w:sz w:val="28"/>
          <w:szCs w:val="28"/>
          <w:lang w:eastAsia="en-US"/>
        </w:rPr>
        <w:t>заместитель руководителя</w:t>
      </w:r>
      <w:r w:rsidR="00643B09">
        <w:rPr>
          <w:rFonts w:eastAsiaTheme="minorHAnsi"/>
          <w:sz w:val="28"/>
          <w:szCs w:val="28"/>
          <w:lang w:eastAsia="en-US"/>
        </w:rPr>
        <w:t xml:space="preserve"> Управления </w:t>
      </w:r>
      <w:proofErr w:type="spellStart"/>
      <w:r w:rsidR="00643B09">
        <w:rPr>
          <w:rFonts w:eastAsiaTheme="minorHAnsi"/>
          <w:sz w:val="28"/>
          <w:szCs w:val="28"/>
          <w:lang w:eastAsia="en-US"/>
        </w:rPr>
        <w:t>Ро</w:t>
      </w:r>
      <w:r w:rsidRPr="008A077C">
        <w:rPr>
          <w:rFonts w:eastAsiaTheme="minorHAnsi"/>
          <w:sz w:val="28"/>
          <w:szCs w:val="28"/>
          <w:lang w:eastAsia="en-US"/>
        </w:rPr>
        <w:t>среестра</w:t>
      </w:r>
      <w:proofErr w:type="spellEnd"/>
      <w:r w:rsidRPr="008A077C">
        <w:rPr>
          <w:rFonts w:eastAsiaTheme="minorHAnsi"/>
          <w:sz w:val="28"/>
          <w:szCs w:val="28"/>
          <w:lang w:eastAsia="en-US"/>
        </w:rPr>
        <w:t xml:space="preserve"> по Вологодской области </w:t>
      </w:r>
      <w:r w:rsidR="008A10F8">
        <w:rPr>
          <w:rFonts w:eastAsiaTheme="minorHAnsi"/>
          <w:b/>
          <w:sz w:val="28"/>
          <w:szCs w:val="28"/>
          <w:lang w:eastAsia="en-US"/>
        </w:rPr>
        <w:t>Елена Орлова.</w:t>
      </w:r>
    </w:p>
    <w:p w:rsidR="001262E2" w:rsidRPr="008A077C" w:rsidRDefault="0053099D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10F8">
        <w:rPr>
          <w:rFonts w:eastAsiaTheme="minorHAnsi"/>
          <w:b/>
          <w:sz w:val="28"/>
          <w:szCs w:val="28"/>
          <w:lang w:eastAsia="en-US"/>
        </w:rPr>
        <w:t>Вопрос:</w:t>
      </w:r>
      <w:r w:rsidRPr="008A077C">
        <w:rPr>
          <w:rFonts w:eastAsiaTheme="minorHAnsi"/>
          <w:sz w:val="28"/>
          <w:szCs w:val="28"/>
          <w:lang w:eastAsia="en-US"/>
        </w:rPr>
        <w:t xml:space="preserve"> </w:t>
      </w:r>
      <w:r w:rsidR="008A10F8">
        <w:rPr>
          <w:rFonts w:eastAsiaTheme="minorHAnsi"/>
          <w:sz w:val="28"/>
          <w:szCs w:val="28"/>
          <w:lang w:eastAsia="en-US"/>
        </w:rPr>
        <w:t>Купили</w:t>
      </w:r>
      <w:r w:rsidR="001262E2" w:rsidRPr="008A077C">
        <w:rPr>
          <w:rFonts w:eastAsiaTheme="minorHAnsi"/>
          <w:sz w:val="28"/>
          <w:szCs w:val="28"/>
          <w:lang w:eastAsia="en-US"/>
        </w:rPr>
        <w:t xml:space="preserve"> земельный участок с видом разрешенного использования: для ведения личного подсобного хозяйства. </w:t>
      </w:r>
      <w:r w:rsidR="008A10F8">
        <w:rPr>
          <w:rFonts w:eastAsiaTheme="minorHAnsi"/>
          <w:sz w:val="28"/>
          <w:szCs w:val="28"/>
          <w:lang w:eastAsia="en-US"/>
        </w:rPr>
        <w:t xml:space="preserve">Что можно на нём </w:t>
      </w:r>
      <w:r w:rsidR="00643B09">
        <w:rPr>
          <w:rFonts w:eastAsiaTheme="minorHAnsi"/>
          <w:sz w:val="28"/>
          <w:szCs w:val="28"/>
          <w:lang w:eastAsia="en-US"/>
        </w:rPr>
        <w:t>по</w:t>
      </w:r>
      <w:r w:rsidR="008A10F8">
        <w:rPr>
          <w:rFonts w:eastAsiaTheme="minorHAnsi"/>
          <w:sz w:val="28"/>
          <w:szCs w:val="28"/>
          <w:lang w:eastAsia="en-US"/>
        </w:rPr>
        <w:t>строить</w:t>
      </w:r>
      <w:r w:rsidR="001262E2" w:rsidRPr="008A077C">
        <w:rPr>
          <w:rFonts w:eastAsiaTheme="minorHAnsi"/>
          <w:sz w:val="28"/>
          <w:szCs w:val="28"/>
          <w:lang w:eastAsia="en-US"/>
        </w:rPr>
        <w:t>?</w:t>
      </w:r>
    </w:p>
    <w:p w:rsidR="008A10F8" w:rsidRPr="00B77CD7" w:rsidRDefault="001262E2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A077C">
        <w:rPr>
          <w:rFonts w:eastAsiaTheme="minorHAnsi"/>
          <w:sz w:val="28"/>
          <w:szCs w:val="28"/>
          <w:lang w:eastAsia="en-US"/>
        </w:rPr>
        <w:t xml:space="preserve">- </w:t>
      </w:r>
      <w:r w:rsidR="008A10F8" w:rsidRPr="00B77CD7">
        <w:rPr>
          <w:rFonts w:eastAsiaTheme="minorHAnsi"/>
          <w:sz w:val="28"/>
          <w:szCs w:val="28"/>
          <w:lang w:eastAsia="en-US"/>
        </w:rPr>
        <w:t>Согласно к</w:t>
      </w:r>
      <w:hyperlink r:id="rId6" w:history="1">
        <w:r w:rsidR="008A10F8" w:rsidRPr="00B77CD7">
          <w:rPr>
            <w:rFonts w:eastAsiaTheme="minorHAnsi"/>
            <w:sz w:val="28"/>
            <w:szCs w:val="28"/>
            <w:lang w:eastAsia="en-US"/>
          </w:rPr>
          <w:t>лассификатор</w:t>
        </w:r>
      </w:hyperlink>
      <w:r w:rsidR="008A10F8" w:rsidRPr="00B77CD7">
        <w:rPr>
          <w:rFonts w:eastAsiaTheme="minorHAnsi"/>
          <w:sz w:val="28"/>
          <w:szCs w:val="28"/>
          <w:lang w:eastAsia="en-US"/>
        </w:rPr>
        <w:t>у видов разрешенного использования земельных участков, утвержденн</w:t>
      </w:r>
      <w:r w:rsidR="00643B09">
        <w:rPr>
          <w:rFonts w:eastAsiaTheme="minorHAnsi"/>
          <w:sz w:val="28"/>
          <w:szCs w:val="28"/>
          <w:lang w:eastAsia="en-US"/>
        </w:rPr>
        <w:t>ому</w:t>
      </w:r>
      <w:r w:rsidR="008A10F8" w:rsidRPr="00B77CD7">
        <w:rPr>
          <w:rFonts w:eastAsiaTheme="minorHAnsi"/>
          <w:sz w:val="28"/>
          <w:szCs w:val="28"/>
          <w:lang w:eastAsia="en-US"/>
        </w:rPr>
        <w:t xml:space="preserve"> приказом </w:t>
      </w:r>
      <w:proofErr w:type="spellStart"/>
      <w:r w:rsidR="00B77CD7">
        <w:rPr>
          <w:rFonts w:eastAsiaTheme="minorHAnsi"/>
          <w:sz w:val="28"/>
          <w:szCs w:val="28"/>
          <w:lang w:eastAsia="en-US"/>
        </w:rPr>
        <w:t>Росреестра</w:t>
      </w:r>
      <w:proofErr w:type="spellEnd"/>
      <w:r w:rsidR="008A10F8" w:rsidRPr="00B77CD7">
        <w:rPr>
          <w:rFonts w:eastAsiaTheme="minorHAnsi"/>
          <w:sz w:val="28"/>
          <w:szCs w:val="28"/>
          <w:lang w:eastAsia="en-US"/>
        </w:rPr>
        <w:t xml:space="preserve"> от 10.11.2020 № П/0412, предусмотрено, что на земельных участках с видом разрешенного использования «Для ведения личного подсобного хозяйства (приусадебный земельный участок)» допускается размещение жилого дома. </w:t>
      </w:r>
      <w:r w:rsidR="00B77CD7" w:rsidRPr="00B77CD7">
        <w:rPr>
          <w:rFonts w:eastAsiaTheme="minorHAnsi"/>
          <w:sz w:val="28"/>
          <w:szCs w:val="28"/>
          <w:lang w:eastAsia="en-US"/>
        </w:rPr>
        <w:t xml:space="preserve">Жилой дом представляет собой </w:t>
      </w:r>
      <w:r w:rsidR="008A10F8" w:rsidRPr="00B77CD7">
        <w:rPr>
          <w:rFonts w:eastAsiaTheme="minorHAnsi"/>
          <w:sz w:val="28"/>
          <w:szCs w:val="28"/>
          <w:lang w:eastAsia="en-US"/>
        </w:rPr>
        <w:t>отдельно стояще</w:t>
      </w:r>
      <w:r w:rsidR="00B77CD7" w:rsidRPr="00B77CD7">
        <w:rPr>
          <w:rFonts w:eastAsiaTheme="minorHAnsi"/>
          <w:sz w:val="28"/>
          <w:szCs w:val="28"/>
          <w:lang w:eastAsia="en-US"/>
        </w:rPr>
        <w:t>е</w:t>
      </w:r>
      <w:r w:rsidR="008A10F8" w:rsidRPr="00B77CD7">
        <w:rPr>
          <w:rFonts w:eastAsiaTheme="minorHAnsi"/>
          <w:sz w:val="28"/>
          <w:szCs w:val="28"/>
          <w:lang w:eastAsia="en-US"/>
        </w:rPr>
        <w:t xml:space="preserve"> здани</w:t>
      </w:r>
      <w:r w:rsidR="00B77CD7" w:rsidRPr="00B77CD7">
        <w:rPr>
          <w:rFonts w:eastAsiaTheme="minorHAnsi"/>
          <w:sz w:val="28"/>
          <w:szCs w:val="28"/>
          <w:lang w:eastAsia="en-US"/>
        </w:rPr>
        <w:t>е</w:t>
      </w:r>
      <w:r w:rsidR="008A10F8" w:rsidRPr="00B77CD7">
        <w:rPr>
          <w:rFonts w:eastAsiaTheme="minorHAnsi"/>
          <w:sz w:val="28"/>
          <w:szCs w:val="28"/>
          <w:lang w:eastAsia="en-US"/>
        </w:rPr>
        <w:t xml:space="preserve"> количеством надземных этажей не более чем три, высотой не более двадцати ме</w:t>
      </w:r>
      <w:bookmarkStart w:id="0" w:name="_GoBack"/>
      <w:bookmarkEnd w:id="0"/>
      <w:r w:rsidR="008A10F8" w:rsidRPr="00B77CD7">
        <w:rPr>
          <w:rFonts w:eastAsiaTheme="minorHAnsi"/>
          <w:sz w:val="28"/>
          <w:szCs w:val="28"/>
          <w:lang w:eastAsia="en-US"/>
        </w:rPr>
        <w:t>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</w:t>
      </w:r>
      <w:r w:rsidR="00B77CD7" w:rsidRPr="00B77CD7">
        <w:rPr>
          <w:rFonts w:eastAsiaTheme="minorHAnsi"/>
          <w:sz w:val="28"/>
          <w:szCs w:val="28"/>
          <w:lang w:eastAsia="en-US"/>
        </w:rPr>
        <w:t>.</w:t>
      </w:r>
    </w:p>
    <w:p w:rsidR="00B77CD7" w:rsidRDefault="00B77CD7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77CD7">
        <w:rPr>
          <w:rFonts w:eastAsiaTheme="minorHAnsi"/>
          <w:sz w:val="28"/>
          <w:szCs w:val="28"/>
          <w:lang w:eastAsia="en-US"/>
        </w:rPr>
        <w:t>Также на таком участке допускается размещение гаража и иных вспомогательных сооружений.</w:t>
      </w:r>
    </w:p>
    <w:p w:rsidR="00B77CD7" w:rsidRDefault="00B77CD7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B77CD7" w:rsidRDefault="00B77CD7" w:rsidP="006F514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325F2" w:rsidRP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Контакты для СМИ:</w:t>
      </w:r>
    </w:p>
    <w:p w:rsidR="005325F2" w:rsidRP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Пресс-служба Управления </w:t>
      </w:r>
      <w:proofErr w:type="spellStart"/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>Росреестра</w:t>
      </w:r>
      <w:proofErr w:type="spellEnd"/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Вологодской области</w:t>
      </w:r>
    </w:p>
    <w:p w:rsidR="005325F2" w:rsidRP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>(8172) 72 86 11, доб. 1045</w:t>
      </w:r>
    </w:p>
    <w:p w:rsidR="005325F2" w:rsidRP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7" w:history="1"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press</w:t>
        </w:r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@</w:t>
        </w:r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</w:t>
        </w:r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35.</w:t>
        </w:r>
        <w:proofErr w:type="spellStart"/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rosreestr</w:t>
        </w:r>
        <w:proofErr w:type="spellEnd"/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5325F2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</w:p>
    <w:p w:rsidR="005325F2" w:rsidRPr="005325F2" w:rsidRDefault="005325F2" w:rsidP="005325F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325F2">
        <w:rPr>
          <w:rFonts w:asciiTheme="minorHAnsi" w:eastAsiaTheme="minorHAnsi" w:hAnsiTheme="minorHAnsi" w:cstheme="minorBidi"/>
          <w:sz w:val="22"/>
          <w:szCs w:val="22"/>
          <w:lang w:eastAsia="en-US"/>
        </w:rPr>
        <w:t>160001, г. Вологда, ул. Челюскинцев, д. 3</w:t>
      </w:r>
    </w:p>
    <w:sectPr w:rsidR="005325F2" w:rsidRPr="005325F2" w:rsidSect="005325F2">
      <w:pgSz w:w="11906" w:h="16838"/>
      <w:pgMar w:top="426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17"/>
    <w:rsid w:val="00007BCE"/>
    <w:rsid w:val="0005788A"/>
    <w:rsid w:val="001262E2"/>
    <w:rsid w:val="002224B7"/>
    <w:rsid w:val="004308E8"/>
    <w:rsid w:val="004A606F"/>
    <w:rsid w:val="0053099D"/>
    <w:rsid w:val="005325F2"/>
    <w:rsid w:val="00543916"/>
    <w:rsid w:val="005B1AC9"/>
    <w:rsid w:val="00643B09"/>
    <w:rsid w:val="006F5144"/>
    <w:rsid w:val="008A077C"/>
    <w:rsid w:val="008A10F8"/>
    <w:rsid w:val="00A87017"/>
    <w:rsid w:val="00B77CD7"/>
    <w:rsid w:val="00D32469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1285"/>
  <w15:docId w15:val="{99220AD2-697B-40EC-9072-2393B238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8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8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@r35.rosreest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8FDA125BF46C53BE7DBAEC35FEBA1239623817B59E84BDDD43EE23573BA46493DF34975CA7BEDDCE86339758939DB467438641127733C6T1Y4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BCE4-B320-431F-B756-FC57C9C52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sly</dc:creator>
  <cp:lastModifiedBy>Дуда Оксана Иосифовна</cp:lastModifiedBy>
  <cp:revision>3</cp:revision>
  <cp:lastPrinted>2024-09-04T13:48:00Z</cp:lastPrinted>
  <dcterms:created xsi:type="dcterms:W3CDTF">2024-09-04T13:59:00Z</dcterms:created>
  <dcterms:modified xsi:type="dcterms:W3CDTF">2024-09-05T13:16:00Z</dcterms:modified>
</cp:coreProperties>
</file>