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7D" w:rsidRDefault="0031337D" w:rsidP="0031337D">
      <w:pPr>
        <w:widowControl w:val="0"/>
        <w:autoSpaceDE w:val="0"/>
        <w:autoSpaceDN w:val="0"/>
        <w:adjustRightInd w:val="0"/>
        <w:spacing w:after="0" w:afterAutospacing="0" w:line="240" w:lineRule="auto"/>
        <w:ind w:right="-43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:rsidR="0031337D" w:rsidRDefault="0031337D" w:rsidP="0031337D">
      <w:pPr>
        <w:widowControl w:val="0"/>
        <w:autoSpaceDE w:val="0"/>
        <w:autoSpaceDN w:val="0"/>
        <w:adjustRightInd w:val="0"/>
        <w:spacing w:after="0" w:afterAutospacing="0" w:line="240" w:lineRule="auto"/>
        <w:ind w:right="-43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 Администрации</w:t>
      </w:r>
    </w:p>
    <w:p w:rsidR="0031337D" w:rsidRDefault="0031337D" w:rsidP="0031337D">
      <w:pPr>
        <w:widowControl w:val="0"/>
        <w:autoSpaceDE w:val="0"/>
        <w:autoSpaceDN w:val="0"/>
        <w:adjustRightInd w:val="0"/>
        <w:spacing w:after="0" w:afterAutospacing="0" w:line="240" w:lineRule="auto"/>
        <w:ind w:right="-43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31337D" w:rsidRDefault="0031337D" w:rsidP="0031337D">
      <w:pPr>
        <w:widowControl w:val="0"/>
        <w:autoSpaceDE w:val="0"/>
        <w:autoSpaceDN w:val="0"/>
        <w:adjustRightInd w:val="0"/>
        <w:spacing w:after="0" w:afterAutospacing="0" w:line="240" w:lineRule="auto"/>
        <w:ind w:right="-43" w:firstLine="540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Югское от 16.09.2014 г. № 233</w:t>
      </w: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Администрацией муниципального образования Югское полномочий по внутреннему муниципальному финансовому контролю</w:t>
      </w: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       Настоящий Порядок разработан во исполнение части 3 статьи 269.2 Бюджетного кодекса Российской Федерации, части 11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 и определяет порядок осуществления Администрацией муниципального образования Югское полномочий по внутреннему муниципальному финансовому контролю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а также законодательства Российской Федерации и иных нормативных правовых актов о контрактной системе в сфере закупок.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  Деятельность по осуществлению внутреннего муниципального финансового контроля (далее – контрольная деятельность)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Администрация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осуществлении контрольной деятельности осуществляет: </w:t>
      </w:r>
    </w:p>
    <w:p w:rsidR="0031337D" w:rsidRDefault="0031337D" w:rsidP="0031337D">
      <w:pPr>
        <w:spacing w:after="0" w:afterAutospacing="0" w:line="240" w:lineRule="auto"/>
        <w:ind w:right="-43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 а) полномочия по внутреннему муниципальному финансовому контролю в сфере бюджетных правоотношений (далее – контроль в сфере бюджетных правоотношений);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внутренний муниципальный финансовый контроль в отношении закупок товаров, работ, услуг для обеспечения муниципальных нужд, предусмотренный частью 8 статьи 99 Федерального закона о контрактной системе (далее – контроль в сфере закупок).</w:t>
      </w:r>
    </w:p>
    <w:p w:rsidR="0031337D" w:rsidRDefault="0031337D" w:rsidP="0031337D">
      <w:pPr>
        <w:spacing w:after="0" w:afterAutospacing="0" w:line="240" w:lineRule="auto"/>
        <w:ind w:left="454" w:right="-43"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  Контроль в сфере бюджетных правоотношений включает в себя: </w:t>
      </w:r>
    </w:p>
    <w:p w:rsidR="0031337D" w:rsidRDefault="0031337D" w:rsidP="0031337D">
      <w:pPr>
        <w:autoSpaceDE w:val="0"/>
        <w:autoSpaceDN w:val="0"/>
        <w:adjustRightInd w:val="0"/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31337D" w:rsidRDefault="0031337D" w:rsidP="0031337D">
      <w:pPr>
        <w:autoSpaceDE w:val="0"/>
        <w:autoSpaceDN w:val="0"/>
        <w:adjustRightInd w:val="0"/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контроль за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31337D" w:rsidRDefault="0031337D" w:rsidP="0031337D">
      <w:pPr>
        <w:autoSpaceDE w:val="0"/>
        <w:autoSpaceDN w:val="0"/>
        <w:adjustRightInd w:val="0"/>
        <w:spacing w:after="0" w:afterAutospacing="0" w:line="240" w:lineRule="auto"/>
        <w:ind w:right="-43" w:firstLine="9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в сфере закупок направлен на установление законности составления и исполнения бюджета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местный бюджет) в отношении расходов, связанных с осуществлением закупок, достоверности учета таких расходов и отчетности.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 При осуществлении полномочий по контролю в сфере бюджетных правоотношений Администрация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осуществляет: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предварительный контроль в целях предупреждения и пресечения бюджетных нарушений в процессе исполнения местного бюджета;</w:t>
      </w:r>
    </w:p>
    <w:p w:rsidR="0031337D" w:rsidRDefault="0031337D" w:rsidP="0031337D">
      <w:pPr>
        <w:spacing w:after="0" w:afterAutospacing="0" w:line="240" w:lineRule="auto"/>
        <w:ind w:right="-43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- последующий контроль по результатам исполнения местного бюджета в целях установления законности его исполнения, достоверности учета и отчетности.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в сфере закупок осуществляется в ходе последующего контроля исполнения местного бюджета и (или) на этапе предварительного контроля закупок товаров, работ, услуг.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1.6. Объектами контроля в сфере бюджетных правоотношений являются: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главные распорядители (распорядители, 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муниципальные учреждения;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муниципальные унитарные предприятия;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хозяйственные товарищества и общества с участием муниципального образования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 юридические лица (за исключением муниципальных учреждений, муниципальных унитарных предприятий, хозяйственных товариществ и обществ с участием муниципального образования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местного бюджета, договоров (соглашений) о предоставлении муниципальных гарантий.</w:t>
      </w:r>
    </w:p>
    <w:p w:rsidR="0031337D" w:rsidRDefault="0031337D" w:rsidP="0031337D">
      <w:pPr>
        <w:pStyle w:val="a3"/>
        <w:spacing w:before="0" w:beforeAutospacing="0" w:after="0" w:afterAutospacing="0"/>
        <w:ind w:right="-43" w:firstLine="880"/>
        <w:jc w:val="both"/>
      </w:pPr>
      <w:r>
        <w:t>1.7  Предметом контроля в сфере бюджетных правоотношений является изучение деятельности объектов контроля в отношении выполнения требований бюджетного законодательства, установленных Бюджетным кодексом Российской Федерации и иными нормативными правовыми актами, регулирующими бюджетные правоотношения,</w:t>
      </w:r>
      <w:r>
        <w:rPr>
          <w:color w:val="FF0000"/>
        </w:rPr>
        <w:t xml:space="preserve"> </w:t>
      </w:r>
      <w:r>
        <w:t>в части:</w:t>
      </w:r>
    </w:p>
    <w:p w:rsidR="0031337D" w:rsidRDefault="0031337D" w:rsidP="0031337D">
      <w:pPr>
        <w:pStyle w:val="a3"/>
        <w:spacing w:before="0" w:beforeAutospacing="0" w:after="0" w:afterAutospacing="0"/>
        <w:ind w:right="-43" w:firstLine="880"/>
        <w:jc w:val="both"/>
      </w:pPr>
      <w:r>
        <w:t xml:space="preserve">-соблюдения целей и условий предоставления средств из местного бюджета; </w:t>
      </w:r>
    </w:p>
    <w:p w:rsidR="0031337D" w:rsidRDefault="0031337D" w:rsidP="0031337D">
      <w:pPr>
        <w:pStyle w:val="a3"/>
        <w:spacing w:before="0" w:beforeAutospacing="0" w:after="0" w:afterAutospacing="0"/>
        <w:ind w:right="-43" w:firstLine="880"/>
        <w:jc w:val="both"/>
      </w:pPr>
      <w:r>
        <w:t>-формирования документов о распределении бюджетных данных (бюджетных ассигнований и лимитов бюджетных обязательств) по главным распорядителям, распорядителям и получателям бюджетных средств;</w:t>
      </w:r>
    </w:p>
    <w:p w:rsidR="0031337D" w:rsidRDefault="0031337D" w:rsidP="0031337D">
      <w:pPr>
        <w:pStyle w:val="a3"/>
        <w:spacing w:before="0" w:beforeAutospacing="0" w:after="0" w:afterAutospacing="0"/>
        <w:ind w:right="-43" w:firstLine="880"/>
        <w:jc w:val="both"/>
      </w:pPr>
      <w:r>
        <w:t>-составления, утверждения, ведения и изменения бюджетных смет;</w:t>
      </w:r>
    </w:p>
    <w:p w:rsidR="0031337D" w:rsidRDefault="0031337D" w:rsidP="0031337D">
      <w:pPr>
        <w:pStyle w:val="a3"/>
        <w:spacing w:before="0" w:beforeAutospacing="0" w:after="0" w:afterAutospacing="0"/>
        <w:ind w:right="-43" w:firstLine="880"/>
        <w:jc w:val="both"/>
      </w:pPr>
      <w:r>
        <w:t xml:space="preserve">-оформления договоров (соглашений) о предоставлении  межбюджетных трансфертов, кредитов и иных субсидий;  </w:t>
      </w:r>
    </w:p>
    <w:p w:rsidR="0031337D" w:rsidRDefault="0031337D" w:rsidP="0031337D">
      <w:pPr>
        <w:pStyle w:val="a3"/>
        <w:spacing w:before="0" w:beforeAutospacing="0" w:after="0" w:afterAutospacing="0"/>
        <w:ind w:right="-43" w:firstLine="880"/>
        <w:jc w:val="both"/>
      </w:pPr>
      <w:r>
        <w:t xml:space="preserve">-законности оформления первичных документов-оснований, подтверждающих принятие бюджетных и денежных обязательств; </w:t>
      </w:r>
    </w:p>
    <w:p w:rsidR="0031337D" w:rsidRDefault="0031337D" w:rsidP="0031337D">
      <w:pPr>
        <w:pStyle w:val="a3"/>
        <w:spacing w:before="0" w:beforeAutospacing="0" w:after="0" w:afterAutospacing="0"/>
        <w:ind w:right="-43" w:firstLine="880"/>
        <w:jc w:val="both"/>
      </w:pPr>
      <w:r>
        <w:t xml:space="preserve">-соответствия предоставляемой бюджетной отчетности, в том числе отчетности о ходе реализации и оценке эффективности муниципальных программ, отчетности о выполнении муниципальных заданий и о результатах деятельности бюджетных учреждений; </w:t>
      </w:r>
    </w:p>
    <w:p w:rsidR="0031337D" w:rsidRDefault="0031337D" w:rsidP="0031337D">
      <w:pPr>
        <w:pStyle w:val="a3"/>
        <w:spacing w:before="0" w:beforeAutospacing="0" w:after="0" w:afterAutospacing="0"/>
        <w:ind w:right="-43" w:firstLine="880"/>
        <w:jc w:val="both"/>
      </w:pPr>
      <w:r>
        <w:t xml:space="preserve">-формирования документов по финансовому обеспечению выполнения муниципальных заданий, составления, утверждения и изменения планов финансово-хозяйственной деятельности; </w:t>
      </w:r>
    </w:p>
    <w:p w:rsidR="0031337D" w:rsidRDefault="0031337D" w:rsidP="0031337D">
      <w:pPr>
        <w:pStyle w:val="a3"/>
        <w:spacing w:before="0" w:beforeAutospacing="0" w:after="0" w:afterAutospacing="0"/>
        <w:ind w:right="-43" w:firstLine="880"/>
        <w:jc w:val="both"/>
      </w:pPr>
      <w:r>
        <w:t xml:space="preserve">-соблюдения условий предоставления субсидий, предусмотренных в нормативных правых актах, договорах (соглашениях) и иных документах; </w:t>
      </w:r>
    </w:p>
    <w:p w:rsidR="0031337D" w:rsidRDefault="0031337D" w:rsidP="0031337D">
      <w:pPr>
        <w:pStyle w:val="a3"/>
        <w:spacing w:before="0" w:beforeAutospacing="0" w:after="0" w:afterAutospacing="0"/>
        <w:ind w:right="-43" w:firstLine="880"/>
        <w:jc w:val="both"/>
      </w:pPr>
      <w:r>
        <w:t>-распоряжения муниципальным имуществом, находящимся в оперативном управлении, его сохранности и ведения учета и т.п.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1.8. Объектами контроля в сфере закупок являются заказчики, контрактные управляющие, уполномоченные органы, осуществляющие действия, направленные на осуществление закупок товаров, работ, услуг для муниципальных нужд в соответствии с Федеральным законом о контрактной системе.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1.9. Предметом контроля в сфере закупок является соблюдение объектами контроля требований Федерального закона о контрактной системе, Бюджетного кодекса Российской Федерации и принимаемых в соответствии с ними иных нормативных правовых актов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отношении: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соблюдения требования к обоснованию закупок, предусмотренных статьей 18 Федерального закона о контрактной системе, и обоснованности закупок;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соблюдение правил нормирования в сфере закупок, предусмотренного статьей 19  Федерального закона о контрактной системе;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 соответствия поставленного товара, выполненной работы (ее результата) или оказанной услуги условиям контракта;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1.10. Контрольная деятельность подразделяется на плановую и внеплановую и осуществляется посредством проведения плановых и внеплановых проверок, а также проведения в рамках полномочий по контролю в сфере бюджетных правоотношений плановых и внеплановых ревизий и обследований (далее - контрольные мероприятия). </w:t>
      </w:r>
    </w:p>
    <w:p w:rsidR="0031337D" w:rsidRDefault="0031337D" w:rsidP="0031337D">
      <w:pPr>
        <w:spacing w:after="0" w:afterAutospacing="0" w:line="240" w:lineRule="auto"/>
        <w:ind w:right="-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Проверки подразделяются на выездные и камеральные, а также встречные проверки, проводимые в рамках выездных и (или) камеральных проверок. Обследования могут проводиться в рамках камеральных и выездных проверок (ревизий) или как самостоятельные мероприятия.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1.11.  Плановые контрольные мероприятия проводятся в соответствии с планом контрольной деятельности (контрольных мероприятий), утверждаемым главой муниципального образования в форме постановления Администрации. </w:t>
      </w:r>
    </w:p>
    <w:p w:rsidR="0031337D" w:rsidRDefault="0031337D" w:rsidP="0031337D">
      <w:pPr>
        <w:spacing w:after="0" w:afterAutospacing="0" w:line="240" w:lineRule="auto"/>
        <w:ind w:right="-43" w:firstLine="7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Внеплановые контрольные мероприятия проводятся на основании распоряжения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принятого в связи с поручением главы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поступлением мотивированных </w:t>
      </w:r>
      <w:r>
        <w:rPr>
          <w:rFonts w:ascii="Times New Roman" w:hAnsi="Times New Roman"/>
          <w:sz w:val="24"/>
          <w:szCs w:val="24"/>
        </w:rPr>
        <w:t>обращений органов прокуратуры, следственного комитета, иных правоохранительных органов, государственных органов, органов местного самоуправления, а также обращений физических и юридических лиц.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1.12. При осуществлении контрольной деятельности в отношении расходов, связанных с осуществлением закупок для обеспечения муниципальных нужд, в рамках одного контрольного мероприятия могут быть реализованы полномочия, предусмотренные пунктом 1.3 настоящего Порядка.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1.13. Порядок осуществления контрольных мероприятий, сроки и последовательность действий (процедур), требования к оформлению и формам документов, составляемых при осуществлении контрольной деятельности, устанавливается административным регламентом исполнения функции внутреннего муниципального финансового контроля (далее – административный регламент) в соответствии с требованиями настоящего Порядка. </w:t>
      </w:r>
    </w:p>
    <w:p w:rsidR="0031337D" w:rsidRDefault="0031337D" w:rsidP="0031337D">
      <w:pPr>
        <w:spacing w:after="0" w:afterAutospacing="0" w:line="240" w:lineRule="auto"/>
        <w:ind w:righ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Должностные лица, осуществляющие контрольную деятельность, их права, обязанности и ответственность</w:t>
      </w:r>
    </w:p>
    <w:p w:rsidR="0031337D" w:rsidRDefault="0031337D" w:rsidP="0031337D">
      <w:pPr>
        <w:spacing w:after="0" w:afterAutospacing="0" w:line="240" w:lineRule="auto"/>
        <w:ind w:left="360" w:righ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37D" w:rsidRDefault="0031337D" w:rsidP="0031337D">
      <w:pPr>
        <w:autoSpaceDE w:val="0"/>
        <w:autoSpaceDN w:val="0"/>
        <w:adjustRightInd w:val="0"/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 Должностными лицами, осуществляющими контрольную деятельность, являются должностные лица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уполномоченные решением Совета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Законом области от 04.07.2014 № 3396-ОЗ «О внесении изменений в закон области «Об административных правонарушениях в Вологодской области» составлять протоколы об административных правонарушениях, предусмотренных Кодексом Российской Федерации об административных правонарушениях, совершенных в отношении местного бюджета.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Должностные лица, указанные в пункте 2.1 настоящего Порядка, имеют право: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при осуществлении выездных проверок (ревизий) беспрепятственно по предъявлении копии распоряжения о проведении выездной проверки (ревизии) посещать помещения и территории, которые занимают лица, в отношении которых осуществляется проверка (ревизия), требовать предъявления поставленных товаров, результатов выполненных работ, оказанных услуг;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проводить экспертизы, необходимые при проведении контрольных мероприятий, и (или) привлекать независимых экспертов для проведения таких экспертиз;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г) выдавать представления (или) предписания об устранении выявленных нарушений бюджетного законодательства в случаях, предусмотренных законодательством Российской Федерации; выдавать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закупок;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д) направлять уведомления о применении бюджетных мер принуждения в случаях, предусмотренных бюджетным законодательством Российской Федерации;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е) обращаться в суд с исковыми заявлениями: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правоотношения;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 признании осуществленных закупок недействительными в соответствии с Гражданским кодексом Российской Федерации;</w:t>
      </w:r>
    </w:p>
    <w:p w:rsidR="0031337D" w:rsidRDefault="0031337D" w:rsidP="0031337D">
      <w:pPr>
        <w:spacing w:after="0" w:afterAutospacing="0" w:line="240" w:lineRule="auto"/>
        <w:ind w:right="-4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ж) составлять протоколы об административных правонарушениях, связанных с нарушениями бюджетного законодательства.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Должностные лица, указанные в пункте 2.1 настоящего Порядка, обязаны: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своевременно и в полной мере исполнять полномочия по предупреждению, выявлению и пресечению нарушений в установленной сфере деятельности;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соблюдать требования нормативных правовых актов в указанной сфере деятельности;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проводить контрольные мероприятия в соответствии с распоряжением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г) знакомить руководителя или уполномоченное должностное лицо объекта контроля (далее - представитель объекта контроля) с копией распоряжения о проведении контрольного мероприятия, о приостановлении, возобновлении и продлении срока проведения контрольного мероприятия, об изменении состава должностных лиц, осуществляющих контрольное мероприятие, а также с результатами контрольного мероприятия (актами и заключениями); 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 при выявлении случая совершения действия (бездействия), содержащего признаки состава преступления или административного правонарушения, по факту совершения которого должностное лицо не уполномочено составлять протокол об административном правонарушении, направлять в соответствующие государственные и (или) правоохранительные органы информацию о таком факте и (или) документы, подтверждающие такой факт, в течение 3-х рабочих дней с даты выявления такого факта;</w:t>
      </w:r>
    </w:p>
    <w:p w:rsidR="0031337D" w:rsidRDefault="0031337D" w:rsidP="0031337D">
      <w:pPr>
        <w:spacing w:after="0" w:afterAutospacing="0" w:line="240" w:lineRule="auto"/>
        <w:ind w:right="-43" w:firstLine="7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е) размещать информацию о проведении плановых и внеплановых проверок в сфере закупок, об их результатах и выданных предписаниях в единой информационной системе и (или) реестре жалоб, плановых и внеплановых проверок, принятых по ним решений и выданных предписаний.</w:t>
      </w:r>
    </w:p>
    <w:p w:rsidR="0031337D" w:rsidRDefault="0031337D" w:rsidP="0031337D">
      <w:pPr>
        <w:spacing w:after="0" w:afterAutospacing="0" w:line="240" w:lineRule="auto"/>
        <w:ind w:right="-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Планирование контрольной деятельности</w:t>
      </w: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3.1.       Планирование контрольной деятельности осуществляется путем составления и утверждения плана контрольных мероприятий на календарный год по </w:t>
      </w:r>
      <w:r>
        <w:rPr>
          <w:rFonts w:ascii="Times New Roman" w:hAnsi="Times New Roman"/>
          <w:sz w:val="24"/>
          <w:szCs w:val="24"/>
        </w:rPr>
        <w:t xml:space="preserve">установленной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форме</w:t>
      </w:r>
      <w:r>
        <w:rPr>
          <w:rFonts w:ascii="Times New Roman" w:hAnsi="Times New Roman"/>
          <w:sz w:val="24"/>
          <w:szCs w:val="24"/>
        </w:rPr>
        <w:t xml:space="preserve"> согласно приложению 2 к настоящему Порядку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контрольных мероприятий (изменения в него) утверждается главой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постановления Администрации.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 контрольных мероприятий подлежит утверждению и размещению на официальном сайте в информационно-телекоммуникационной сети «Интернет» до начала соответствующего календарного года.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       В плане контрольных мероприятий устанавливаются тема контрольного мероприятия, конкретные объекты контроля, дата (месяц) проведения контрольного мероприятия, проверяемый период (при проведении последующего контроля), форма контрольного мероприятия, ответственные исполнители.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       Составление плана контрольных мероприятий осуществляется с соблюдением следующих условий: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-обеспечение равномерности нагрузки на должностных лиц, осуществляющих контрольные мероприятия;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-необходимость выделения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годы.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 Отбор контрольных мероприятий осуществляется исходя из следующих критериев: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существенность и значимость мероприятий, осуществляемых объектами контроля, в отношении которых предполагается проведение мероприятий по контролю, и (или) направления и объемов бюджетных расходов;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оценка состояния внутреннего финансового контроля в отношении объекта контроля, полученная должностными лицами, уполномоченными на проведение контроля,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аудита;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длительность периода, прошедшего с момента проведения идентичного контрольного мероприятия (в случае, если указанный период превышает 3 года, данный критерий имеет наивысший приоритет);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наличие информации о наличии признаков нарушений, поступившая от органов Федерального казначейства, главных распорядителей, главных администраторов средств местного бюджета, а также выявленная по результатам анализа данных единой информационной системы в сфере закупок.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 Формирование плана контрольных мероприятий осуществляется с учетом информации о планируемых (проводимых) Контрольно-счетным Комитетом Муниципального Собрания Череповецкого муниципального района (далее – контрольно-счетный комитет) идентичных контрольных мероприятиях в отношении деятельности объекта контроля в целях исключения дублирования деятельности по финансовому контролю.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3.7. В целях настоящего Порядка, идентичным контрольным мероприятием считается мероприятие, в рамках которого контрольно-счетным комитетом проводятся контрольные действия в отношении деятельности объекта контроля, которые могут быть проведены должностными лицами, указанными в пункте 2.1 настоящего Порядка.</w:t>
      </w:r>
    </w:p>
    <w:p w:rsidR="0031337D" w:rsidRDefault="0031337D" w:rsidP="0031337D">
      <w:pPr>
        <w:spacing w:after="0" w:afterAutospacing="0" w:line="240" w:lineRule="auto"/>
        <w:ind w:righ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Требования к проведению контрольных мероприятий</w:t>
      </w: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4.1. 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контрольного мероприятия.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 В целях подготовки контрольного мероприятия (за исключением обследования) по результатам предварительного изучения предмета и объекта контроля составляется программа контрольного мероприятия по форме согласно приложению 3 к настоящему Порядку.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контрольного мероприятия должна содержать указание на наименование контрольного мероприятия; основание для проведения контрольного мероприятия; форму контрольного мероприятия (последующий или предварительный контроль); метод осуществления контрольного мероприятия (камеральная и (или) выездная (встречная) проверка, ревизия, обследование); наименование объекта контроля; цели контрольного мероприятия; перечень основных вопросов, подлежащих изучению в ходе контрольного мероприятия; проверяемый период (при последующем контроле); срок проведения контрольного мероприятия; состав должностных лиц, уполномоченных на проведение контрольного мероприятия.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4.3.     Решение о проведении контрольного мероприятия принимается главой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распоряжения Администрации.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о проведении контрольного мероприятия (за исключением обследования, проводимого в рамках камеральных и выездных проверок, ревизий) должно содержать: наименование контрольного мероприятия; основание для проведения контрольного мероприятия; наименование объекта контроля; метод осуществления контрольного мероприятия (камеральная и (или) выездная (встречная) проверка, ревизия, обследование); проверяемый период (при последующем контроле); срок проведения контрольного мероприятия; состав должностных лиц, уполномоченных на проведение контрольного мероприятия; срок составления акта (при назначении выездной проверки, ревизии). </w:t>
      </w:r>
    </w:p>
    <w:p w:rsidR="0031337D" w:rsidRDefault="0031337D" w:rsidP="0031337D">
      <w:pPr>
        <w:spacing w:after="0" w:afterAutospacing="0" w:line="240" w:lineRule="auto"/>
        <w:ind w:right="-4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Неотъемлемой частью распоряжения о проведении контрольного мероприятия является программа контрольного мероприятия.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Копия распоряжения о проведении контрольного мероприятия направляется (вручается) объекту контроля в срок не позднее одного рабочего дня со дня подписания распоряжения способом, свидетельствующим о дате ее получения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 При необходимости и исходя из конкретных обстоятельств проведения контрольного мероприятия, на основании мотивированного обращения должностного лица, уполномоченного на проведение контрольных мероприятий, в рамках основного контрольного мероприятия главой муниципального образования может быть назначено дополнительное контрольное мероприятие – обследование или встречная проверка.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Копия распоряжения Администрации поселения о проведении дополнительного контрольного мероприятия направляется (вручается) объекту контроля в срок не позднее одного рабочего дня со дня подписания распоряжения способом, свидетельствующим о дате ее получения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4.5. Срок проведения контрольного мероприятия составляет не более 30 рабочих дней. При наличии существенных оснований, указанных в письменном мотивированном обращении должностных лиц, уполномоченных на проведение контрольных мероприятий, срок контрольного мероприятия может быть продлен, но не более, чем на 10 рабочих дней.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согласия с доводами и пояснениями, указанными в мотивированном обращении должностных лиц, уполномоченных на проведение контрольных мероприятий, в двухдневный срок с момента его представления, главой муниципального образования издается распоряжение Администрации о продлении контрольного мероприятия, в котором указывается причина и срок продления контрольного мероприятия.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Копия распоряжения направляется (вручается) объекту контроля в срок не позднее одного рабочего дня со дня подписания распоряжения способом, свидетельствующим о дате ее получения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4.6. Решение о приостановлении проведения контрольного мероприятия принимается главой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распоряжения Администрации.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Приостановление проведения контрольного мероприятия осуществляется по следующим основаниям: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-на период проведения встречной проверки и (или) обследования;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-на период организации и проведения экспертиз;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-на период исполнения запросов, направленных в компетентные органы;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-в случае непредставления объектом контроля информации, документов и материалов, и (или) представления неполного комплекта истребуемых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-при необходимости обследования имущества и (или) документов, находящихся не по месту нахождения объекта контроля.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приостановлении контрольного мероприятия издается распоряжение Администрации, в котором должны содержаться сведения о причинах приостановления и о мерах по устранению препятствий при проведении контрольного мероприятия, способствующих возобновлению контрольного мероприятия.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 контроля должен быть письменно извещен о приостановлении проведения проверки (ревизии) и о причинах приостановления в течение 3-х рабочих дней со дня его принятия способом, свидетельствующим о дате получения копии распоряжения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устранения оснований приостановления контрольного мероприятия глава поселения в течение 2-х рабочих дней со дня их устранения издает распоряжение Администрации о возобновлении контрольного мероприятия, копия которого в тот же день направляется (вручается) объекту контроля способом, свидетельствующим о дате ее получения адресатом.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время приостановления контрольного мероприятия течение срока его проведения прерывается.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Распоряжения, документы, иная информация в части продления контрольного мероприятия, его приостановления и возобновления, подшиваются к материалам контрольного мероприятия и являются их неотъемлемой частью.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4.8. Должностными лицами, уполномоченными на осуществление контрольных мероприятий, у объекта контроля могут запрашиваться документы и материалы, необходимые для обеспечения контрольного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форме </w:t>
      </w:r>
      <w:r>
        <w:rPr>
          <w:rFonts w:ascii="Times New Roman" w:hAnsi="Times New Roman"/>
          <w:sz w:val="24"/>
          <w:szCs w:val="24"/>
        </w:rPr>
        <w:t>согласно приложению 1 к настоящему Порядку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Запросы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представления документов и материалов устанавливается в запросе и исчисляется с даты получения запроса. При этом такой срок составляет не менее 3-х рабочих дней.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Документы и материалы представляются объектами контроля в подлиннике или копиях, заверенных представителем объекта контроля, а финансовые документы, кроме того, - подписью главного бухгалтера и печатью объекта контроля.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4.9. По результатам проведения контрольных мероприятий должностными лицами, уполномоченными на проведение контрольных мероприятий, составляются акты (заключения) о результатах проведения контрольных мероприятий по форме согласно приложению 4 к настоящему Порядку.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по результатам проведения проверки и ревизии оформляется акт, по результатам проведения обследования – заключение.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составлении акта (заключения) по результатам контрольного мероприятия учитываются следующие обязательные для исполнения требования: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-акт (заключение) составляется доступным для понимания языком, с точным изложением фактов, объективно и достоверно отражающим результаты контрольного мероприятия;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-при изложении в акте (заключении) выявленных нарушений обеспечивается четкость, доступность, системность и обоснованность со ссылкой на подлинные документы, подтверждающие достоверность записей в акте (заключении) и на нарушенные нормы правоприменительных актов,  в том числе нормативных правовых актов;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-по нарушениям, имеющим стоимостную оценку, в акте (заключении) указываются их суммы (в тысячах рублей с точностью до одного десятичного знака); 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-не допускается включение в акт (заключение) оценок, предположений и фактов, не подтвержденных документами, ссылок на устные объяснения должностных и материально-ответственных лиц; 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-к акту (заключению) могут быть приложены объяснительные записки должностных и материально-ответственных лиц по тому или иному факту, отраженному в акте (заключении); 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-акт (заключение) не должен (не должно) содержать морально-этическую или правовую оценку действий отдельных работников объекта контроля, а также квалификацию их намерений.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4.10. Особенности проведения обследования.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4.10.1. При проведении обследования осуществляются анализ и оценка состояния сферы деятельности объекта контроля, определенной распоряжением Администрации.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4.10.2. Обследование (за исключением обследования, проводимого в рамках камеральных и выездных проверок, ревизий) проводится в порядке и сроки, установленные настоящим Порядком для выездных проверок (ревизий).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4.10.3. 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4.10.4. По результатам проведения обследования оформляется заключение, которое подписывается должностным лицом, проводившим контрольное мероприятие, не позднее последнего дня срока проведения обследования.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Заключение в течение 3-х рабочих дней со дня его подписания вручается представителю объекта контроля под подпись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4.10.5. Заключение и иные материалы обследования подлежат рассмотрению главой поселения в течение 15 рабочих дней со дня подписания заключения.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итогам рассмотрения заключения, подготовленного по результатам проведения обследования, глава поселения может назначить проведение выездной проверки (ревизии), если в результате обследования выявлены факты, содержащие признаки нарушения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4.11. Особенности проведения камеральной проверки.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4.11.1. Камеральная проверка проводится по месту нахождения Администрации муниципального образования, в том числе на основании бюджетной (бухгалтерской)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отчетности и иных документов, представленных по запросам, а также информации, документов и материалов, полученных в ходе встречных проверок.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4.11.2. Камеральная проверка проводится в течение 30 рабочих дней со дня получения от объекта контроля документов и материалов, представленных по запросу должностного лица, уполномоченного на проведение контрольного мероприятия.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4.11.3. При проведении камеральной проверки в срок ее проведения не засчитываются периоды времени с даты отправки запроса до даты представления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4.11.4. При проведении камеральной проверки по решению должностного лица, уполномоченного на проведение контрольного мероприятия, может быть проведено обследование.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4.11.5. По результатам камеральной проверки оформляется акт, который подписывается должностными лицами, уполномоченными на проведение проверки, не позднее последнего дня срока проведения камеральной проверки.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 камеральной проверки в течение 3-х рабочих дней со дня его подписания вручается представителю объекта контроля под подпись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4.11.6. 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проверки приобщаются к материалам проверки.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письменные возражения объекта контроля в течение 5 рабочих дней должностным лицом, уполномоченным на проведение контрольного мероприятия, дается письменное заключение, которое вручается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Письменные возражения объекта контроля и заключение на него прилагаются к материалам проверки.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4.11.7. Материалы камеральной проверки подлежат рассмотрению главой поселения в течение 15 рабочих дней со дня подписания акта.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рассмотрения акта и иных материалов камеральной проверки глава поселения принимает решение: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о применении мер принуждения;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об отсутствии оснований для применения мер принуждения;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о проведении выездной проверки (ревизии).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4.12. Особенности проведения выездной проверки (ревизии).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4.12.1. Выездная проверка (ревизия) проводится по месту нахождения объекта контроля.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4.12.2. Срок проведения выездной проверки (ревизии) составляет 45 календарных дней. При наличии существенных оснований данный срок может быть продлен в соответствии с п. 4.5 настоящего Порядка.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4.12.3. В ходе выездной ревизии осуществляется комплексная проверка деятельности объекта контроля в части документального и фактического изучения законности всей совокупности совершенных финансовых и хозяйственных операций, а также достоверности и правильности их отражения в бюджетной (бухгалтерской) отчетности. 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Документальное изучение деятельности объекта контроля проводится путем анализа и оценки полученной информации с учетом устных и письменных объяснений, справок и сведений должностных, материально-ответственных и иных лиц объекта контроля в отношении финансовых, бухгалтерских и отчетных документов, документов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планировании и осуществлении закупок, а также иных документов объекта контроля, предоставляемых в рамках контрольного мероприятия. 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выездной проверки (ревизии) по решению должностного лица, уполномоченного на проведение контрольного мероприятия, может быть проведено обследование. По результатам обследования оформляется заключение, которое прилагается к материалам выездной проверки (ревизии).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4.12.4. По фактам непредставления или несвоевременного представления объектом контроля информации, документов и материалов, запрошенных при проведении выездной проверки (ревизии), должностное лицо, уполномоченное на проведение контрольных мероприятий, составляет акт о непредставлении или несвоевременном представлении руководителем или иным должностным лицом объекта контроля информации, документов и материалов по форме согласно приложению 5 к настоящему Порядку.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4.12.5. В случае обнаружения в документах объекта контроля признаков подделок (подлинники документов уничтожены, сокрыты, исправлены или заменены), подлогов, растрат, хищений и других злоупотреблений при использовании бюджетных средств и при необходимости пресечения данных противоправных действий должностным лицом, уполномоченным на проведение контрольных мероприятий, изымаются необходимые документы и материалы с учетом ограничений, установленных законодательством Российской Федерации.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изъятия документов, должностное лицо, уполномоченное на проведение контрольных мероприятий, составляет акт изъятия документов, делает копии или опись изъятых документов, а в случае обнаружения данных, указывающих на признаки состава преступления – опечатывает кассы, кассовые и служебные помещения,  склады и архивы.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 по факту опечатывания касс, кассовых и служебных помещений, складов и архивов, Акт изъятия документов составляется по формам согласно приложениям 6 и 7 к настоящему Порядку в двух экземплярах и представляются для ознакомления под расписку руководителю (иному лицу) объекта контроля.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об изъятии принимает должностное лицо, уполномоченное на проведение контрольного мероприятия. Изъятие документов осуществляется по возможности в присутствии лиц, у которых они изымаются, при этом в делах объекта контроля оставляется экземпляр акта изъятия и копии или опись изъятых документов. 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Документы, не имеющие отношения к предмету контрольного мероприятия,  изъятию не подлежат. 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невозможности изготовить и передать изготовленные копии одновременно с изъятием документов, должностное лицо, уполномоченное на проведение контрольного мероприятия, передает их представителю объекта контроля в течение 3-х рабочих дней после изъятия.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Изъятие документов, содержащих сведения, составляющих государственную или иную охраняемую законом тайну, осуществляется в соответствии с порядком, установленным федеральным законодательством.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4.12.6. После окончания контрольных действий, предусмотренных при проведении выездной проверки (ревизии), а также иных мероприятий, проводимых в рамках выездной проверки (ревизии), должностным  лицом, уполномоченным на проведение контрольных мероприятий, в двух экземплярах оформляется справка о завершении контрольных действий по форме согласно приложению 8 к настоящему Порядку, один экземпляр которой вручается представителю объекта контроля не позднее последнего дня срока проведения выездной проверки (ревизии).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4.12.7. После окончания контрольных действий результаты выездной проверки (ревизии) оформляются актом. Акт должен быть составлен и подписан должностными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лицами, уполномоченными на проведение контрольного мероприятия, по результатам проверки - в течение 5 рабочих дней, по результатам ревизии - в течение 10 рабочих дней, исчисляемых со дня, следующего за днем окончания срока проведения контрольного мероприятия, указанного в распоряжении о его назначении.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акту выездной проверки (ревизии) (кроме акта встречной проверки и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 выездной проверки (ревизии) в течение 2-х рабочих дней со дня его подписания вручается представителю объекта контроля под подпись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4.12.8. Объект контроля вправе представить письменные возражения (разногласия) на акт выездной проверки (ревизии) в течение 5 рабочих дней со дня его получения. Письменные возражения (разногласия) к акту проверки прилагаются к материалам выездной проверки (ревизии) и являются их неотъемлемой частью.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письменные возражения объекта контроля в течение 5 рабочих дней должностным лицом, уполномоченным на проведение контрольного мероприятия, дается письменное заключение, которое вручается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Письменные возражения объекта контроля и заключение на него прилагаются к материалам выездной проверки (ревизии).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4.12.9. Акт и иные материалы выездной проверки (ревизии) подлежат рассмотрению главой поселения в течение 20 рабочих дней со дня подписания акта.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акта и иных материалов выездной проверки (ревизии) глава муниципального образования принимает решение: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о применении мер принуждения;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об отсутствии оснований для применения мер принуждения;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о назначении внеплановой выездной проверки (ревизии) при представлении объектом контроля вместе с письменными возражениями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(ревизии).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4.13. Особенности проведения встречных проверок.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4.13.1. Встречные проверки могут проводиться в рамках камеральных или выездных проверок (ревизий).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проведении встречных проверок проводятся контрольные мероприятия в целях установления и (или) подтверждения фактов, связанных с деятельностью объекта контроля.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4.13.2. Встречные проверки назначаются и проводятся в порядке, установленном для камеральных или выездных проверок (ревизий) соответственно.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4.13.3. Срок проведения встречных проверок не может превышать 20 рабочих дней.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4.13.4. Лица и организации, в отношении которых проводится встречная проверка, обязаны представить по запросу (требованию) должностных лиц, проводящих контрольное мероприятие, информацию, документы и материалы, относящиеся к тематике проверки (ревизии).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4.13.5. Результаты встречной проверки оформляются актом, который прилагается к материалам выездной или камеральной проверки (ревизии) соответственно. </w:t>
      </w: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Реализация результатов проведения контрольных мероприятий</w:t>
      </w: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5.1. При осуществлении полномочий по контролю в сфере бюджетных правоотношений в случаях установления нарушения бюджетного законодательства Российской Федерации и иных нормативных правовых актов, регулирующих бюджетные правоотношения, должностное лицо, уполномоченное на проведение контрольного мероприятия, направляет: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представления,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предписания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ущерба, причиненного такими нарушениями муниципальному образованию;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уведомления о применении бюджетных мер принуждения.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При осуществлении контроля в сфере закупок в случае установлении нарушений законодательства Российской Федерации и иных нормативных правовых актов о контрактной системе в сфере закупок должностное лицо, уполномоченное на проведение контрольного мероприятия, направляет предписания об устранении таких нарушений.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Предписания вручаются (направляются) объекту контроля одновременно с актом контрольного мероприятия, представления - не позднее 10 рабочих дней со дня составления акта контрольного мероприятия.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Способами передачи представления являются: направление его почтовым отправлением с уведомлением о вручении или иным способом, свидетельствующим о дате его получения адресатом.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Особенности оформления представлений.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Представление по результатам контрольного мероприятия подготавливается в случае необходимости направления предложений для принятия мер по устранению выявленных нарушений и недостатков, возмещению причиненного вреда и привлечению к ответственности должностных лиц, виновных в допущенных нарушениях и бесхозяйственности.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Представление оформляется в соответствии с установленной формой согласно приложению 9 к настоящему Порядку и содержит в себе следующую информацию: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-исходные данные о контрольном мероприятии (основание для его проведения, наименование контрольного мероприятия, наименование объекта контрольного мероприятия и проверенный период (при их отсутствии в наименовании контрольного мероприятия));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-предложения об устранении выявленных нарушений, в том числе, являющихся следствием коррупционных проявлений, взыскании средств местного бюджета, использованных не по целевому назначению, и привлечении к ответственности лиц, виновных в нарушении законодательства, а также рекомендации по устранению выявленных недостатков;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-сроки принятия мер по устранению нарушений и недостатков, а также представления ответа по результатам рассмотрения представления.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Особенности оформления предписаний.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Предписание подготавливается в случаях:    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-создания препятствий для проведения контрольного мероприятия;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-выявления на объектах контрольного мероприятия нарушений в хозяйственной, финансовой  и иной деятельности, наносящих местному бюджету прямой непосредственный ущерб и требующих в связи с этим безотлагательного пресечения.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составления предписания является надлежащим образом оформленный акт: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-по факту создания препятствий должностному лицу, уполномоченному на проведение контрольного мероприятия (приложение 10);  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-об установлении фактов нарушений, требующих принятия безотлагательных мер по их пресечению (приложение 11).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Предписание по фактам создания на объекте препятствий в проведении контрольного мероприятия составляется по форме согласно приложению 12 к настоящему Порядку и содержит в себе следующую информацию: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-исходные данные о контрольном мероприятии (основание для его проведения, наименование контрольного мероприятия, наименование объекта контроля и проверяемый период (при их отсутствии в наименовании контрольного мероприятия), а также сроки проведения контрольного мероприятия);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-конкретные факты создания на объекте контроля препятствий в проведении контрольного мероприятия;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-требование в течение 2-х рабочих дней устранения указанных препятствий в проведении контрольного мероприятия и принятия мер в отношении должностных лиц объекта контроля, препятствующих работе должностных лиц, уполномоченных на проведение контрольных мероприятий;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-срок исполнения предписания.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Предписание по фактам выявленных на объекте контроля нарушений, требующих принятия незамедлительных мер по их устранению и безотлагательному пресечению противоправных действий составляется по форме согласно приложению 13 к настоящему Порядку и содержит в себе следующую информацию: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-исходные данные о контрольном мероприятии (основание для его проведения, наименование контрольного мероприятия, наименование объекта контрольного мероприятия и проверяемый период (при их отсутствии в наименовании контрольного мероприятия), а также сроки проведения контрольного мероприятия);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-нарушения, выявленные на объекте контроля в ходе проведения контрольного мероприятия, которые наносят местному бюджету прямой непосредственный ущерб, с указанием статей законов и (или) пунктов иных нормативных правовых актов, требования которых нарушены;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-оценку ущерба, причиненного местному бюджету и муниципальной собственности, по вскрытым фактам нарушений, а также требование о безотлагательном пресечении и в течение 2-х рабочих дней устранения выявленных нарушений и принятии мер по возмещению ущерба;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-срок исполнения предписания.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рамках осуществления контроля, предусмотренного пунктами 1-3 части 8 статьи 99 Федерального закона о контрактной системе предписания об устранении нарушений законодательства Российской Федерации и иных нормативных правовых актов о контрактной системе в сфере закупок выдаются до начала закупки. Контракт не может быть заключен до даты исполнения такого предписания.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 Отмена представлений и предписаний осуществляется в судебном порядке.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5.7. Должностные лица, уполномоченные на проведение контрольных мероприятий, осуществляют контроль за исполнением объектами контроля представлений и предписаний.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Неисполнение или ненадлежащее исполнение в установленный срок представлений (предписаний) влечет за собой ответственность, установленную законодательством Российской Федерации.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5.8. При установлении по результатам проведения контрольного мероприятия нарушений бюджетного законодательства Российской Федерации, должностное лицо, уполномоченное на проведение контрольных мероприятий, направляет органам и должностным лицам, уполномоченным в соответствии с Бюджетным кодексом Российской Федерации, иными актами бюджетного законодательства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 по форме согласно приложению 14 к настоящему Порядку.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5.9. В случае выявления фактов, свидетельствующих о признаках административного правонарушения, должностным лицом, уполномоченным на проведение контрольного мероприятия, составляется протокол об административном правонарушении.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5.10. В случае выявления факта, свидетельствующего о совершении действия (бездействия), содержащего признаки состава преступления или административного правонарушения, по факту совершения которого должностное лицо не уполномочено составлять протокол об административном правонарушении, должностное лицо, уполномоченное на проведение контрольного мероприятия, в течение 3-х рабочих дней с даты выявления таких фактов направляет в соответствующие государственные и (или) правоохранительные органы информацию о таком факте и (или) документы, подтверждающие такой факт.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5.11. В случае неисполнения предписания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правоотношения, Администрация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направляет в суд исковое заявление о возмещении объектом контроля, должностными лицами которого допущено указанное нарушение, ущерба, причиненного муниципальному образованию, и защищает в суде интересы по этому иску.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5.12. По результатам контрольного мероприятия в сфере закупок при наличии оснований Администрация поселения обращается в суд, арбитражный суд с исками о признании осуществленных закупок недействительными в соответствии с Гражданским кодексом Российской Федерации.</w:t>
      </w:r>
    </w:p>
    <w:p w:rsidR="0031337D" w:rsidRDefault="0031337D" w:rsidP="0031337D">
      <w:pPr>
        <w:spacing w:after="0" w:afterAutospacing="0" w:line="240" w:lineRule="auto"/>
        <w:ind w:right="-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Требования к составлению отчетности о результатах контрольной деятельности</w:t>
      </w:r>
    </w:p>
    <w:p w:rsidR="0031337D" w:rsidRDefault="0031337D" w:rsidP="0031337D">
      <w:pPr>
        <w:spacing w:after="0" w:afterAutospacing="0" w:line="240" w:lineRule="auto"/>
        <w:ind w:right="-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 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 Администрация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ежегодно составляет отчет о результатах контрольной деятельности по форме согласно приложению 15 к настоящему Порядку (далее – отчет). 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 Отчет подписывается должностным лицом, уполномоченным на проведение контрольного мероприятия.</w:t>
      </w:r>
    </w:p>
    <w:p w:rsidR="0031337D" w:rsidRDefault="0031337D" w:rsidP="0031337D">
      <w:pPr>
        <w:spacing w:after="0" w:afterAutospacing="0" w:line="240" w:lineRule="auto"/>
        <w:ind w:right="-43" w:firstLine="8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 Отчет размещается на официальном сайте органов местного самоуправления муниципального образования в информационно-телекоммуникационной сети «Интернет», в порядке, установленном муниципальными правовыми актами, а также в единой информационной системе в сфере закупок в порядке, установленном законодательством Российской Федерации.</w:t>
      </w:r>
    </w:p>
    <w:p w:rsidR="0031337D" w:rsidRDefault="0031337D" w:rsidP="0031337D">
      <w:pPr>
        <w:spacing w:after="0" w:afterAutospacing="0" w:line="240" w:lineRule="auto"/>
        <w:ind w:right="-43"/>
        <w:jc w:val="both"/>
        <w:rPr>
          <w:rFonts w:ascii="Times New Roman" w:hAnsi="Times New Roman"/>
          <w:sz w:val="24"/>
          <w:szCs w:val="24"/>
        </w:rPr>
      </w:pPr>
    </w:p>
    <w:p w:rsidR="0030746C" w:rsidRDefault="0030746C">
      <w:bookmarkStart w:id="0" w:name="_GoBack"/>
      <w:bookmarkEnd w:id="0"/>
    </w:p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7D"/>
    <w:rsid w:val="0030746C"/>
    <w:rsid w:val="003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57912-21D1-44F6-A857-A31AAE2D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7D"/>
    <w:pPr>
      <w:spacing w:after="200" w:afterAutospacing="1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337D"/>
    <w:pPr>
      <w:spacing w:before="100" w:beforeAutospacing="1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6928</Words>
  <Characters>39495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2014-09-18T12:52:00Z</dcterms:created>
  <dcterms:modified xsi:type="dcterms:W3CDTF">2014-09-18T12:52:00Z</dcterms:modified>
</cp:coreProperties>
</file>