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90" w:rsidRDefault="002D0B90" w:rsidP="002D0B90">
      <w:pPr>
        <w:ind w:firstLine="4140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</w:p>
    <w:p w:rsidR="002D0B90" w:rsidRDefault="002D0B90" w:rsidP="002D0B90">
      <w:pPr>
        <w:ind w:firstLine="4140"/>
      </w:pPr>
      <w:proofErr w:type="gramStart"/>
      <w:r>
        <w:t>к</w:t>
      </w:r>
      <w:proofErr w:type="gramEnd"/>
      <w:r>
        <w:t xml:space="preserve">   постановлению   Администрации муниципального </w:t>
      </w:r>
    </w:p>
    <w:p w:rsidR="002D0B90" w:rsidRDefault="002D0B90" w:rsidP="002D0B90">
      <w:pPr>
        <w:ind w:firstLine="4140"/>
      </w:pPr>
      <w:proofErr w:type="gramStart"/>
      <w:r>
        <w:t>образования</w:t>
      </w:r>
      <w:proofErr w:type="gramEnd"/>
      <w:r>
        <w:t xml:space="preserve"> </w:t>
      </w:r>
      <w:proofErr w:type="spellStart"/>
      <w:r>
        <w:t>Югское</w:t>
      </w:r>
      <w:proofErr w:type="spellEnd"/>
      <w:r>
        <w:t xml:space="preserve"> от 16.09.2014г.  № 232</w:t>
      </w:r>
    </w:p>
    <w:p w:rsidR="002D0B90" w:rsidRDefault="002D0B90" w:rsidP="002D0B90">
      <w:pPr>
        <w:ind w:firstLine="4140"/>
        <w:rPr>
          <w:color w:val="000000"/>
        </w:rPr>
      </w:pPr>
      <w:r>
        <w:t xml:space="preserve">«О     </w:t>
      </w:r>
      <w:r>
        <w:rPr>
          <w:color w:val="000000"/>
        </w:rPr>
        <w:t>предварительных     итогах     социально –</w:t>
      </w:r>
    </w:p>
    <w:p w:rsidR="002D0B90" w:rsidRDefault="002D0B90" w:rsidP="002D0B90">
      <w:pPr>
        <w:ind w:firstLine="4140"/>
        <w:rPr>
          <w:color w:val="000000"/>
        </w:rPr>
      </w:pPr>
      <w:proofErr w:type="gramStart"/>
      <w:r>
        <w:rPr>
          <w:color w:val="000000"/>
        </w:rPr>
        <w:t>экономического</w:t>
      </w:r>
      <w:proofErr w:type="gramEnd"/>
      <w:r>
        <w:rPr>
          <w:color w:val="000000"/>
        </w:rPr>
        <w:t xml:space="preserve">     развития муниципального</w:t>
      </w:r>
    </w:p>
    <w:p w:rsidR="002D0B90" w:rsidRDefault="002D0B90" w:rsidP="002D0B90">
      <w:pPr>
        <w:ind w:firstLine="4140"/>
        <w:rPr>
          <w:color w:val="000000"/>
        </w:rPr>
      </w:pP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Югсммкое</w:t>
      </w:r>
      <w:proofErr w:type="spellEnd"/>
      <w:r>
        <w:rPr>
          <w:color w:val="000000"/>
        </w:rPr>
        <w:t xml:space="preserve">   за 1 полугодие 2014 года </w:t>
      </w:r>
    </w:p>
    <w:p w:rsidR="002D0B90" w:rsidRDefault="002D0B90" w:rsidP="002D0B90">
      <w:pPr>
        <w:ind w:firstLine="4140"/>
        <w:rPr>
          <w:color w:val="000000"/>
        </w:rPr>
      </w:pP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ожидаемых итогов социально-экономического </w:t>
      </w:r>
    </w:p>
    <w:p w:rsidR="002D0B90" w:rsidRDefault="002D0B90" w:rsidP="002D0B90">
      <w:pPr>
        <w:ind w:firstLine="4140"/>
        <w:rPr>
          <w:color w:val="000000"/>
        </w:rPr>
      </w:pPr>
      <w:proofErr w:type="gramStart"/>
      <w:r>
        <w:rPr>
          <w:color w:val="000000"/>
        </w:rPr>
        <w:t>развития</w:t>
      </w:r>
      <w:proofErr w:type="gramEnd"/>
      <w:r>
        <w:rPr>
          <w:color w:val="000000"/>
        </w:rPr>
        <w:t xml:space="preserve"> муниципального образования </w:t>
      </w:r>
      <w:proofErr w:type="spellStart"/>
      <w:r>
        <w:rPr>
          <w:color w:val="000000"/>
        </w:rPr>
        <w:t>Югское</w:t>
      </w:r>
      <w:proofErr w:type="spellEnd"/>
      <w:r>
        <w:rPr>
          <w:color w:val="000000"/>
        </w:rPr>
        <w:t xml:space="preserve">  </w:t>
      </w:r>
    </w:p>
    <w:p w:rsidR="002D0B90" w:rsidRDefault="002D0B90" w:rsidP="002D0B90">
      <w:pPr>
        <w:ind w:firstLine="4140"/>
        <w:rPr>
          <w:color w:val="000000"/>
        </w:rPr>
      </w:pP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2014 год»    </w:t>
      </w:r>
    </w:p>
    <w:p w:rsidR="002D0B90" w:rsidRDefault="002D0B90" w:rsidP="002D0B9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0B90" w:rsidRDefault="002D0B90" w:rsidP="002D0B90">
      <w:pPr>
        <w:rPr>
          <w:color w:val="000000"/>
          <w:sz w:val="26"/>
          <w:szCs w:val="26"/>
        </w:rPr>
      </w:pPr>
    </w:p>
    <w:p w:rsidR="002D0B90" w:rsidRDefault="002D0B90" w:rsidP="002D0B90">
      <w:pPr>
        <w:jc w:val="center"/>
        <w:rPr>
          <w:color w:val="000000"/>
          <w:sz w:val="26"/>
          <w:szCs w:val="26"/>
        </w:rPr>
      </w:pPr>
    </w:p>
    <w:p w:rsidR="002D0B90" w:rsidRDefault="002D0B90" w:rsidP="002D0B9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итоги</w:t>
      </w:r>
    </w:p>
    <w:p w:rsidR="002D0B90" w:rsidRDefault="002D0B90" w:rsidP="002D0B90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социально</w:t>
      </w:r>
      <w:proofErr w:type="gramEnd"/>
      <w:r>
        <w:rPr>
          <w:color w:val="000000"/>
          <w:sz w:val="28"/>
          <w:szCs w:val="28"/>
        </w:rPr>
        <w:t xml:space="preserve"> - экономического  развития муниципального образования </w:t>
      </w:r>
      <w:proofErr w:type="spellStart"/>
      <w:r>
        <w:rPr>
          <w:color w:val="000000"/>
          <w:sz w:val="28"/>
          <w:szCs w:val="28"/>
        </w:rPr>
        <w:t>Югское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D0B90" w:rsidRDefault="002D0B90" w:rsidP="002D0B90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1 полугодие 2014  года и ожидаемые итоги социально-экономического развития муниципального образования </w:t>
      </w:r>
      <w:proofErr w:type="spellStart"/>
      <w:r>
        <w:rPr>
          <w:color w:val="000000"/>
          <w:sz w:val="28"/>
          <w:szCs w:val="28"/>
        </w:rPr>
        <w:t>Югское</w:t>
      </w:r>
      <w:proofErr w:type="spellEnd"/>
      <w:r>
        <w:rPr>
          <w:color w:val="000000"/>
          <w:sz w:val="28"/>
          <w:szCs w:val="28"/>
        </w:rPr>
        <w:t xml:space="preserve"> за 2014 год</w:t>
      </w:r>
    </w:p>
    <w:p w:rsidR="002D0B90" w:rsidRDefault="002D0B90" w:rsidP="002D0B90">
      <w:pPr>
        <w:rPr>
          <w:color w:val="000000"/>
          <w:sz w:val="28"/>
          <w:szCs w:val="28"/>
        </w:rPr>
      </w:pPr>
    </w:p>
    <w:p w:rsidR="002D0B90" w:rsidRDefault="002D0B90" w:rsidP="002D0B90">
      <w:pPr>
        <w:ind w:left="360"/>
        <w:rPr>
          <w:color w:val="000000"/>
          <w:sz w:val="26"/>
          <w:szCs w:val="26"/>
        </w:rPr>
      </w:pP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Деятельность Администрации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в текущем 2014 финансовом году, как и в прежние годы была </w:t>
      </w:r>
      <w:proofErr w:type="gramStart"/>
      <w:r>
        <w:rPr>
          <w:sz w:val="26"/>
          <w:szCs w:val="26"/>
        </w:rPr>
        <w:t>направлена  на</w:t>
      </w:r>
      <w:proofErr w:type="gramEnd"/>
      <w:r>
        <w:rPr>
          <w:sz w:val="26"/>
          <w:szCs w:val="26"/>
        </w:rPr>
        <w:t xml:space="preserve"> удержание достигнутой ранее положительной динамики развития экономики, на повышение деловой и инв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стиционной активности  как базы для устойчивого наполнения бюджета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(далее – бюджет поселения), улучшение ситуации в социальной сфере, на ко</w:t>
      </w:r>
      <w:r>
        <w:rPr>
          <w:sz w:val="26"/>
          <w:szCs w:val="26"/>
        </w:rPr>
        <w:t>м</w:t>
      </w:r>
      <w:r>
        <w:rPr>
          <w:sz w:val="26"/>
          <w:szCs w:val="26"/>
        </w:rPr>
        <w:t xml:space="preserve">фортность проживания на территории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(далее – поселение).</w:t>
      </w:r>
    </w:p>
    <w:p w:rsidR="002D0B90" w:rsidRDefault="002D0B90" w:rsidP="002D0B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течение 1 полугодия 2014 </w:t>
      </w:r>
      <w:proofErr w:type="gramStart"/>
      <w:r>
        <w:rPr>
          <w:sz w:val="26"/>
          <w:szCs w:val="26"/>
        </w:rPr>
        <w:t>года  сохранялась</w:t>
      </w:r>
      <w:proofErr w:type="gramEnd"/>
      <w:r>
        <w:rPr>
          <w:sz w:val="26"/>
          <w:szCs w:val="26"/>
        </w:rPr>
        <w:t xml:space="preserve"> стабильная  социально-экономическая ситуация в поселении.  Были обеспечены необходимые условия для работы подведомственного учреждения культуры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МУК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социально-культурное спортивное объединение»,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уходящем году продолжалась целенаправленная работа по дальнейшей стабилизации экономического состояния предприятий поселения.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сельскохозяйственном производстве за 1 полугодие 2014 года выручка от реализации продукции сельского хозяйства составила 49 355,0 тыс. руб.</w:t>
      </w:r>
      <w:proofErr w:type="gramStart"/>
      <w:r>
        <w:rPr>
          <w:sz w:val="26"/>
          <w:szCs w:val="26"/>
        </w:rPr>
        <w:t>,  по</w:t>
      </w:r>
      <w:proofErr w:type="gramEnd"/>
      <w:r>
        <w:rPr>
          <w:sz w:val="26"/>
          <w:szCs w:val="26"/>
        </w:rPr>
        <w:t xml:space="preserve"> ожидаемой оценке за  2014 год выручка от реализации продукции сельского хозяйства предположительно составит 90 000,0 тыс. руб., что на 7 500,0 тыс. руб. больше, чем в 2013 году.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поголовья крупного рогатого скота во всех категориях хозяйств сохранилась на уровне прошлого года, рост не прогнозируется.  В текущем году в хозяйствах поселения производство мяса, молока, другой продукции сельского хозяйства осталось на уровне 2013 года.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полугодии 2014 года на предприятиях сельского хозяйства создано 3 </w:t>
      </w:r>
      <w:proofErr w:type="gramStart"/>
      <w:r>
        <w:rPr>
          <w:sz w:val="26"/>
          <w:szCs w:val="26"/>
        </w:rPr>
        <w:t>дополнительных  рабочих</w:t>
      </w:r>
      <w:proofErr w:type="gramEnd"/>
      <w:r>
        <w:rPr>
          <w:sz w:val="26"/>
          <w:szCs w:val="26"/>
        </w:rPr>
        <w:t xml:space="preserve"> места. Трудоустроено на созданные рабочие места из числа </w:t>
      </w:r>
      <w:proofErr w:type="gramStart"/>
      <w:r>
        <w:rPr>
          <w:sz w:val="26"/>
          <w:szCs w:val="26"/>
        </w:rPr>
        <w:t>безработных  граждан</w:t>
      </w:r>
      <w:proofErr w:type="gramEnd"/>
      <w:r>
        <w:rPr>
          <w:sz w:val="26"/>
          <w:szCs w:val="26"/>
        </w:rPr>
        <w:t xml:space="preserve"> по направлению центра занятости 1 человек. Среднемесячная заработная плата на </w:t>
      </w:r>
      <w:proofErr w:type="gramStart"/>
      <w:r>
        <w:rPr>
          <w:sz w:val="26"/>
          <w:szCs w:val="26"/>
        </w:rPr>
        <w:t>сельхозпредприятиях  составила</w:t>
      </w:r>
      <w:proofErr w:type="gramEnd"/>
      <w:r>
        <w:rPr>
          <w:sz w:val="26"/>
          <w:szCs w:val="26"/>
        </w:rPr>
        <w:t xml:space="preserve"> 15 000,0 рублей.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</w:p>
    <w:p w:rsidR="002D0B90" w:rsidRDefault="002D0B90" w:rsidP="002D0B9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За 1 полугодие хозяйства и фермеры вложили в развитие сельскохозяйственного производства незначительные собственные средства, к примеру на обновление сельскохозяйственной техники и оборудования направлено 260,0 тыс. руб.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 года в год растут налоговые отчисления от предпринимательства.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Сегодня малый бизнес в поселении по объемам работ и услуг, по численности работающих, по размеру платежей в бюджет поселения занимает существенное место.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на территории поселения действует 73 субъекта малого предпринимательства.</w:t>
      </w:r>
    </w:p>
    <w:p w:rsidR="002D0B90" w:rsidRDefault="002D0B90" w:rsidP="002D0B90">
      <w:pPr>
        <w:ind w:firstLine="720"/>
        <w:jc w:val="both"/>
        <w:rPr>
          <w:bCs/>
          <w:sz w:val="26"/>
        </w:rPr>
      </w:pPr>
      <w:r>
        <w:rPr>
          <w:sz w:val="26"/>
        </w:rPr>
        <w:t xml:space="preserve">Малое предпринимательство в поселении развивается по следующим направлениям: сельское хозяйство, рыболовство, предоставление жилищно-коммунальных услуг, обрабатывающие производства (включая лесопереработку и производство пищевых продуктов), розничная торговля, услуги общественного питания, услуги гостиниц и ресторанов. Предприятия малого бизнеса в поселении ведут строительство и реконструкцию объектов сервисного обслуживания населения, торговли, общественного питания, переработки продукции и пр. </w:t>
      </w:r>
      <w:r>
        <w:rPr>
          <w:bCs/>
          <w:sz w:val="26"/>
        </w:rPr>
        <w:t xml:space="preserve">Здесь занято 1,1 </w:t>
      </w:r>
      <w:proofErr w:type="spellStart"/>
      <w:r>
        <w:rPr>
          <w:bCs/>
          <w:sz w:val="26"/>
        </w:rPr>
        <w:t>тыс.человек</w:t>
      </w:r>
      <w:proofErr w:type="spellEnd"/>
      <w:r>
        <w:rPr>
          <w:bCs/>
          <w:sz w:val="26"/>
        </w:rPr>
        <w:t>, а это практически 61% от всех занятых в экономике поселения.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sz w:val="26"/>
        </w:rPr>
        <w:t xml:space="preserve">Администрацией поселения в 2014 году, как и в предыдущие годы, осуществляются виды поддержки субъектов малого предпринимательства, не требующие финансовых затрат. </w:t>
      </w:r>
    </w:p>
    <w:p w:rsidR="002D0B90" w:rsidRDefault="002D0B90" w:rsidP="002D0B90">
      <w:pPr>
        <w:pStyle w:val="3"/>
        <w:rPr>
          <w:szCs w:val="26"/>
        </w:rPr>
      </w:pPr>
      <w:r>
        <w:rPr>
          <w:szCs w:val="26"/>
        </w:rPr>
        <w:t xml:space="preserve">Отмечаются весомые положительные тенденции в отраслях обрабатывающего производства. </w:t>
      </w:r>
    </w:p>
    <w:p w:rsidR="002D0B90" w:rsidRDefault="002D0B90" w:rsidP="002D0B90">
      <w:pPr>
        <w:pStyle w:val="BodyText2"/>
        <w:spacing w:line="240" w:lineRule="auto"/>
        <w:ind w:firstLine="720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Большинство  предприятий</w:t>
      </w:r>
      <w:proofErr w:type="gramEnd"/>
      <w:r>
        <w:rPr>
          <w:bCs/>
          <w:sz w:val="26"/>
          <w:szCs w:val="26"/>
        </w:rPr>
        <w:t xml:space="preserve"> и организаций  поселения во всех отраслях имеют устойчивое экономическое и финансовое положение.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улучшении благосостояния жителей поселения играет немаловажную роль инвестиционная политика, проводимая Администрацией поселения.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Основными задачами инвестиционной политики поселения в текущем финансовом году является создание условий для развития инвестиционной деятельности, мобилизации имеющихся и привлечении инвестиционных ресурсов в реальный сектор экономики.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современных условиях именно инвестиции способны существенно пополнить бюджет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>, увеличить численность работающих, раскрыть инновационный потенциал.</w:t>
      </w:r>
    </w:p>
    <w:p w:rsidR="002D0B90" w:rsidRDefault="002D0B90" w:rsidP="002D0B90">
      <w:pPr>
        <w:pStyle w:val="3"/>
        <w:spacing w:after="120"/>
      </w:pPr>
      <w:r>
        <w:t xml:space="preserve">Работа по привлечению инвестиций Администрацией поселения проводится   по всем направлениям.  </w:t>
      </w:r>
    </w:p>
    <w:p w:rsidR="002D0B90" w:rsidRDefault="002D0B90" w:rsidP="002D0B90">
      <w:pPr>
        <w:pStyle w:val="3"/>
        <w:spacing w:after="120"/>
      </w:pPr>
      <w:r>
        <w:t xml:space="preserve">За 1 полугодие 2014 года особое внимание уделялось </w:t>
      </w:r>
      <w:proofErr w:type="gramStart"/>
      <w:r>
        <w:t>предоставлению  муниципальных</w:t>
      </w:r>
      <w:proofErr w:type="gramEnd"/>
      <w:r>
        <w:t xml:space="preserve"> услуг в области культуры, физической культуры и молодежной политики.</w:t>
      </w:r>
    </w:p>
    <w:p w:rsidR="002D0B90" w:rsidRDefault="002D0B90" w:rsidP="002D0B90">
      <w:pPr>
        <w:pStyle w:val="3"/>
        <w:spacing w:after="120"/>
      </w:pPr>
      <w:r>
        <w:t xml:space="preserve">Одним из приоритетным направлений развития физкультуры и спорта в поселении является создание условий для занятий населения физкультурой и спортом, в связи с </w:t>
      </w:r>
      <w:proofErr w:type="gramStart"/>
      <w:r>
        <w:t>чем  в</w:t>
      </w:r>
      <w:proofErr w:type="gramEnd"/>
      <w:r>
        <w:t xml:space="preserve"> бюджете поселения на 2014 год предусмотрены денежные средства на проведение спортивных тренировок по волейболу, обучение основным правилам и приемам игры, на проведение мероприятий, на приобретение спортивного инвентаря, на приобретение песка для оборудования площадки под пляжный волейбол.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полугодие 2014 года на данные цели из бюджета поселения направлено 32,2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по ожидаемой оценке за 2014 год – предположительно расходы бюджета поселения по данной статье составят 145,9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современном мире культура стала индикатором духовного здоровья и социальной зрелости общества, показателем инвестиционной привлекательности территории. С целью возрождения традиций, развития народного творчества и совершенствования культурно - досуговой </w:t>
      </w:r>
      <w:proofErr w:type="gramStart"/>
      <w:r>
        <w:rPr>
          <w:sz w:val="26"/>
          <w:szCs w:val="26"/>
        </w:rPr>
        <w:t>деятельности  поселения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проводятся  мероприятия для всех слоев населения на базе домов культуры, клубов и  библиотек, входящих в состав МУК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СКСО»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полугодие 2014 года </w:t>
      </w:r>
      <w:proofErr w:type="gramStart"/>
      <w:r>
        <w:rPr>
          <w:sz w:val="26"/>
          <w:szCs w:val="26"/>
        </w:rPr>
        <w:t>коллективы  муниципального</w:t>
      </w:r>
      <w:proofErr w:type="gramEnd"/>
      <w:r>
        <w:rPr>
          <w:sz w:val="26"/>
          <w:szCs w:val="26"/>
        </w:rPr>
        <w:t xml:space="preserve"> учреждения культуры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социально-культурное спортивное объединение» принимали участие в различных районных фестивалях, смотрах, конкурсах художественной самодеятельности. Народный хор «Надежда» под руководством Шабановой Т.В. и </w:t>
      </w:r>
      <w:proofErr w:type="spellStart"/>
      <w:r>
        <w:rPr>
          <w:sz w:val="26"/>
          <w:szCs w:val="26"/>
        </w:rPr>
        <w:t>Гогозина</w:t>
      </w:r>
      <w:proofErr w:type="spellEnd"/>
      <w:r>
        <w:rPr>
          <w:sz w:val="26"/>
          <w:szCs w:val="26"/>
        </w:rPr>
        <w:t xml:space="preserve"> Ю.В. принимал участие в районном фестивале «Родники российских деревень» и смотре-конкурсе художественной самодеятельности ветеранских организаций. Участники детского образцового коллектива «</w:t>
      </w:r>
      <w:proofErr w:type="spellStart"/>
      <w:r>
        <w:rPr>
          <w:sz w:val="26"/>
          <w:szCs w:val="26"/>
        </w:rPr>
        <w:t>Россияночка</w:t>
      </w:r>
      <w:proofErr w:type="spellEnd"/>
      <w:r>
        <w:rPr>
          <w:sz w:val="26"/>
          <w:szCs w:val="26"/>
        </w:rPr>
        <w:t>» принимали участие в фестивале «</w:t>
      </w:r>
      <w:proofErr w:type="spellStart"/>
      <w:r>
        <w:rPr>
          <w:sz w:val="26"/>
          <w:szCs w:val="26"/>
        </w:rPr>
        <w:t>Перепелочка</w:t>
      </w:r>
      <w:proofErr w:type="spellEnd"/>
      <w:r>
        <w:rPr>
          <w:sz w:val="26"/>
          <w:szCs w:val="26"/>
        </w:rPr>
        <w:t xml:space="preserve">». Силами участников художественной самодеятельности подготовлена концертная программа для участников совещания глав районов Вологодской области; к Дню Победы. Солисты принимали участие в сборном концерте для работников культуры в п. </w:t>
      </w:r>
      <w:proofErr w:type="spellStart"/>
      <w:r>
        <w:rPr>
          <w:sz w:val="26"/>
          <w:szCs w:val="26"/>
        </w:rPr>
        <w:t>Тоншалово</w:t>
      </w:r>
      <w:proofErr w:type="spellEnd"/>
      <w:r>
        <w:rPr>
          <w:sz w:val="26"/>
          <w:szCs w:val="26"/>
        </w:rPr>
        <w:t>, в Липецком СДК (</w:t>
      </w:r>
      <w:proofErr w:type="spellStart"/>
      <w:r>
        <w:rPr>
          <w:sz w:val="26"/>
          <w:szCs w:val="26"/>
        </w:rPr>
        <w:t>Верховажский</w:t>
      </w:r>
      <w:proofErr w:type="spellEnd"/>
      <w:r>
        <w:rPr>
          <w:sz w:val="26"/>
          <w:szCs w:val="26"/>
        </w:rPr>
        <w:t xml:space="preserve"> район) и районном ДК </w:t>
      </w:r>
      <w:proofErr w:type="spellStart"/>
      <w:r>
        <w:rPr>
          <w:sz w:val="26"/>
          <w:szCs w:val="26"/>
        </w:rPr>
        <w:t>с.Верховажье</w:t>
      </w:r>
      <w:proofErr w:type="spellEnd"/>
      <w:r>
        <w:rPr>
          <w:sz w:val="26"/>
          <w:szCs w:val="26"/>
        </w:rPr>
        <w:t xml:space="preserve">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Появилась новая форма работы – организация выставок народного творчества. Работниками </w:t>
      </w:r>
      <w:proofErr w:type="spellStart"/>
      <w:r>
        <w:rPr>
          <w:sz w:val="26"/>
          <w:szCs w:val="26"/>
        </w:rPr>
        <w:t>Батранского</w:t>
      </w:r>
      <w:proofErr w:type="spellEnd"/>
      <w:r>
        <w:rPr>
          <w:sz w:val="26"/>
          <w:szCs w:val="26"/>
        </w:rPr>
        <w:t xml:space="preserve"> СДК совместно с учителями </w:t>
      </w:r>
      <w:proofErr w:type="spellStart"/>
      <w:r>
        <w:rPr>
          <w:sz w:val="26"/>
          <w:szCs w:val="26"/>
        </w:rPr>
        <w:t>Батранской</w:t>
      </w:r>
      <w:proofErr w:type="spellEnd"/>
      <w:r>
        <w:rPr>
          <w:sz w:val="26"/>
          <w:szCs w:val="26"/>
        </w:rPr>
        <w:t xml:space="preserve"> школы подготовлены выставки: «Душа хранит», посвященную работам местной художницы </w:t>
      </w:r>
      <w:proofErr w:type="spellStart"/>
      <w:r>
        <w:rPr>
          <w:sz w:val="26"/>
          <w:szCs w:val="26"/>
        </w:rPr>
        <w:t>В.П.Виноградовой</w:t>
      </w:r>
      <w:proofErr w:type="spellEnd"/>
      <w:r>
        <w:rPr>
          <w:sz w:val="26"/>
          <w:szCs w:val="26"/>
        </w:rPr>
        <w:t xml:space="preserve">; выставка вышивки «Женских рук тепло», собрала мастериц д. </w:t>
      </w:r>
      <w:proofErr w:type="spellStart"/>
      <w:r>
        <w:rPr>
          <w:sz w:val="26"/>
          <w:szCs w:val="26"/>
        </w:rPr>
        <w:t>Батран</w:t>
      </w:r>
      <w:proofErr w:type="spellEnd"/>
      <w:r>
        <w:rPr>
          <w:sz w:val="26"/>
          <w:szCs w:val="26"/>
        </w:rPr>
        <w:t xml:space="preserve"> и д. </w:t>
      </w:r>
      <w:proofErr w:type="spellStart"/>
      <w:r>
        <w:rPr>
          <w:sz w:val="26"/>
          <w:szCs w:val="26"/>
        </w:rPr>
        <w:t>Шалимово</w:t>
      </w:r>
      <w:proofErr w:type="spellEnd"/>
      <w:r>
        <w:rPr>
          <w:sz w:val="26"/>
          <w:szCs w:val="26"/>
        </w:rPr>
        <w:t xml:space="preserve">; «Деревенский уклад», посвященную прикладному творчеству. В </w:t>
      </w:r>
      <w:proofErr w:type="spellStart"/>
      <w:r>
        <w:rPr>
          <w:sz w:val="26"/>
          <w:szCs w:val="26"/>
        </w:rPr>
        <w:t>Домозеровском</w:t>
      </w:r>
      <w:proofErr w:type="spellEnd"/>
      <w:r>
        <w:rPr>
          <w:sz w:val="26"/>
          <w:szCs w:val="26"/>
        </w:rPr>
        <w:t xml:space="preserve"> СДК прошла выставка «Мир забытых вещей», посвященная предметам быта середины 20 века.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Совместно с ветеранами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организовано несколько ознакомительных поездок по территории муниципального образования.</w:t>
      </w:r>
    </w:p>
    <w:p w:rsidR="002D0B90" w:rsidRDefault="002D0B90" w:rsidP="002D0B90">
      <w:pPr>
        <w:ind w:firstLine="720"/>
        <w:jc w:val="both"/>
      </w:pPr>
      <w:r>
        <w:rPr>
          <w:sz w:val="26"/>
          <w:szCs w:val="26"/>
        </w:rPr>
        <w:t>Работниками МУК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СКСО» за 1 полугодие 2014 года проведено 525 мероприятий, из них 258 на платной основе, их посетило 11 520 человек, в том </w:t>
      </w:r>
      <w:proofErr w:type="gramStart"/>
      <w:r>
        <w:rPr>
          <w:sz w:val="26"/>
          <w:szCs w:val="26"/>
        </w:rPr>
        <w:t>числе  платно</w:t>
      </w:r>
      <w:proofErr w:type="gramEnd"/>
      <w:r>
        <w:rPr>
          <w:sz w:val="26"/>
          <w:szCs w:val="26"/>
        </w:rPr>
        <w:t xml:space="preserve"> 2348 человек. По сравнению с тем же периодом 2013 года общее количество мероприятий увеличилось на 71 единицу и </w:t>
      </w:r>
      <w:proofErr w:type="gramStart"/>
      <w:r>
        <w:rPr>
          <w:sz w:val="26"/>
          <w:szCs w:val="26"/>
        </w:rPr>
        <w:t>на  1483</w:t>
      </w:r>
      <w:proofErr w:type="gramEnd"/>
      <w:r>
        <w:rPr>
          <w:sz w:val="26"/>
          <w:szCs w:val="26"/>
        </w:rPr>
        <w:t xml:space="preserve"> человека. За 1 полугодие 2014 </w:t>
      </w:r>
      <w:proofErr w:type="gramStart"/>
      <w:r>
        <w:rPr>
          <w:sz w:val="26"/>
          <w:szCs w:val="26"/>
        </w:rPr>
        <w:t>года  в</w:t>
      </w:r>
      <w:proofErr w:type="gramEnd"/>
      <w:r>
        <w:rPr>
          <w:sz w:val="26"/>
          <w:szCs w:val="26"/>
        </w:rPr>
        <w:t xml:space="preserve"> библиотеки привлечено 1689 читателей, выдано 33,0 тыс. книг. Почти во всех библиотеках есть доступ в Интернет.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Приоритетными направлениями молодёжной политики за 1 полугодие 2014 года били: поддержка молодёжи, оказавшейся в трудной жизненной ситуации; работа с молодыми семьями; </w:t>
      </w:r>
      <w:proofErr w:type="gramStart"/>
      <w:r>
        <w:rPr>
          <w:sz w:val="26"/>
          <w:szCs w:val="26"/>
        </w:rPr>
        <w:t xml:space="preserve">профилактика  </w:t>
      </w:r>
      <w:proofErr w:type="spellStart"/>
      <w:r>
        <w:rPr>
          <w:sz w:val="26"/>
          <w:szCs w:val="26"/>
        </w:rPr>
        <w:t>табакокурения</w:t>
      </w:r>
      <w:proofErr w:type="spellEnd"/>
      <w:proofErr w:type="gramEnd"/>
      <w:r>
        <w:rPr>
          <w:sz w:val="26"/>
          <w:szCs w:val="26"/>
        </w:rPr>
        <w:t xml:space="preserve">,  алкоголизма, наркомании в молодежной среде.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Патриотическое воспитание молодёжи в текущем году, как и в прошлые </w:t>
      </w:r>
      <w:proofErr w:type="gramStart"/>
      <w:r>
        <w:rPr>
          <w:sz w:val="26"/>
          <w:szCs w:val="26"/>
        </w:rPr>
        <w:t>годы,  осуществляется</w:t>
      </w:r>
      <w:proofErr w:type="gramEnd"/>
      <w:r>
        <w:rPr>
          <w:sz w:val="26"/>
          <w:szCs w:val="26"/>
        </w:rPr>
        <w:t xml:space="preserve"> через   кружковую, лекционную работу; оказание шефской помощи ветеранам и волонтёрское движение.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январе 2014 года проведена оптимизация штатной численности муниципальных служащих в Администрации поселения, на сегодняшний день численность муниципальных служащих составляет 10,25 единиц.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Свою квалификацию за счет средств бюджета поселения повысили 4 работника Администрации поселения (в суммовом выражении за 1 полугодие 2014 года на данные цели направлено 10,1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.). Обучение проводилось по следующим направлениям: по программе «Пожарно-технический минимум» 2,0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обучение и проверка знаний требований охраны труда 3,6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«Основы управления государственными и </w:t>
      </w:r>
      <w:r>
        <w:rPr>
          <w:sz w:val="26"/>
          <w:szCs w:val="26"/>
        </w:rPr>
        <w:lastRenderedPageBreak/>
        <w:t xml:space="preserve">муниципальными закупками и контрактами» 1,6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«Изменения и прогнозы развития законодательной базы системы государственных и муниципальных закупок в Российской Федерации» 2,9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</w:t>
      </w:r>
    </w:p>
    <w:p w:rsidR="002D0B90" w:rsidRDefault="002D0B90" w:rsidP="002D0B90">
      <w:pPr>
        <w:pStyle w:val="3"/>
      </w:pPr>
      <w:r>
        <w:t xml:space="preserve">В органы местного самоуправления за 1 полугодие 2014 </w:t>
      </w:r>
      <w:proofErr w:type="gramStart"/>
      <w:r>
        <w:t>года  по</w:t>
      </w:r>
      <w:proofErr w:type="gramEnd"/>
      <w:r>
        <w:t xml:space="preserve"> различным вопросам обратился 181 гражданин, 2 обращения направлены в контролирующие органы о проведении проверки соблюдения земельного законодательства. Принято 145 постановлений, 136 распоряжений. Состоялись 4 заседания Совета депутатов, на которых принято 21 решение по вопросам местного значения: обсуждались вопросы исполнения бюджета сельского поселения, вопросы экономической, хозяйственной деятельности, борьбы с коррупцией и другие. Нотариальные действия осуществлялись Администрацией поселения в отношении 39 граждан. Проведено 125 публичных слушаний по утверждению генерального плана муниципального образования, 58 деревенских сходов, на которых рассматривались в том числе вопросы благоустройства территории и пожарная безопасность.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муниципальной программы «Развитие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на 2014 –2016 годы» на 2014 год запланированы следующие основные мероприятия: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содержание</w:t>
      </w:r>
      <w:proofErr w:type="gramEnd"/>
      <w:r>
        <w:rPr>
          <w:sz w:val="26"/>
          <w:szCs w:val="26"/>
        </w:rPr>
        <w:t xml:space="preserve"> автомобильных дорог и мостов (</w:t>
      </w:r>
      <w:proofErr w:type="spellStart"/>
      <w:r>
        <w:rPr>
          <w:sz w:val="26"/>
          <w:szCs w:val="26"/>
        </w:rPr>
        <w:t>грейдирование</w:t>
      </w:r>
      <w:proofErr w:type="spellEnd"/>
      <w:r>
        <w:rPr>
          <w:sz w:val="26"/>
          <w:szCs w:val="26"/>
        </w:rPr>
        <w:t xml:space="preserve"> и расчистка дорог от снега) на сумму 2 975,3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за 1 полугодие 2014 года исполнено 1070,9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, или 36,0%.,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ремонт</w:t>
      </w:r>
      <w:proofErr w:type="gramEnd"/>
      <w:r>
        <w:rPr>
          <w:sz w:val="26"/>
          <w:szCs w:val="26"/>
        </w:rPr>
        <w:t xml:space="preserve"> дорог общего пользования в 11 населенных пунктах на сумму       9 787,1 тыс. руб., выполнение работ планируется в 3 квартале 2014 года.</w:t>
      </w:r>
    </w:p>
    <w:p w:rsidR="002D0B90" w:rsidRDefault="002D0B90" w:rsidP="002D0B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 муниципальной программе «Обеспечение пожарной и антитеррористической безопасности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на 2014 – 2016 годы» на 2014 год запланированы следующие основные мероприятия: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приобретение</w:t>
      </w:r>
      <w:proofErr w:type="gramEnd"/>
      <w:r>
        <w:rPr>
          <w:sz w:val="26"/>
          <w:szCs w:val="26"/>
        </w:rPr>
        <w:t xml:space="preserve"> и установка резервуара для искусственного пожарного  </w:t>
      </w:r>
    </w:p>
    <w:p w:rsidR="002D0B90" w:rsidRDefault="002D0B90" w:rsidP="002D0B9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водоема</w:t>
      </w:r>
      <w:proofErr w:type="gramEnd"/>
      <w:r>
        <w:rPr>
          <w:sz w:val="26"/>
          <w:szCs w:val="26"/>
        </w:rPr>
        <w:t xml:space="preserve"> в д. </w:t>
      </w:r>
      <w:proofErr w:type="spellStart"/>
      <w:r>
        <w:rPr>
          <w:sz w:val="26"/>
          <w:szCs w:val="26"/>
        </w:rPr>
        <w:t>Вичелово</w:t>
      </w:r>
      <w:proofErr w:type="spellEnd"/>
      <w:r>
        <w:rPr>
          <w:sz w:val="26"/>
          <w:szCs w:val="26"/>
        </w:rPr>
        <w:t xml:space="preserve"> на сумму 585,3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выполнение работ </w:t>
      </w:r>
    </w:p>
    <w:p w:rsidR="002D0B90" w:rsidRDefault="002D0B90" w:rsidP="002D0B9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планируется</w:t>
      </w:r>
      <w:proofErr w:type="gramEnd"/>
      <w:r>
        <w:rPr>
          <w:sz w:val="26"/>
          <w:szCs w:val="26"/>
        </w:rPr>
        <w:t xml:space="preserve"> в 3 квартале 2014 года,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установка</w:t>
      </w:r>
      <w:proofErr w:type="gramEnd"/>
      <w:r>
        <w:rPr>
          <w:sz w:val="26"/>
          <w:szCs w:val="26"/>
        </w:rPr>
        <w:t xml:space="preserve"> звуковых </w:t>
      </w:r>
      <w:proofErr w:type="spellStart"/>
      <w:r>
        <w:rPr>
          <w:sz w:val="26"/>
          <w:szCs w:val="26"/>
        </w:rPr>
        <w:t>оповещателей</w:t>
      </w:r>
      <w:proofErr w:type="spellEnd"/>
      <w:r>
        <w:rPr>
          <w:sz w:val="26"/>
          <w:szCs w:val="26"/>
        </w:rPr>
        <w:t xml:space="preserve"> в населенных пунктах на сумму 28,7</w:t>
      </w:r>
    </w:p>
    <w:p w:rsidR="002D0B90" w:rsidRDefault="002D0B90" w:rsidP="002D0B90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., выполнение работ планируется в 3,4 квартале,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устройство</w:t>
      </w:r>
      <w:proofErr w:type="gramEnd"/>
      <w:r>
        <w:rPr>
          <w:sz w:val="26"/>
          <w:szCs w:val="26"/>
        </w:rPr>
        <w:t xml:space="preserve"> и чистка 15 пожарных водоемов на сумму 889,0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., выполнение работ планируется в 3 квартале,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спиливание</w:t>
      </w:r>
      <w:proofErr w:type="gramEnd"/>
      <w:r>
        <w:rPr>
          <w:sz w:val="26"/>
          <w:szCs w:val="26"/>
        </w:rPr>
        <w:t xml:space="preserve"> аварийных деревьев 157,8 тыс. руб., выполнение работ планируется в 3 квартале,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приобретение</w:t>
      </w:r>
      <w:proofErr w:type="gramEnd"/>
      <w:r>
        <w:rPr>
          <w:sz w:val="26"/>
          <w:szCs w:val="26"/>
        </w:rPr>
        <w:t xml:space="preserve"> информационных указателей по пожарной безопасности на сумму 13,0, за 1 полугодие 2014 года исполнено 100%.</w:t>
      </w:r>
    </w:p>
    <w:p w:rsidR="002D0B90" w:rsidRDefault="002D0B90" w:rsidP="002D0B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Содержанием и ремонтом жилищного </w:t>
      </w:r>
      <w:proofErr w:type="gramStart"/>
      <w:r>
        <w:rPr>
          <w:sz w:val="26"/>
          <w:szCs w:val="26"/>
        </w:rPr>
        <w:t>фонда  занимается</w:t>
      </w:r>
      <w:proofErr w:type="gramEnd"/>
      <w:r>
        <w:rPr>
          <w:sz w:val="26"/>
          <w:szCs w:val="26"/>
        </w:rPr>
        <w:t xml:space="preserve"> выбранная собственниками управляющая организация ООО «</w:t>
      </w:r>
      <w:proofErr w:type="spellStart"/>
      <w:r>
        <w:rPr>
          <w:sz w:val="26"/>
          <w:szCs w:val="26"/>
        </w:rPr>
        <w:t>СанТеплоРесурс</w:t>
      </w:r>
      <w:proofErr w:type="spellEnd"/>
      <w:r>
        <w:rPr>
          <w:sz w:val="26"/>
          <w:szCs w:val="26"/>
        </w:rPr>
        <w:t>», ООО «Водоканал», ТСЖ «</w:t>
      </w:r>
      <w:proofErr w:type="spellStart"/>
      <w:r>
        <w:rPr>
          <w:sz w:val="26"/>
          <w:szCs w:val="26"/>
        </w:rPr>
        <w:t>Домозеровское</w:t>
      </w:r>
      <w:proofErr w:type="spellEnd"/>
      <w:r>
        <w:rPr>
          <w:sz w:val="26"/>
          <w:szCs w:val="26"/>
        </w:rPr>
        <w:t xml:space="preserve">».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Текущий ремонт жилищного фонда </w:t>
      </w:r>
      <w:proofErr w:type="gramStart"/>
      <w:r>
        <w:rPr>
          <w:sz w:val="26"/>
          <w:szCs w:val="26"/>
        </w:rPr>
        <w:t>осуществляется  в</w:t>
      </w:r>
      <w:proofErr w:type="gramEnd"/>
      <w:r>
        <w:rPr>
          <w:sz w:val="26"/>
          <w:szCs w:val="26"/>
        </w:rPr>
        <w:t xml:space="preserve"> соответствии с решениями общих собраний собственников в многоквартирных домах. 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ТСЖ «</w:t>
      </w:r>
      <w:proofErr w:type="spellStart"/>
      <w:r>
        <w:rPr>
          <w:sz w:val="26"/>
          <w:szCs w:val="26"/>
        </w:rPr>
        <w:t>Домозеровское</w:t>
      </w:r>
      <w:proofErr w:type="spellEnd"/>
      <w:r>
        <w:rPr>
          <w:sz w:val="26"/>
          <w:szCs w:val="26"/>
        </w:rPr>
        <w:t xml:space="preserve">» выполняются работы по замене выключателей в подъездах; в летний период регулярно скашивается трава на придомовых территориях; у домов частично спиливаются высокорастущие деревья. До конца года будет проведена проверка теплосчетчиков, манометров в домах; промывка теплосетей; промывка, </w:t>
      </w:r>
      <w:proofErr w:type="spellStart"/>
      <w:r>
        <w:rPr>
          <w:sz w:val="26"/>
          <w:szCs w:val="26"/>
        </w:rPr>
        <w:t>опрессовка</w:t>
      </w:r>
      <w:proofErr w:type="spellEnd"/>
      <w:r>
        <w:rPr>
          <w:sz w:val="26"/>
          <w:szCs w:val="26"/>
        </w:rPr>
        <w:t xml:space="preserve">, ремонт бойлеров; замена запорной арматуры в подвалах жилых </w:t>
      </w:r>
      <w:proofErr w:type="gramStart"/>
      <w:r>
        <w:rPr>
          <w:sz w:val="26"/>
          <w:szCs w:val="26"/>
        </w:rPr>
        <w:t>домов,  дезинсекция</w:t>
      </w:r>
      <w:proofErr w:type="gramEnd"/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lastRenderedPageBreak/>
        <w:t>дератизация подвальных помещений,  проведены сварочные работы на системе отопления; произведен ремонт кровли на одном доме.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СанТеплоРесурс</w:t>
      </w:r>
      <w:proofErr w:type="spellEnd"/>
      <w:r>
        <w:rPr>
          <w:sz w:val="26"/>
          <w:szCs w:val="26"/>
        </w:rPr>
        <w:t xml:space="preserve">» проведена промывка канализационных сетей; ревизия и ремонт задвижек, ревизия насосов, окрашивание трубопровода и задвижек – на КНС, водозаборе, на водопроводных сетях, на теплосетях; чистка приемной камеры на КНС; проверка манометров на водозаборе; ревизия спусков и гидравлические испытания на теплосети. 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бюджета поселения за 1 полугодие 2014 года на текущий </w:t>
      </w:r>
      <w:proofErr w:type="gramStart"/>
      <w:r>
        <w:rPr>
          <w:sz w:val="26"/>
          <w:szCs w:val="26"/>
        </w:rPr>
        <w:t>ремонт  и</w:t>
      </w:r>
      <w:proofErr w:type="gramEnd"/>
      <w:r>
        <w:rPr>
          <w:sz w:val="26"/>
          <w:szCs w:val="26"/>
        </w:rPr>
        <w:t xml:space="preserve"> содержание жилищного фонда  направлено 69,2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., до конца года предположительно расходы составят 451,6 тыс. руб.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содержание коммунального хозяйства за 1 полугодие 2014 года направлено 500,4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до конца года предположительно расходы составят 603,0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Кроме того в рамках муниципальной программы «Комплексное развитие коммунальной инфраструктуры на территории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» на ремонт систем водоснабжения и водоотведения в д. Новое </w:t>
      </w:r>
      <w:proofErr w:type="spellStart"/>
      <w:r>
        <w:rPr>
          <w:sz w:val="26"/>
          <w:szCs w:val="26"/>
        </w:rPr>
        <w:t>Домозерово</w:t>
      </w:r>
      <w:proofErr w:type="spellEnd"/>
      <w:r>
        <w:rPr>
          <w:sz w:val="26"/>
          <w:szCs w:val="26"/>
        </w:rPr>
        <w:t xml:space="preserve"> планируется направить </w:t>
      </w:r>
    </w:p>
    <w:p w:rsidR="002D0B90" w:rsidRDefault="002D0B90" w:rsidP="002D0B9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4 250,0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 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полугодие 2014 года Администрацией поселения была проделана большая работа по благоустройству и обустройству поселения, а именно: уборка и вывоз мусора с территории муниципального образования и кладбищ, его утилизация, приобретены и установлены урны для мусора, скамьи, ремонт 2 обелисков, дезинсекция от клещей на территории муниципального образования, </w:t>
      </w:r>
      <w:proofErr w:type="spellStart"/>
      <w:r>
        <w:rPr>
          <w:sz w:val="26"/>
          <w:szCs w:val="26"/>
        </w:rPr>
        <w:t>химобработка</w:t>
      </w:r>
      <w:proofErr w:type="spellEnd"/>
      <w:r>
        <w:rPr>
          <w:sz w:val="26"/>
          <w:szCs w:val="26"/>
        </w:rPr>
        <w:t xml:space="preserve"> борщевика, строительство колодца в д. </w:t>
      </w:r>
      <w:proofErr w:type="spellStart"/>
      <w:r>
        <w:rPr>
          <w:sz w:val="26"/>
          <w:szCs w:val="26"/>
        </w:rPr>
        <w:t>Якушево</w:t>
      </w:r>
      <w:proofErr w:type="spellEnd"/>
      <w:r>
        <w:rPr>
          <w:sz w:val="26"/>
          <w:szCs w:val="26"/>
        </w:rPr>
        <w:t xml:space="preserve">, изготовление и установка информационных указателей с названиями населенных пунктов, улиц, изготовление и установка информационных щитов, досок объявлений, приобретены железобетонные кольца для колодцев, оборудование для детской площадки.  Из бюджета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на данные цели было направлено 819,0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В 3,4 квартале 2014 кода планируются работы </w:t>
      </w:r>
      <w:proofErr w:type="gramStart"/>
      <w:r>
        <w:rPr>
          <w:sz w:val="26"/>
          <w:szCs w:val="26"/>
        </w:rPr>
        <w:t>по  благоустройству</w:t>
      </w:r>
      <w:proofErr w:type="gramEnd"/>
      <w:r>
        <w:rPr>
          <w:sz w:val="26"/>
          <w:szCs w:val="26"/>
        </w:rPr>
        <w:t xml:space="preserve"> площади в д. </w:t>
      </w:r>
      <w:proofErr w:type="spellStart"/>
      <w:r>
        <w:rPr>
          <w:sz w:val="26"/>
          <w:szCs w:val="26"/>
        </w:rPr>
        <w:t>Н.Домозерово</w:t>
      </w:r>
      <w:proofErr w:type="spellEnd"/>
      <w:r>
        <w:rPr>
          <w:sz w:val="26"/>
          <w:szCs w:val="26"/>
        </w:rPr>
        <w:t xml:space="preserve">, по текущему ремонту моста </w:t>
      </w:r>
      <w:proofErr w:type="spellStart"/>
      <w:r>
        <w:rPr>
          <w:sz w:val="26"/>
          <w:szCs w:val="26"/>
        </w:rPr>
        <w:t>д.Очениково</w:t>
      </w:r>
      <w:proofErr w:type="spellEnd"/>
      <w:r>
        <w:rPr>
          <w:sz w:val="26"/>
          <w:szCs w:val="26"/>
        </w:rPr>
        <w:t xml:space="preserve">, по строительству 6 колодцев в населенных пунктах, по текущему ремонту 8 обелисков . По ожидаемой оценке за 2014 год объем расходной части бюджета поселения на благоустройство предположительно </w:t>
      </w:r>
      <w:proofErr w:type="gramStart"/>
      <w:r>
        <w:rPr>
          <w:sz w:val="26"/>
          <w:szCs w:val="26"/>
        </w:rPr>
        <w:t>составит  5</w:t>
      </w:r>
      <w:proofErr w:type="gramEnd"/>
      <w:r>
        <w:rPr>
          <w:sz w:val="26"/>
          <w:szCs w:val="26"/>
        </w:rPr>
        <w:t xml:space="preserve"> 190,9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</w:t>
      </w:r>
      <w:r>
        <w:rPr>
          <w:b/>
          <w:sz w:val="26"/>
          <w:szCs w:val="26"/>
        </w:rPr>
        <w:tab/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создания условий для массового отдыха жителей поселения и организации обустройства мест массового отдыха проведены мероприятия по благоустройству территории поселения, текущий </w:t>
      </w:r>
      <w:proofErr w:type="gramStart"/>
      <w:r>
        <w:rPr>
          <w:sz w:val="26"/>
          <w:szCs w:val="26"/>
        </w:rPr>
        <w:t>ремонт  детских</w:t>
      </w:r>
      <w:proofErr w:type="gramEnd"/>
      <w:r>
        <w:rPr>
          <w:sz w:val="26"/>
          <w:szCs w:val="26"/>
        </w:rPr>
        <w:t xml:space="preserve"> площадок, разбивка клумб, проведены культурно-массовые мероприятия.                                                                      </w:t>
      </w:r>
    </w:p>
    <w:p w:rsidR="002D0B90" w:rsidRDefault="002D0B90" w:rsidP="002D0B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части организации сбора и вывоза мусора Администрацией поселения заключены договоры на вывоз твёрдых бытовых отходов и крупногабаритных </w:t>
      </w:r>
      <w:proofErr w:type="gramStart"/>
      <w:r>
        <w:rPr>
          <w:sz w:val="26"/>
          <w:szCs w:val="26"/>
        </w:rPr>
        <w:t>отходов,  осуществляется</w:t>
      </w:r>
      <w:proofErr w:type="gramEnd"/>
      <w:r>
        <w:rPr>
          <w:sz w:val="26"/>
          <w:szCs w:val="26"/>
        </w:rPr>
        <w:t xml:space="preserve">  контроль за  порядком сбора и вывоза 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благоустройства и озеленения территории Администрацией поселения осуществляется работа по   благоустройству территории </w:t>
      </w:r>
      <w:proofErr w:type="gramStart"/>
      <w:r>
        <w:rPr>
          <w:sz w:val="26"/>
          <w:szCs w:val="26"/>
        </w:rPr>
        <w:t>поселения  в</w:t>
      </w:r>
      <w:proofErr w:type="gramEnd"/>
      <w:r>
        <w:rPr>
          <w:sz w:val="26"/>
          <w:szCs w:val="26"/>
        </w:rPr>
        <w:t xml:space="preserve"> соответствии с Правилами благоустройства,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собственности.</w:t>
      </w:r>
    </w:p>
    <w:p w:rsidR="002D0B90" w:rsidRDefault="002D0B90" w:rsidP="002D0B90">
      <w:pPr>
        <w:ind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В части организации освещения улиц и установки указателей с названиями улиц и номерами домов </w:t>
      </w:r>
      <w:proofErr w:type="gramStart"/>
      <w:r>
        <w:rPr>
          <w:sz w:val="26"/>
          <w:szCs w:val="26"/>
        </w:rPr>
        <w:t>производится  упорядочение</w:t>
      </w:r>
      <w:proofErr w:type="gramEnd"/>
      <w:r>
        <w:rPr>
          <w:sz w:val="26"/>
          <w:szCs w:val="26"/>
        </w:rPr>
        <w:t xml:space="preserve"> адресного хозяйства поселения, изготовление и установка 33 указателей населенных пунктов и улиц; осуществляется  </w:t>
      </w:r>
      <w:r>
        <w:rPr>
          <w:sz w:val="26"/>
          <w:szCs w:val="26"/>
        </w:rPr>
        <w:lastRenderedPageBreak/>
        <w:t>систематический контроль за освещением населенных пунктов и своевременная замена ламп.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ритуальных услуг и содержание мест захоронения: Администрацией поселения проводятся работы по благоустройству кладбищ поселения. </w:t>
      </w:r>
    </w:p>
    <w:p w:rsidR="002D0B90" w:rsidRDefault="002D0B90" w:rsidP="002D0B9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За 1 полугодие 2014 года за счет собственных средств произведен монтаж уличного освещения в д. Городище и </w:t>
      </w:r>
      <w:proofErr w:type="spellStart"/>
      <w:r>
        <w:rPr>
          <w:sz w:val="26"/>
          <w:szCs w:val="26"/>
        </w:rPr>
        <w:t>Вичелово</w:t>
      </w:r>
      <w:proofErr w:type="spellEnd"/>
      <w:r>
        <w:rPr>
          <w:sz w:val="26"/>
          <w:szCs w:val="26"/>
        </w:rPr>
        <w:t xml:space="preserve">, текущий ремонт сетей наружного освещения, приобретены материалы и оборудование на сумму 422,6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оплата за потребленную энергию составила 988,3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рамках программы «Энергосбережение и повышение энергетической эффективности на территории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на 2014 – 2016 годы» на 2014 год запланированы следующие основные мероприятия: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модернизация</w:t>
      </w:r>
      <w:proofErr w:type="gramEnd"/>
      <w:r>
        <w:rPr>
          <w:sz w:val="26"/>
          <w:szCs w:val="26"/>
        </w:rPr>
        <w:t xml:space="preserve"> систем уличного освещения (установка фотореле на линиях уличного освещения для автоматизации включения фонарей с учетом светового режима времени, замена ламп в светильниках уличного освещения на энергосберегающие)  на сумму 80,0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за 1 полугодие 2014 года исполнено 55,0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, или 68,7%.,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установка</w:t>
      </w:r>
      <w:proofErr w:type="gramEnd"/>
      <w:r>
        <w:rPr>
          <w:sz w:val="26"/>
          <w:szCs w:val="26"/>
        </w:rPr>
        <w:t xml:space="preserve"> приборов учета энергоресурсов (приборы учета воды и тепла в адм. здании д. </w:t>
      </w:r>
      <w:proofErr w:type="spellStart"/>
      <w:r>
        <w:rPr>
          <w:sz w:val="26"/>
          <w:szCs w:val="26"/>
        </w:rPr>
        <w:t>Батран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Шалимово</w:t>
      </w:r>
      <w:proofErr w:type="spellEnd"/>
      <w:r>
        <w:rPr>
          <w:sz w:val="26"/>
          <w:szCs w:val="26"/>
        </w:rPr>
        <w:t>) на сумму 290,0 тыс. руб., выполнение работ планируется в 3,4 квартале 2014 года,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энергетическое</w:t>
      </w:r>
      <w:proofErr w:type="gramEnd"/>
      <w:r>
        <w:rPr>
          <w:sz w:val="26"/>
          <w:szCs w:val="26"/>
        </w:rPr>
        <w:t xml:space="preserve"> обследование адм. здания д. </w:t>
      </w:r>
      <w:proofErr w:type="spellStart"/>
      <w:r>
        <w:rPr>
          <w:sz w:val="26"/>
          <w:szCs w:val="26"/>
        </w:rPr>
        <w:t>Батран</w:t>
      </w:r>
      <w:proofErr w:type="spellEnd"/>
      <w:r>
        <w:rPr>
          <w:sz w:val="26"/>
          <w:szCs w:val="26"/>
        </w:rPr>
        <w:t xml:space="preserve">  и разработка энергетических паспортов на сумму 20,0 тыс. руб., выполнение работ планируется в 3,4 квартале 2014 года,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оценка</w:t>
      </w:r>
      <w:proofErr w:type="gramEnd"/>
      <w:r>
        <w:rPr>
          <w:sz w:val="26"/>
          <w:szCs w:val="26"/>
        </w:rPr>
        <w:t xml:space="preserve"> бесхозных линий электропередач  </w:t>
      </w:r>
      <w:proofErr w:type="spellStart"/>
      <w:r>
        <w:rPr>
          <w:sz w:val="26"/>
          <w:szCs w:val="26"/>
        </w:rPr>
        <w:t>д.Костяевка</w:t>
      </w:r>
      <w:proofErr w:type="spellEnd"/>
      <w:r>
        <w:rPr>
          <w:sz w:val="26"/>
          <w:szCs w:val="26"/>
        </w:rPr>
        <w:t xml:space="preserve"> на сумму 30,0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и принятие на баланс Администрации, выполнение работ планируется в 3,4 квартале 2014 года, 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энергетическое</w:t>
      </w:r>
      <w:proofErr w:type="gramEnd"/>
      <w:r>
        <w:rPr>
          <w:sz w:val="26"/>
          <w:szCs w:val="26"/>
        </w:rPr>
        <w:t xml:space="preserve"> обследование объектов МУК «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» СКСО и разработка энергетических паспортов на сумму 200,0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., за 1 полугодие 2014 года исполнено 121,6 тыс. руб., или 60,8%.</w:t>
      </w:r>
    </w:p>
    <w:p w:rsidR="002D0B90" w:rsidRDefault="002D0B90" w:rsidP="002D0B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 муниципальной программе «Развитие материально-технической базы и информационно-коммуникационных технологий Администрации 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  <w:r>
        <w:rPr>
          <w:sz w:val="26"/>
          <w:szCs w:val="26"/>
        </w:rPr>
        <w:t xml:space="preserve"> на 2014 – 2016 годы» на 2014 год запланированы следующие основные мероприятия: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текущий</w:t>
      </w:r>
      <w:proofErr w:type="gramEnd"/>
      <w:r>
        <w:rPr>
          <w:sz w:val="26"/>
          <w:szCs w:val="26"/>
        </w:rPr>
        <w:t xml:space="preserve"> ремонт административных зданий, сантехнические работы  сумму 224,3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за 1 полугодие 2014 года исполнено выполнение работ 127,5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, или 56,8%;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текущий</w:t>
      </w:r>
      <w:proofErr w:type="gramEnd"/>
      <w:r>
        <w:rPr>
          <w:sz w:val="26"/>
          <w:szCs w:val="26"/>
        </w:rPr>
        <w:t xml:space="preserve"> ремонт и обслуживание автомобилей на сумму 63,2 тыс. руб., исполнено 28,2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, или 44,6%.;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текущий</w:t>
      </w:r>
      <w:proofErr w:type="gramEnd"/>
      <w:r>
        <w:rPr>
          <w:sz w:val="26"/>
          <w:szCs w:val="26"/>
        </w:rPr>
        <w:t xml:space="preserve"> ремонт и обслуживание оргтехники на сумму 80,0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., исполнено 40,1 тыс. рублей, или 50,1%;</w:t>
      </w:r>
    </w:p>
    <w:p w:rsidR="002D0B90" w:rsidRDefault="002D0B90" w:rsidP="002D0B90">
      <w:pPr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перевозка</w:t>
      </w:r>
      <w:proofErr w:type="gramEnd"/>
      <w:r>
        <w:rPr>
          <w:sz w:val="26"/>
          <w:szCs w:val="26"/>
        </w:rPr>
        <w:t xml:space="preserve"> и установка гаража на сумму 42,5 тыс. руб., выполнение работ планируется в 3 квартале.</w:t>
      </w:r>
    </w:p>
    <w:p w:rsidR="002D0B90" w:rsidRDefault="002D0B90" w:rsidP="002D0B9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Во всех населенных пунктах проведены субботники, во время которых наведен порядок на территории поселения. Перед Пасхой наведен порядок на кладбищах. 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программе содействия занятости населения и по направлению органов службы занятости населения ежемесячно на общественных работах было занято 3 – 5 человек. Работники занимались кошением сорной растительности, борщевика, уборкой мусора на территории поселения и кладбищах, вырубкой кустарников, ремонтом детских площадок, колодцев, расчисткой снега на парковках. Весной в течении месяца по </w:t>
      </w:r>
      <w:r>
        <w:rPr>
          <w:sz w:val="26"/>
          <w:szCs w:val="26"/>
        </w:rPr>
        <w:lastRenderedPageBreak/>
        <w:t xml:space="preserve">программе содействия занятости населения работало 15 детей на уборке мусора. Всего на данные цели было направлено 154,1 тыс. рублей, в целом по году освоение средств планируется в сумме 300,0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 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Осуществлялась работа с организациями, учреждениями, предприятиями, индивидуальными предпринимателями по вопросу исполнения доходной части бюджета, проведена сверка базы данных налогоплательщиков местных налогов с налоговой службой.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Проведена работа с арендаторами земельных участков и муниципального имущества по вопросу своевременного внесения арендной платы.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8"/>
        </w:rPr>
      </w:pPr>
      <w:r>
        <w:rPr>
          <w:sz w:val="26"/>
        </w:rPr>
        <w:t>Проводились мероприятия по выявлению неиспользованных земельных участков, выделенных гражданам под строительство.</w:t>
      </w:r>
    </w:p>
    <w:p w:rsidR="002D0B90" w:rsidRDefault="002D0B90" w:rsidP="002D0B90">
      <w:pPr>
        <w:pStyle w:val="3"/>
        <w:rPr>
          <w:rStyle w:val="a4"/>
          <w:szCs w:val="26"/>
        </w:rPr>
      </w:pPr>
      <w:r>
        <w:t xml:space="preserve">Приоритетными направлениями и стратегическими ориентирами в 2014 году, как и в предыдущие </w:t>
      </w:r>
      <w:proofErr w:type="gramStart"/>
      <w:r>
        <w:t>годы,  являются</w:t>
      </w:r>
      <w:proofErr w:type="gramEnd"/>
      <w:r>
        <w:t xml:space="preserve">:   повышение уровня финансовой обеспеченности территории, привлечение инвестиций в производство, развитие предпринимательства,  социальное благополучие населения.  Четкое следование данным ориентирам за 1 полугодие 2014 года позволило продвинуться в достижении определённых целей бюджетной политики </w:t>
      </w:r>
      <w:proofErr w:type="gramStart"/>
      <w:r>
        <w:t>поселения  на</w:t>
      </w:r>
      <w:proofErr w:type="gramEnd"/>
      <w:r>
        <w:t xml:space="preserve"> среднесрочную перспективу.</w:t>
      </w:r>
    </w:p>
    <w:p w:rsidR="002D0B90" w:rsidRDefault="002D0B90" w:rsidP="002D0B9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Доходная часть бюджета поселения в 2014 году </w:t>
      </w:r>
      <w:proofErr w:type="gramStart"/>
      <w:r>
        <w:rPr>
          <w:sz w:val="26"/>
          <w:szCs w:val="26"/>
        </w:rPr>
        <w:t>сформирована  из</w:t>
      </w:r>
      <w:proofErr w:type="gramEnd"/>
      <w:r>
        <w:rPr>
          <w:sz w:val="26"/>
          <w:szCs w:val="26"/>
        </w:rPr>
        <w:t xml:space="preserve"> налоговых и неналоговых доходов и безвозмездных поступлений в объеме равном 22 763,8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Фактически за 1 полугодие 2014 года исполнение доходной части составило 7 187,8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или 31,6% к плановым показателям бюджета поселения. Недостаточное исполнение бюджета по налогам объясняется тем, что сроки уплаты земельного налога и налога на имущество до 5 ноября 2014 года. </w:t>
      </w:r>
    </w:p>
    <w:p w:rsidR="002D0B90" w:rsidRDefault="002D0B90" w:rsidP="002D0B9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ходе реализации налоговой политики в 2014 году особое внимание уделяется своевременности и полноте уплаты земельного налога и налога на имущество физических лиц: </w:t>
      </w:r>
    </w:p>
    <w:p w:rsidR="002D0B90" w:rsidRDefault="002D0B90" w:rsidP="002D0B9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совместно </w:t>
      </w:r>
      <w:proofErr w:type="gramStart"/>
      <w:r>
        <w:rPr>
          <w:sz w:val="26"/>
          <w:szCs w:val="26"/>
        </w:rPr>
        <w:t>с  Управлением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Администрацией поселения проводятся работы по согласованию и сверке реестра;</w:t>
      </w:r>
    </w:p>
    <w:p w:rsidR="002D0B90" w:rsidRDefault="002D0B90" w:rsidP="002D0B9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составляются и утверждаются планы по проверке соблюдения земельного законодательства со стороны юридических и физических лиц;</w:t>
      </w:r>
    </w:p>
    <w:p w:rsidR="002D0B90" w:rsidRDefault="002D0B90" w:rsidP="002D0B9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осуществляется работа по ликвидации недоимки по местным налогам, собираемым на территории поселения, организуются личные встречи с </w:t>
      </w:r>
      <w:proofErr w:type="gramStart"/>
      <w:r>
        <w:rPr>
          <w:sz w:val="26"/>
          <w:szCs w:val="26"/>
        </w:rPr>
        <w:t>должниками,  проводится</w:t>
      </w:r>
      <w:proofErr w:type="gramEnd"/>
      <w:r>
        <w:rPr>
          <w:sz w:val="26"/>
          <w:szCs w:val="26"/>
        </w:rPr>
        <w:t xml:space="preserve"> информационно-разъяснительная  работа по своевременной уплате земельного налога и налога на имущество  физических лиц;  </w:t>
      </w:r>
    </w:p>
    <w:p w:rsidR="002D0B90" w:rsidRDefault="002D0B90" w:rsidP="002D0B9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Администрацией поселения совместно с налоговыми органами и судебными приставами осуществляются рейды по месту жительства должников, проводится работа по взаимодействию с налоговыми </w:t>
      </w:r>
      <w:proofErr w:type="gramStart"/>
      <w:r>
        <w:rPr>
          <w:sz w:val="26"/>
          <w:szCs w:val="26"/>
        </w:rPr>
        <w:t>органами  посредством</w:t>
      </w:r>
      <w:proofErr w:type="gramEnd"/>
      <w:r>
        <w:rPr>
          <w:sz w:val="26"/>
          <w:szCs w:val="26"/>
        </w:rPr>
        <w:t xml:space="preserve"> выезда в поселение налогового офиса;</w:t>
      </w:r>
    </w:p>
    <w:p w:rsidR="002D0B90" w:rsidRDefault="002D0B90" w:rsidP="002D0B9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Администрации поселения создана комиссия по неплатежам в </w:t>
      </w:r>
      <w:proofErr w:type="gramStart"/>
      <w:r>
        <w:rPr>
          <w:sz w:val="26"/>
          <w:szCs w:val="26"/>
        </w:rPr>
        <w:t>бюджет,  в</w:t>
      </w:r>
      <w:proofErr w:type="gramEnd"/>
      <w:r>
        <w:rPr>
          <w:sz w:val="26"/>
          <w:szCs w:val="26"/>
        </w:rPr>
        <w:t xml:space="preserve"> результате работы которой за 1 полугодие 2014 года в бюджет поселения дополнительно поступило 19,4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 </w:t>
      </w:r>
    </w:p>
    <w:p w:rsidR="002D0B90" w:rsidRDefault="002D0B90" w:rsidP="002D0B9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реализации Программы Правительства Российской </w:t>
      </w:r>
      <w:proofErr w:type="gramStart"/>
      <w:r>
        <w:rPr>
          <w:sz w:val="26"/>
          <w:szCs w:val="26"/>
        </w:rPr>
        <w:t>Федерации  по</w:t>
      </w:r>
      <w:proofErr w:type="gramEnd"/>
      <w:r>
        <w:rPr>
          <w:sz w:val="26"/>
          <w:szCs w:val="26"/>
        </w:rPr>
        <w:t xml:space="preserve"> повышению эффективности бюджетных расходов,  в конце 2013 года Администрацией поселения была проведена работа по  выявлению скрытых неэффективных резервов  в действующих расходных статьях бюджета, произведена оценка качества управления бюджетным процессом в поселении.  Так, за 1 полугодие текущего года от проведения политики оптимизации бюджетных расходов был достигнут экономический эффект в сумме 110,0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 xml:space="preserve">., в основном за счет сокращения муниципальных служащих. </w:t>
      </w:r>
    </w:p>
    <w:p w:rsidR="002D0B90" w:rsidRDefault="002D0B90" w:rsidP="002D0B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Фактическое выполнение плановых показателей расходной части бюджета поселения за 1 полугодие 2014 года составило 14 096,2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 29,2 % от плановых показателей; по предварительной оценке план по расходам по окончании года будет выполнен ориентировочно на 97,7 %.   На сегодняшний день выполняются все взятые на себя социальные обязательства; обеспечено выполнение всех выплат, которые предусмотрены действующим законодательством.</w:t>
      </w:r>
    </w:p>
    <w:p w:rsidR="002D0B90" w:rsidRDefault="002D0B90" w:rsidP="002D0B9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</w:t>
      </w:r>
      <w:proofErr w:type="gramStart"/>
      <w:r>
        <w:rPr>
          <w:sz w:val="26"/>
          <w:szCs w:val="26"/>
        </w:rPr>
        <w:t>на  культуру</w:t>
      </w:r>
      <w:proofErr w:type="gramEnd"/>
      <w:r>
        <w:rPr>
          <w:sz w:val="26"/>
          <w:szCs w:val="26"/>
        </w:rPr>
        <w:t xml:space="preserve">, социальную политику, молодежную политику  и спорт  за 1 полугодие 2014 года составили 4 913,8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 или 34,8 % всех расходов бюджета за 1 полугодие 2014 года, что позволяет сделать вывод о социальной направленности бюджета поселения в текущем финансовом году.</w:t>
      </w:r>
    </w:p>
    <w:p w:rsidR="002D0B90" w:rsidRDefault="002D0B90" w:rsidP="002D0B9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 предварительной оценке план в части финансирования расходов в сфере культуры, социальной политики, спорта и молодежной политики в целом по году будет ориентировочно выполнен на 100,0 %. </w:t>
      </w:r>
    </w:p>
    <w:p w:rsidR="002D0B90" w:rsidRDefault="002D0B90" w:rsidP="002D0B9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Выделенные в 2014 году </w:t>
      </w:r>
      <w:proofErr w:type="gramStart"/>
      <w:r>
        <w:rPr>
          <w:sz w:val="26"/>
          <w:szCs w:val="26"/>
        </w:rPr>
        <w:t>бюджетные  ассигнования</w:t>
      </w:r>
      <w:proofErr w:type="gramEnd"/>
      <w:r>
        <w:rPr>
          <w:sz w:val="26"/>
          <w:szCs w:val="26"/>
        </w:rPr>
        <w:t xml:space="preserve"> в сумме 9 618,5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 на развитие отрасли «Культура» позволяют укрепить материально-техническую базу муниципального учреждения культуры поселения, повысить качество предоставляемых населению муниципальных услуг.</w:t>
      </w:r>
    </w:p>
    <w:p w:rsidR="002D0B90" w:rsidRDefault="002D0B90" w:rsidP="002D0B90">
      <w:pPr>
        <w:pStyle w:val="3"/>
        <w:rPr>
          <w:sz w:val="28"/>
          <w:szCs w:val="26"/>
        </w:rPr>
      </w:pPr>
      <w:r>
        <w:t xml:space="preserve">В муниципальном образовании </w:t>
      </w:r>
      <w:proofErr w:type="spellStart"/>
      <w:r>
        <w:t>Югское</w:t>
      </w:r>
      <w:proofErr w:type="spellEnd"/>
      <w:r>
        <w:t xml:space="preserve"> действуют 11 муниципальных программ</w:t>
      </w:r>
    </w:p>
    <w:p w:rsidR="002D0B90" w:rsidRDefault="002D0B90" w:rsidP="002D0B9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полугодие 2014 года на финансирование муниципальных программ было направлено 2 377,5 тыс. рублей, или 16,9 % расходов бюджета за 1 полугодие 2014 года.  По ожидаемой оценке за 2014 год на данные цели будет направлено 21 029,0 </w:t>
      </w:r>
      <w:proofErr w:type="spellStart"/>
      <w:r>
        <w:rPr>
          <w:sz w:val="26"/>
          <w:szCs w:val="26"/>
        </w:rPr>
        <w:t>тыс.руб</w:t>
      </w:r>
      <w:proofErr w:type="spellEnd"/>
      <w:r>
        <w:rPr>
          <w:sz w:val="26"/>
          <w:szCs w:val="26"/>
        </w:rPr>
        <w:t>., или 42,5% расходов бюджета за 2014 год.</w:t>
      </w:r>
    </w:p>
    <w:p w:rsidR="002D0B90" w:rsidRDefault="002D0B90" w:rsidP="002D0B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бюджетного процесса в поселении соответствует требованиям бюджетного и налогового законодательства Российской Федерации, </w:t>
      </w:r>
      <w:proofErr w:type="gramStart"/>
      <w:r>
        <w:rPr>
          <w:sz w:val="26"/>
          <w:szCs w:val="26"/>
        </w:rPr>
        <w:t>соблюдаются  нормы</w:t>
      </w:r>
      <w:proofErr w:type="gramEnd"/>
      <w:r>
        <w:rPr>
          <w:sz w:val="26"/>
          <w:szCs w:val="26"/>
        </w:rPr>
        <w:t xml:space="preserve"> и ограничения, установленные Бюджетным кодексом Российской Федерации.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сегодняшний день одним из важнейших показателей качества уровня жизни является повышение материального положения населения поселения. В этой связи Администрацией поселения прилагаются особые усилия к тому, чтобы позитивные изменения в экономике поселения позитивно сказались и на жизни людей, проживающих на территории поселения.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Требования о максимально возможном повышении </w:t>
      </w:r>
      <w:r>
        <w:rPr>
          <w:bCs/>
          <w:sz w:val="26"/>
          <w:szCs w:val="26"/>
        </w:rPr>
        <w:t>заработной платы</w:t>
      </w:r>
      <w:r>
        <w:rPr>
          <w:sz w:val="26"/>
          <w:szCs w:val="26"/>
        </w:rPr>
        <w:t xml:space="preserve"> своим работникам Администрация поселения предъявляла всем предприятиям и организациям, независимо от их формы собственности. Эти требования нашли свое отражение в коллективных договорах и трудовых соглашениях, заключавшихся с трудовыми коллективами на 2014 год.  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 данным</w:t>
      </w:r>
      <w:proofErr w:type="gramEnd"/>
      <w:r>
        <w:rPr>
          <w:sz w:val="26"/>
          <w:szCs w:val="26"/>
        </w:rPr>
        <w:t xml:space="preserve"> статистики в 2013 году  в поселение прибыло на 126 человек, выбыло – 139 человек,  </w:t>
      </w:r>
      <w:r>
        <w:rPr>
          <w:bCs/>
          <w:sz w:val="26"/>
          <w:szCs w:val="26"/>
        </w:rPr>
        <w:t>миграционный прирост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населения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ставил 29 человек, но естественная убыль составила 42 человека.   </w:t>
      </w:r>
    </w:p>
    <w:p w:rsidR="002D0B90" w:rsidRDefault="002D0B90" w:rsidP="002D0B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сегодняшний день остается ряд нерешенных проблем, требующих особого внимания, к которым в первую очередь относятся: недостаточность собственной </w:t>
      </w:r>
      <w:proofErr w:type="gramStart"/>
      <w:r>
        <w:rPr>
          <w:sz w:val="26"/>
          <w:szCs w:val="26"/>
        </w:rPr>
        <w:t>налоговой  базы</w:t>
      </w:r>
      <w:proofErr w:type="gramEnd"/>
      <w:r>
        <w:rPr>
          <w:sz w:val="26"/>
          <w:szCs w:val="26"/>
        </w:rPr>
        <w:t xml:space="preserve"> поселения для исполнения им полномочий по решению вопросов местного значения и опережающий рост расходных обязательств в связи с реализацией реформы местного самоуправления.</w:t>
      </w:r>
    </w:p>
    <w:p w:rsidR="002D0B90" w:rsidRDefault="002D0B90" w:rsidP="002D0B9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Таковы </w:t>
      </w:r>
      <w:r>
        <w:rPr>
          <w:bCs/>
          <w:sz w:val="26"/>
          <w:szCs w:val="26"/>
        </w:rPr>
        <w:t xml:space="preserve">основные </w:t>
      </w:r>
      <w:proofErr w:type="gramStart"/>
      <w:r>
        <w:rPr>
          <w:bCs/>
          <w:sz w:val="26"/>
          <w:szCs w:val="26"/>
        </w:rPr>
        <w:t>предварительные  итоги</w:t>
      </w:r>
      <w:proofErr w:type="gramEnd"/>
      <w:r>
        <w:rPr>
          <w:sz w:val="26"/>
          <w:szCs w:val="26"/>
        </w:rPr>
        <w:t xml:space="preserve"> социально-экономического развития поселения в 2014 году. </w:t>
      </w:r>
    </w:p>
    <w:p w:rsidR="002D0B90" w:rsidRDefault="002D0B90" w:rsidP="002D0B90">
      <w:pPr>
        <w:jc w:val="both"/>
        <w:rPr>
          <w:color w:val="000000"/>
          <w:sz w:val="27"/>
          <w:szCs w:val="27"/>
        </w:rPr>
      </w:pPr>
    </w:p>
    <w:p w:rsidR="00E92DDC" w:rsidRDefault="00E92DDC">
      <w:bookmarkStart w:id="0" w:name="_GoBack"/>
      <w:bookmarkEnd w:id="0"/>
    </w:p>
    <w:sectPr w:rsidR="00E92DDC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F76E1"/>
    <w:multiLevelType w:val="hybridMultilevel"/>
    <w:tmpl w:val="DE3A0738"/>
    <w:lvl w:ilvl="0" w:tplc="057C9D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90"/>
    <w:rsid w:val="002D0B90"/>
    <w:rsid w:val="00E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6588-CDCC-4BA0-ACBD-0AA57A03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D0B9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D0B90"/>
    <w:rPr>
      <w:b/>
      <w:bCs/>
    </w:rPr>
  </w:style>
  <w:style w:type="paragraph" w:customStyle="1" w:styleId="ConsPlusNormal">
    <w:name w:val="ConsPlusNormal"/>
    <w:rsid w:val="002D0B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rsid w:val="002D0B90"/>
    <w:pPr>
      <w:ind w:firstLine="720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semiHidden/>
    <w:rsid w:val="002D0B9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BodyText2">
    <w:name w:val="Body Text 2"/>
    <w:basedOn w:val="a"/>
    <w:rsid w:val="002D0B90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2014-09-18T12:37:00Z</dcterms:created>
  <dcterms:modified xsi:type="dcterms:W3CDTF">2014-09-18T12:38:00Z</dcterms:modified>
</cp:coreProperties>
</file>