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C91B41" w:rsidRDefault="00C91B41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EB0D59" w:rsidRPr="00525FE1" w:rsidRDefault="00EB0D59" w:rsidP="00525FE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25FE1" w:rsidRDefault="00525FE1" w:rsidP="0052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FE1">
        <w:rPr>
          <w:rFonts w:ascii="Times New Roman" w:hAnsi="Times New Roman" w:cs="Times New Roman"/>
          <w:sz w:val="28"/>
          <w:szCs w:val="28"/>
        </w:rPr>
        <w:t xml:space="preserve">Череповецкой межрайонной природоохранной прокуратурой </w:t>
      </w:r>
      <w:r>
        <w:rPr>
          <w:rFonts w:ascii="Times New Roman" w:hAnsi="Times New Roman" w:cs="Times New Roman"/>
          <w:sz w:val="28"/>
          <w:szCs w:val="28"/>
        </w:rPr>
        <w:t>продолжена работа по контролю за</w:t>
      </w:r>
      <w:r w:rsidRPr="00525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Pr="00525FE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полномочий по обустройству мест (площадок) накопления твердых коммунальных отходов. </w:t>
      </w:r>
    </w:p>
    <w:p w:rsidR="00525FE1" w:rsidRDefault="00525FE1" w:rsidP="0052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территориях муниципальных районов и округов продолжает оставаться значительное числе мест (площадок) твердых коммунальных отходов, не </w:t>
      </w:r>
      <w:r w:rsidRPr="00525FE1">
        <w:rPr>
          <w:rFonts w:ascii="Times New Roman" w:hAnsi="Times New Roman" w:cs="Times New Roman"/>
          <w:sz w:val="28"/>
          <w:szCs w:val="28"/>
        </w:rPr>
        <w:t>оборудованных в соответствие санитарно-эпидемиологическими требованиями, в соответствии с которыми</w:t>
      </w:r>
      <w:r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Pr="00525FE1">
        <w:rPr>
          <w:rFonts w:ascii="Times New Roman" w:hAnsi="Times New Roman" w:cs="Times New Roman"/>
          <w:sz w:val="28"/>
          <w:szCs w:val="28"/>
        </w:rPr>
        <w:t xml:space="preserve"> </w:t>
      </w:r>
      <w:r w:rsidRPr="00525FE1">
        <w:rPr>
          <w:rFonts w:ascii="Times New Roman" w:hAnsi="Times New Roman" w:cs="Times New Roman"/>
          <w:sz w:val="28"/>
          <w:szCs w:val="28"/>
        </w:rPr>
        <w:t>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525FE1" w:rsidRPr="00525FE1" w:rsidRDefault="00525FE1" w:rsidP="0052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истекшего периода 2023 года судами удовлетворено </w:t>
      </w:r>
      <w:r w:rsidR="00CD6CBF">
        <w:rPr>
          <w:rFonts w:ascii="Times New Roman" w:hAnsi="Times New Roman" w:cs="Times New Roman"/>
          <w:sz w:val="28"/>
          <w:szCs w:val="28"/>
        </w:rPr>
        <w:t xml:space="preserve">5 исковых заявлений об обустройстве площадок ТКО в соответствии с установленными требованиями законодательства, администрации 3 муниципальных районов области привлечены к предусмотренной законом административной ответственности. </w:t>
      </w:r>
    </w:p>
    <w:p w:rsidR="00751860" w:rsidRPr="00525FE1" w:rsidRDefault="00525FE1" w:rsidP="00525FE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5FE1">
        <w:rPr>
          <w:rFonts w:ascii="Times New Roman" w:hAnsi="Times New Roman" w:cs="Times New Roman"/>
          <w:sz w:val="28"/>
          <w:szCs w:val="28"/>
        </w:rPr>
        <w:t>Исполнения решений судов находятся на контроле природоохранной прокуратуры.</w:t>
      </w:r>
    </w:p>
    <w:p w:rsidR="00751860" w:rsidRPr="00525FE1" w:rsidRDefault="00751860" w:rsidP="00525FE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860" w:rsidRPr="00525FE1" w:rsidRDefault="00751860" w:rsidP="00525FE1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62B" w:rsidRPr="00751860" w:rsidRDefault="00F8562B" w:rsidP="00751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F8562B" w:rsidRPr="00751860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491C3C"/>
    <w:rsid w:val="00525FE1"/>
    <w:rsid w:val="005636E4"/>
    <w:rsid w:val="006458B1"/>
    <w:rsid w:val="006D5544"/>
    <w:rsid w:val="00751860"/>
    <w:rsid w:val="00824214"/>
    <w:rsid w:val="0098306A"/>
    <w:rsid w:val="009E4A28"/>
    <w:rsid w:val="009F11DA"/>
    <w:rsid w:val="00B44DA2"/>
    <w:rsid w:val="00C82571"/>
    <w:rsid w:val="00C91B41"/>
    <w:rsid w:val="00C97167"/>
    <w:rsid w:val="00CD6CBF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69FB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14</cp:revision>
  <cp:lastPrinted>2021-07-21T07:03:00Z</cp:lastPrinted>
  <dcterms:created xsi:type="dcterms:W3CDTF">2021-07-20T16:14:00Z</dcterms:created>
  <dcterms:modified xsi:type="dcterms:W3CDTF">2023-04-28T06:31:00Z</dcterms:modified>
</cp:coreProperties>
</file>