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10" w:rsidRDefault="00CA1B5C">
      <w:pPr>
        <w:rPr>
          <w:rFonts w:ascii="Noto Sans Devanagari" w:eastAsia="Times New Roman" w:hAnsi="Noto Sans Devanagari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Noto Sans Devanagari" w:eastAsia="Times New Roman" w:hAnsi="Noto Sans Devanagari" w:cs="Times New Roman"/>
          <w:b/>
          <w:color w:val="000000"/>
          <w:spacing w:val="-1"/>
          <w:sz w:val="28"/>
          <w:szCs w:val="28"/>
          <w:lang w:eastAsia="ru-RU"/>
        </w:rPr>
        <w:t>Эксперты</w:t>
      </w:r>
      <w:r w:rsidR="00450C18">
        <w:rPr>
          <w:rFonts w:ascii="Noto Sans Devanagari" w:eastAsia="Times New Roman" w:hAnsi="Noto Sans Devanagari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>
        <w:rPr>
          <w:rFonts w:ascii="Noto Sans Devanagari" w:eastAsia="Times New Roman" w:hAnsi="Noto Sans Devanagari" w:cs="Times New Roman"/>
          <w:b/>
          <w:color w:val="000000"/>
          <w:spacing w:val="-1"/>
          <w:sz w:val="28"/>
          <w:szCs w:val="28"/>
          <w:lang w:eastAsia="ru-RU"/>
        </w:rPr>
        <w:t>регионального</w:t>
      </w:r>
      <w:proofErr w:type="gramEnd"/>
      <w:r>
        <w:rPr>
          <w:rFonts w:ascii="Noto Sans Devanagari" w:eastAsia="Times New Roman" w:hAnsi="Noto Sans Devanagari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>
        <w:rPr>
          <w:rFonts w:ascii="Noto Sans Devanagari" w:eastAsia="Times New Roman" w:hAnsi="Noto Sans Devanagari" w:cs="Times New Roman"/>
          <w:b/>
          <w:color w:val="000000"/>
          <w:spacing w:val="-1"/>
          <w:sz w:val="28"/>
          <w:szCs w:val="28"/>
          <w:lang w:eastAsia="ru-RU"/>
        </w:rPr>
        <w:t>Роскадастра</w:t>
      </w:r>
      <w:proofErr w:type="spellEnd"/>
      <w:r>
        <w:rPr>
          <w:rFonts w:ascii="Noto Sans Devanagari" w:eastAsia="Times New Roman" w:hAnsi="Noto Sans Devanagari" w:cs="Times New Roman"/>
          <w:b/>
          <w:color w:val="000000"/>
          <w:spacing w:val="-1"/>
          <w:sz w:val="28"/>
          <w:szCs w:val="28"/>
          <w:lang w:eastAsia="ru-RU"/>
        </w:rPr>
        <w:t xml:space="preserve">   информируют о том, в каких случаях можно вернуть плату за предоставление </w:t>
      </w:r>
      <w:bookmarkStart w:id="0" w:name="_GoBack"/>
      <w:bookmarkEnd w:id="0"/>
      <w:r>
        <w:rPr>
          <w:rFonts w:ascii="Noto Sans Devanagari" w:eastAsia="Times New Roman" w:hAnsi="Noto Sans Devanagari" w:cs="Times New Roman"/>
          <w:b/>
          <w:color w:val="000000"/>
          <w:spacing w:val="-1"/>
          <w:sz w:val="28"/>
          <w:szCs w:val="28"/>
          <w:lang w:eastAsia="ru-RU"/>
        </w:rPr>
        <w:t>сведений из ЕГРН</w:t>
      </w:r>
    </w:p>
    <w:p w:rsidR="00CA5E10" w:rsidRDefault="00CA1B5C">
      <w:pPr>
        <w:spacing w:before="240"/>
        <w:rPr>
          <w:rFonts w:ascii="Noto Sans Devanagari" w:eastAsia="Times New Roman" w:hAnsi="Noto Sans Devanagari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Согласно Порядку взимания и возврата платы, утвержденному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от 13.05.2020 №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/0144,  п</w:t>
      </w:r>
      <w:r>
        <w:rPr>
          <w:rFonts w:ascii="Noto Sans Devanagari" w:eastAsia="Times New Roman" w:hAnsi="Noto Sans Devanagari" w:cs="Times New Roman"/>
          <w:color w:val="000000"/>
          <w:spacing w:val="-1"/>
          <w:sz w:val="28"/>
          <w:szCs w:val="28"/>
          <w:lang w:eastAsia="ru-RU"/>
        </w:rPr>
        <w:t>олучение сведений из Единого государственного реестра недвижимости (ЕГРН) является платной государственной услугой. Однако в ряде случаев предусмотрен возврат уплаченных денежных средств. Филиал ППК «</w:t>
      </w:r>
      <w:proofErr w:type="spellStart"/>
      <w:r>
        <w:rPr>
          <w:rFonts w:ascii="Noto Sans Devanagari" w:eastAsia="Times New Roman" w:hAnsi="Noto Sans Devanagari" w:cs="Times New Roman"/>
          <w:color w:val="000000"/>
          <w:spacing w:val="-1"/>
          <w:sz w:val="28"/>
          <w:szCs w:val="28"/>
          <w:lang w:eastAsia="ru-RU"/>
        </w:rPr>
        <w:t>Роскадастр</w:t>
      </w:r>
      <w:proofErr w:type="spellEnd"/>
      <w:r>
        <w:rPr>
          <w:rFonts w:ascii="Noto Sans Devanagari" w:eastAsia="Times New Roman" w:hAnsi="Noto Sans Devanagari" w:cs="Times New Roman"/>
          <w:color w:val="000000"/>
          <w:spacing w:val="-1"/>
          <w:sz w:val="28"/>
          <w:szCs w:val="28"/>
          <w:lang w:eastAsia="ru-RU"/>
        </w:rPr>
        <w:t>» по Вологодской области разъясняет, в каких ситуациях заявитель имеет право на возврат платы.</w:t>
      </w:r>
    </w:p>
    <w:p w:rsidR="00CA5E10" w:rsidRDefault="00CA1B5C">
      <w:pPr>
        <w:rPr>
          <w:rFonts w:ascii="Noto Sans Devanagari" w:hAnsi="Noto Sans Devanagari"/>
          <w:color w:val="000000"/>
          <w:spacing w:val="-1"/>
          <w:sz w:val="28"/>
          <w:szCs w:val="28"/>
        </w:rPr>
      </w:pPr>
      <w:r>
        <w:rPr>
          <w:rFonts w:ascii="Noto Sans Devanagari" w:hAnsi="Noto Sans Devanagari"/>
          <w:color w:val="000000"/>
          <w:spacing w:val="-1"/>
          <w:sz w:val="28"/>
          <w:szCs w:val="28"/>
        </w:rPr>
        <w:t xml:space="preserve">Возврат денежных средств возможен в случае, если заявитель не направлял запросы на получение сведений, а также частично, если сумма оплаты превышает установленный размер платы за предоставление сведений, содержащихся в ЕГРН, согласно Приказу от 28 октября 2024 г. N </w:t>
      </w:r>
      <w:proofErr w:type="gramStart"/>
      <w:r>
        <w:rPr>
          <w:rFonts w:ascii="Noto Sans Devanagari" w:hAnsi="Noto Sans Devanagari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Noto Sans Devanagari" w:hAnsi="Noto Sans Devanagari"/>
          <w:color w:val="000000"/>
          <w:spacing w:val="-1"/>
          <w:sz w:val="28"/>
          <w:szCs w:val="28"/>
        </w:rPr>
        <w:t>/0335/24.</w:t>
      </w:r>
    </w:p>
    <w:p w:rsidR="00CA5E10" w:rsidRDefault="00CA1B5C">
      <w:pP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«Возврат платежа осуществляется на основании заявления плательщика или его правопреемника либо на основании решения суда. </w:t>
      </w:r>
      <w:r>
        <w:rPr>
          <w:rFonts w:ascii="Noto Sans Devanagari" w:eastAsia="Times New Roman" w:hAnsi="Noto Sans Devanagari" w:cs="Times New Roman"/>
          <w:i/>
          <w:color w:val="000000"/>
          <w:spacing w:val="-1"/>
          <w:sz w:val="28"/>
          <w:szCs w:val="28"/>
          <w:lang w:eastAsia="ru-RU"/>
        </w:rPr>
        <w:t>Важно отметить, что возврат не осуществляется, если в ЕГРН не найдена необходимая информация или выдан отказ в предоставлении запрошенных данных. В таких случаях услуга считается выполненной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– пояснила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эксперт ППК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по Вологодской области  Петрова Марина Александровна.</w:t>
      </w:r>
    </w:p>
    <w:p w:rsidR="00CA5E10" w:rsidRDefault="00CA1B5C">
      <w:pPr>
        <w:spacing w:before="240" w:after="0" w:line="360" w:lineRule="auto"/>
        <w:rPr>
          <w:rFonts w:ascii="Noto Sans Devanagari" w:eastAsia="Times New Roman" w:hAnsi="Noto Sans Devanagari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Noto Sans Devanagari" w:eastAsia="Times New Roman" w:hAnsi="Noto Sans Devanagari" w:cs="Times New Roman"/>
          <w:color w:val="000000"/>
          <w:spacing w:val="-1"/>
          <w:sz w:val="28"/>
          <w:szCs w:val="28"/>
          <w:lang w:eastAsia="ru-RU"/>
        </w:rPr>
        <w:t>Чтобы вернуть плату необходимо подать заявление и приложить:</w:t>
      </w:r>
      <w:r>
        <w:rPr>
          <w:rFonts w:ascii="Noto Sans Devanagari" w:eastAsia="Times New Roman" w:hAnsi="Noto Sans Devanagari" w:cs="Times New Roman"/>
          <w:color w:val="000000"/>
          <w:spacing w:val="-1"/>
          <w:sz w:val="28"/>
          <w:szCs w:val="28"/>
          <w:lang w:eastAsia="ru-RU"/>
        </w:rPr>
        <w:br/>
      </w:r>
      <w:r>
        <w:rPr>
          <w:rFonts w:ascii="Noto Sans Devanagari" w:hAnsi="Noto Sans Devanagari"/>
          <w:color w:val="000000"/>
          <w:spacing w:val="-1"/>
          <w:sz w:val="28"/>
          <w:szCs w:val="28"/>
        </w:rPr>
        <w:t>— оригинал платёжного документа (если платёж был внесён наличными);</w:t>
      </w:r>
      <w:r>
        <w:rPr>
          <w:rFonts w:ascii="Noto Sans Devanagari" w:hAnsi="Noto Sans Devanagari"/>
          <w:color w:val="000000"/>
          <w:spacing w:val="-1"/>
          <w:sz w:val="28"/>
          <w:szCs w:val="28"/>
        </w:rPr>
        <w:br/>
        <w:t>— копию платёжного документа (если использовался безналичный способ оплаты).</w:t>
      </w:r>
      <w:r>
        <w:rPr>
          <w:rFonts w:ascii="Noto Sans Devanagari" w:hAnsi="Noto Sans Devanagari"/>
          <w:color w:val="000000"/>
          <w:spacing w:val="-1"/>
          <w:sz w:val="28"/>
          <w:szCs w:val="28"/>
        </w:rPr>
        <w:br/>
        <w:t xml:space="preserve">Если данные о платеже есть в системе ГИС ГМП (государственная информационная система о платежах), то </w:t>
      </w:r>
      <w:r>
        <w:rPr>
          <w:rFonts w:ascii="Noto Sans Devanagari" w:eastAsia="Times New Roman" w:hAnsi="Noto Sans Devanagari" w:cs="Times New Roman"/>
          <w:color w:val="000000"/>
          <w:spacing w:val="-1"/>
          <w:sz w:val="28"/>
          <w:szCs w:val="28"/>
          <w:lang w:eastAsia="ru-RU"/>
        </w:rPr>
        <w:t>предоставление платёжных документов не требуется.</w:t>
      </w:r>
    </w:p>
    <w:p w:rsidR="00CA5E10" w:rsidRDefault="00CA1B5C">
      <w:pPr>
        <w:spacing w:before="240" w:after="0" w:line="360" w:lineRule="auto"/>
        <w:rPr>
          <w:rFonts w:ascii="Noto Sans Devanagari" w:hAnsi="Noto Sans Devanagari"/>
          <w:color w:val="000000"/>
          <w:spacing w:val="-1"/>
          <w:sz w:val="28"/>
          <w:szCs w:val="28"/>
        </w:rPr>
      </w:pPr>
      <w:r>
        <w:rPr>
          <w:rFonts w:ascii="Noto Sans Devanagari" w:hAnsi="Noto Sans Devanagari"/>
          <w:color w:val="000000"/>
          <w:spacing w:val="-1"/>
          <w:sz w:val="28"/>
          <w:szCs w:val="28"/>
        </w:rPr>
        <w:t xml:space="preserve">Формы заявлений размещены на сайте </w:t>
      </w:r>
      <w:hyperlink r:id="rId5" w:tgtFrame="_blank">
        <w:r>
          <w:rPr>
            <w:rStyle w:val="a3"/>
            <w:rFonts w:ascii="Noto Sans Devanagari" w:hAnsi="Noto Sans Devanagari"/>
            <w:spacing w:val="-1"/>
            <w:sz w:val="28"/>
            <w:szCs w:val="28"/>
            <w:u w:val="none"/>
          </w:rPr>
          <w:t>kadastr.ru</w:t>
        </w:r>
      </w:hyperlink>
      <w:r>
        <w:rPr>
          <w:rFonts w:ascii="Noto Sans Devanagari" w:hAnsi="Noto Sans Devanagari"/>
          <w:color w:val="000000"/>
          <w:spacing w:val="-1"/>
          <w:sz w:val="28"/>
          <w:szCs w:val="28"/>
        </w:rPr>
        <w:t xml:space="preserve">, в разделе «О </w:t>
      </w:r>
      <w:proofErr w:type="spellStart"/>
      <w:r>
        <w:rPr>
          <w:rFonts w:ascii="Noto Sans Devanagari" w:hAnsi="Noto Sans Devanagari"/>
          <w:color w:val="000000"/>
          <w:spacing w:val="-1"/>
          <w:sz w:val="28"/>
          <w:szCs w:val="28"/>
        </w:rPr>
        <w:t>Роскадастре</w:t>
      </w:r>
      <w:proofErr w:type="spellEnd"/>
      <w:r>
        <w:rPr>
          <w:rFonts w:ascii="Noto Sans Devanagari" w:hAnsi="Noto Sans Devanagari"/>
          <w:color w:val="000000"/>
          <w:spacing w:val="-1"/>
          <w:sz w:val="28"/>
          <w:szCs w:val="28"/>
        </w:rPr>
        <w:t xml:space="preserve"> – Банк документов» (выберите регион — Вологодская область). Также заявление можно заполнить непосредственно в ближайшем офисе многофункционального центра «Мои документы». </w:t>
      </w:r>
    </w:p>
    <w:sectPr w:rsidR="00CA5E1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10"/>
    <w:rsid w:val="00450C18"/>
    <w:rsid w:val="00A9021D"/>
    <w:rsid w:val="00CA1B5C"/>
    <w:rsid w:val="00C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836"/>
    <w:rPr>
      <w:color w:val="0000FF"/>
      <w:u w:val="single"/>
    </w:rPr>
  </w:style>
  <w:style w:type="character" w:styleId="a4">
    <w:name w:val="line number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3F6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kadastr.ru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dc:description/>
  <cp:lastModifiedBy>Зеленая Елена Григорьевна</cp:lastModifiedBy>
  <cp:revision>9</cp:revision>
  <cp:lastPrinted>2025-05-27T07:06:00Z</cp:lastPrinted>
  <dcterms:created xsi:type="dcterms:W3CDTF">2025-05-26T06:25:00Z</dcterms:created>
  <dcterms:modified xsi:type="dcterms:W3CDTF">2025-05-29T12:43:00Z</dcterms:modified>
  <dc:language>ru-RU</dc:language>
</cp:coreProperties>
</file>