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2D6" w:rsidRPr="005B32D6" w:rsidRDefault="008F5811" w:rsidP="005B32D6">
      <w:pPr>
        <w:pStyle w:val="2"/>
        <w:jc w:val="right"/>
        <w:rPr>
          <w:rStyle w:val="ad"/>
          <w:rFonts w:ascii="Times New Roman" w:hAnsi="Times New Roman" w:cs="Times New Roman"/>
          <w:color w:val="auto"/>
          <w:sz w:val="24"/>
          <w:szCs w:val="24"/>
        </w:rPr>
      </w:pPr>
      <w:r>
        <w:rPr>
          <w:rStyle w:val="ad"/>
          <w:rFonts w:ascii="Times New Roman" w:hAnsi="Times New Roman" w:cs="Times New Roman"/>
          <w:color w:val="auto"/>
          <w:sz w:val="24"/>
          <w:szCs w:val="24"/>
        </w:rPr>
        <w:t>П</w:t>
      </w:r>
      <w:r w:rsidR="005B32D6" w:rsidRPr="005B32D6">
        <w:rPr>
          <w:rStyle w:val="ad"/>
          <w:rFonts w:ascii="Times New Roman" w:hAnsi="Times New Roman" w:cs="Times New Roman"/>
          <w:color w:val="auto"/>
          <w:sz w:val="24"/>
          <w:szCs w:val="24"/>
        </w:rPr>
        <w:t>риложение 2</w:t>
      </w:r>
    </w:p>
    <w:p w:rsidR="005B32D6" w:rsidRDefault="005B32D6" w:rsidP="005B32D6">
      <w:pPr>
        <w:shd w:val="clear" w:color="auto" w:fill="FFFFFF"/>
        <w:ind w:firstLine="709"/>
        <w:jc w:val="right"/>
        <w:rPr>
          <w:sz w:val="28"/>
          <w:szCs w:val="28"/>
        </w:rPr>
      </w:pPr>
    </w:p>
    <w:p w:rsidR="005B32D6" w:rsidRPr="005B32D6" w:rsidRDefault="00683DF4" w:rsidP="005B32D6">
      <w:pPr>
        <w:shd w:val="clear" w:color="auto" w:fill="FFFFFF"/>
        <w:ind w:firstLine="709"/>
        <w:jc w:val="both"/>
        <w:rPr>
          <w:b/>
          <w:bCs/>
          <w:color w:val="1E1D1E"/>
          <w:sz w:val="24"/>
          <w:szCs w:val="24"/>
        </w:rPr>
      </w:pPr>
      <w:r w:rsidRPr="007A2C51">
        <w:rPr>
          <w:sz w:val="28"/>
          <w:szCs w:val="28"/>
        </w:rPr>
        <w:t> </w:t>
      </w:r>
    </w:p>
    <w:p w:rsidR="005B32D6" w:rsidRDefault="005B32D6" w:rsidP="008F5811">
      <w:pPr>
        <w:shd w:val="clear" w:color="auto" w:fill="FFFFFF"/>
        <w:ind w:firstLine="709"/>
        <w:jc w:val="center"/>
        <w:rPr>
          <w:b/>
          <w:bCs/>
          <w:color w:val="1E1D1E"/>
          <w:sz w:val="24"/>
          <w:szCs w:val="24"/>
        </w:rPr>
      </w:pPr>
      <w:r w:rsidRPr="005B32D6">
        <w:rPr>
          <w:b/>
          <w:bCs/>
          <w:color w:val="1E1D1E"/>
          <w:sz w:val="24"/>
          <w:szCs w:val="24"/>
        </w:rPr>
        <w:t>Информация</w:t>
      </w:r>
      <w:r w:rsidR="008F5811">
        <w:rPr>
          <w:b/>
          <w:bCs/>
          <w:color w:val="1E1D1E"/>
          <w:sz w:val="24"/>
          <w:szCs w:val="24"/>
        </w:rPr>
        <w:t> </w:t>
      </w:r>
      <w:r w:rsidRPr="005B32D6">
        <w:rPr>
          <w:b/>
          <w:bCs/>
          <w:color w:val="1E1D1E"/>
          <w:sz w:val="24"/>
          <w:szCs w:val="24"/>
        </w:rPr>
        <w:t>о</w:t>
      </w:r>
      <w:r w:rsidR="008F5811">
        <w:rPr>
          <w:b/>
          <w:bCs/>
          <w:color w:val="1E1D1E"/>
          <w:sz w:val="24"/>
          <w:szCs w:val="24"/>
        </w:rPr>
        <w:t> </w:t>
      </w:r>
      <w:r w:rsidRPr="005B32D6">
        <w:rPr>
          <w:b/>
          <w:bCs/>
          <w:color w:val="1E1D1E"/>
          <w:sz w:val="24"/>
          <w:szCs w:val="24"/>
        </w:rPr>
        <w:t>порядке</w:t>
      </w:r>
      <w:r w:rsidR="008F5811">
        <w:rPr>
          <w:b/>
          <w:bCs/>
          <w:color w:val="1E1D1E"/>
          <w:sz w:val="24"/>
          <w:szCs w:val="24"/>
        </w:rPr>
        <w:t> </w:t>
      </w:r>
      <w:r w:rsidRPr="005B32D6">
        <w:rPr>
          <w:b/>
          <w:bCs/>
          <w:color w:val="1E1D1E"/>
          <w:sz w:val="24"/>
          <w:szCs w:val="24"/>
        </w:rPr>
        <w:t>и</w:t>
      </w:r>
      <w:r w:rsidR="008F5811">
        <w:rPr>
          <w:b/>
          <w:bCs/>
          <w:color w:val="1E1D1E"/>
          <w:sz w:val="24"/>
          <w:szCs w:val="24"/>
        </w:rPr>
        <w:t> </w:t>
      </w:r>
      <w:r w:rsidRPr="005B32D6">
        <w:rPr>
          <w:b/>
          <w:bCs/>
          <w:color w:val="1E1D1E"/>
          <w:sz w:val="24"/>
          <w:szCs w:val="24"/>
        </w:rPr>
        <w:t>условиях</w:t>
      </w:r>
      <w:r w:rsidR="008F5811">
        <w:rPr>
          <w:b/>
          <w:bCs/>
          <w:color w:val="1E1D1E"/>
          <w:sz w:val="24"/>
          <w:szCs w:val="24"/>
        </w:rPr>
        <w:t> </w:t>
      </w:r>
      <w:r w:rsidRPr="005B32D6">
        <w:rPr>
          <w:b/>
          <w:bCs/>
          <w:color w:val="1E1D1E"/>
          <w:sz w:val="24"/>
          <w:szCs w:val="24"/>
        </w:rPr>
        <w:t>получения</w:t>
      </w:r>
      <w:r w:rsidR="008F5811">
        <w:rPr>
          <w:b/>
          <w:bCs/>
          <w:color w:val="1E1D1E"/>
          <w:sz w:val="24"/>
          <w:szCs w:val="24"/>
        </w:rPr>
        <w:t> </w:t>
      </w:r>
      <w:r w:rsidRPr="005B32D6">
        <w:rPr>
          <w:b/>
          <w:bCs/>
          <w:color w:val="1E1D1E"/>
          <w:sz w:val="24"/>
          <w:szCs w:val="24"/>
        </w:rPr>
        <w:t>информации о градостроительных условиях и ограничениях развития территории.</w:t>
      </w:r>
    </w:p>
    <w:p w:rsidR="008F5811" w:rsidRPr="005B32D6" w:rsidRDefault="008F5811" w:rsidP="008F5811">
      <w:pPr>
        <w:shd w:val="clear" w:color="auto" w:fill="FFFFFF"/>
        <w:ind w:firstLine="709"/>
        <w:jc w:val="center"/>
        <w:rPr>
          <w:color w:val="1E1D1E"/>
          <w:sz w:val="24"/>
          <w:szCs w:val="24"/>
        </w:rPr>
      </w:pPr>
    </w:p>
    <w:p w:rsidR="005B32D6" w:rsidRPr="00A704E1" w:rsidRDefault="005B32D6" w:rsidP="005B32D6">
      <w:pPr>
        <w:shd w:val="clear" w:color="auto" w:fill="FFFFFF"/>
        <w:ind w:firstLine="709"/>
        <w:jc w:val="both"/>
        <w:rPr>
          <w:color w:val="1E1D1E"/>
          <w:sz w:val="23"/>
          <w:szCs w:val="23"/>
        </w:rPr>
      </w:pPr>
      <w:r>
        <w:rPr>
          <w:color w:val="1E1D1E"/>
          <w:sz w:val="24"/>
          <w:szCs w:val="24"/>
        </w:rPr>
        <w:t xml:space="preserve">  </w:t>
      </w:r>
      <w:r w:rsidRPr="005B32D6">
        <w:rPr>
          <w:color w:val="1E1D1E"/>
          <w:sz w:val="24"/>
          <w:szCs w:val="24"/>
        </w:rPr>
        <w:t>Информацию о градостроительных условиях и ограничениях развития территорий можно получить</w:t>
      </w:r>
      <w:r w:rsidRPr="00A704E1">
        <w:rPr>
          <w:color w:val="1E1D1E"/>
          <w:sz w:val="24"/>
          <w:szCs w:val="24"/>
        </w:rPr>
        <w:t xml:space="preserve"> в органах местного самоуправления </w:t>
      </w:r>
      <w:r>
        <w:rPr>
          <w:color w:val="1E1D1E"/>
          <w:sz w:val="24"/>
          <w:szCs w:val="24"/>
        </w:rPr>
        <w:t>Череповецкого</w:t>
      </w:r>
      <w:r w:rsidRPr="00A704E1">
        <w:rPr>
          <w:color w:val="1E1D1E"/>
          <w:sz w:val="24"/>
          <w:szCs w:val="24"/>
        </w:rPr>
        <w:t xml:space="preserve"> муниципального района</w:t>
      </w:r>
      <w:r>
        <w:rPr>
          <w:color w:val="1E1D1E"/>
          <w:sz w:val="24"/>
          <w:szCs w:val="24"/>
        </w:rPr>
        <w:t>.</w:t>
      </w:r>
    </w:p>
    <w:p w:rsidR="005B32D6" w:rsidRPr="00A704E1" w:rsidRDefault="005B32D6" w:rsidP="005B32D6">
      <w:pPr>
        <w:shd w:val="clear" w:color="auto" w:fill="FFFFFF"/>
        <w:ind w:firstLine="709"/>
        <w:jc w:val="both"/>
        <w:rPr>
          <w:color w:val="1E1D1E"/>
          <w:sz w:val="23"/>
          <w:szCs w:val="23"/>
        </w:rPr>
      </w:pPr>
      <w:r>
        <w:rPr>
          <w:color w:val="1E1D1E"/>
          <w:sz w:val="24"/>
          <w:szCs w:val="24"/>
        </w:rPr>
        <w:t>  </w:t>
      </w:r>
      <w:r w:rsidRPr="00A704E1">
        <w:rPr>
          <w:color w:val="1E1D1E"/>
          <w:sz w:val="24"/>
          <w:szCs w:val="24"/>
        </w:rPr>
        <w:t>Данная информация содержится в Правилах землепользования и застройки муниципальных образований</w:t>
      </w:r>
      <w:r>
        <w:rPr>
          <w:color w:val="1E1D1E"/>
          <w:sz w:val="24"/>
          <w:szCs w:val="24"/>
        </w:rPr>
        <w:t xml:space="preserve"> Череповецкого</w:t>
      </w:r>
      <w:r w:rsidRPr="00A704E1">
        <w:rPr>
          <w:color w:val="1E1D1E"/>
          <w:sz w:val="24"/>
          <w:szCs w:val="24"/>
        </w:rPr>
        <w:t xml:space="preserve"> муниципального района</w:t>
      </w:r>
      <w:r>
        <w:rPr>
          <w:color w:val="1E1D1E"/>
          <w:sz w:val="24"/>
          <w:szCs w:val="24"/>
        </w:rPr>
        <w:t>.</w:t>
      </w:r>
      <w:r w:rsidRPr="00A704E1">
        <w:rPr>
          <w:color w:val="1E1D1E"/>
          <w:sz w:val="24"/>
          <w:szCs w:val="24"/>
        </w:rPr>
        <w:t xml:space="preserve"> Выписку из Правил землепользования и застройки по конкретному земельному участку можно получить посредством  оказания муниципальной услуги «</w:t>
      </w:r>
      <w:r w:rsidRPr="00683DF4">
        <w:rPr>
          <w:sz w:val="24"/>
          <w:szCs w:val="24"/>
        </w:rPr>
        <w:t>предоставление сведений из информационной системы обеспечения градостроительной деятельности</w:t>
      </w:r>
      <w:r>
        <w:rPr>
          <w:color w:val="1E1D1E"/>
          <w:sz w:val="24"/>
          <w:szCs w:val="24"/>
        </w:rPr>
        <w:t xml:space="preserve"> </w:t>
      </w:r>
      <w:r w:rsidRPr="00A704E1">
        <w:rPr>
          <w:color w:val="1E1D1E"/>
          <w:sz w:val="24"/>
          <w:szCs w:val="24"/>
        </w:rPr>
        <w:t>»</w:t>
      </w:r>
    </w:p>
    <w:p w:rsidR="005B32D6" w:rsidRPr="00FD77F8" w:rsidRDefault="005B32D6" w:rsidP="005B32D6">
      <w:pPr>
        <w:shd w:val="clear" w:color="auto" w:fill="FFFFFF"/>
        <w:ind w:firstLine="709"/>
        <w:jc w:val="both"/>
        <w:rPr>
          <w:color w:val="1E1D1E"/>
          <w:sz w:val="24"/>
          <w:szCs w:val="24"/>
        </w:rPr>
      </w:pPr>
      <w:r w:rsidRPr="00A704E1">
        <w:rPr>
          <w:color w:val="1E1D1E"/>
          <w:sz w:val="24"/>
          <w:szCs w:val="24"/>
        </w:rPr>
        <w:t xml:space="preserve">О градостроительных условиях на территории </w:t>
      </w:r>
      <w:r>
        <w:rPr>
          <w:color w:val="1E1D1E"/>
          <w:sz w:val="24"/>
          <w:szCs w:val="24"/>
        </w:rPr>
        <w:t>Череповецкого</w:t>
      </w:r>
      <w:r w:rsidRPr="00A704E1">
        <w:rPr>
          <w:color w:val="1E1D1E"/>
          <w:sz w:val="24"/>
          <w:szCs w:val="24"/>
        </w:rPr>
        <w:t xml:space="preserve"> муниципального </w:t>
      </w:r>
      <w:r w:rsidRPr="00FD77F8">
        <w:rPr>
          <w:color w:val="1E1D1E"/>
          <w:sz w:val="24"/>
          <w:szCs w:val="24"/>
        </w:rPr>
        <w:t>района.</w:t>
      </w:r>
    </w:p>
    <w:p w:rsidR="005B32D6" w:rsidRPr="00FD77F8" w:rsidRDefault="005B32D6" w:rsidP="005B32D6">
      <w:pPr>
        <w:shd w:val="clear" w:color="auto" w:fill="FFFFFF"/>
        <w:ind w:firstLine="709"/>
        <w:jc w:val="both"/>
        <w:rPr>
          <w:color w:val="1E1D1E"/>
          <w:sz w:val="24"/>
          <w:szCs w:val="24"/>
        </w:rPr>
      </w:pPr>
      <w:r w:rsidRPr="00FD77F8">
        <w:rPr>
          <w:color w:val="1E1D1E"/>
          <w:sz w:val="24"/>
          <w:szCs w:val="24"/>
        </w:rPr>
        <w:t>Вы можете бесплатно получить информацию несколькими способами:</w:t>
      </w:r>
    </w:p>
    <w:p w:rsidR="005B32D6" w:rsidRPr="00FD77F8" w:rsidRDefault="005B32D6" w:rsidP="005B32D6">
      <w:pPr>
        <w:widowControl/>
        <w:numPr>
          <w:ilvl w:val="0"/>
          <w:numId w:val="7"/>
        </w:numPr>
        <w:shd w:val="clear" w:color="auto" w:fill="FFFFFF"/>
        <w:autoSpaceDE/>
        <w:autoSpaceDN/>
        <w:adjustRightInd/>
        <w:ind w:left="0" w:firstLine="709"/>
        <w:jc w:val="both"/>
        <w:rPr>
          <w:color w:val="1E1D1E"/>
          <w:sz w:val="24"/>
          <w:szCs w:val="24"/>
        </w:rPr>
      </w:pPr>
      <w:r w:rsidRPr="00FD77F8">
        <w:rPr>
          <w:color w:val="1E1D1E"/>
          <w:sz w:val="24"/>
          <w:szCs w:val="24"/>
        </w:rPr>
        <w:t xml:space="preserve">Ознакомившись со Схемой территориального планирования Череповецкого  муниципального района </w:t>
      </w:r>
      <w:hyperlink r:id="rId8" w:history="1">
        <w:r w:rsidRPr="00FD77F8">
          <w:rPr>
            <w:rStyle w:val="a3"/>
            <w:sz w:val="24"/>
            <w:szCs w:val="24"/>
          </w:rPr>
          <w:t>https://cherra.ru/ofitsialnaya-informatsiya/skhema-territorialnogo-planirovaniya-rayona/</w:t>
        </w:r>
      </w:hyperlink>
      <w:r w:rsidRPr="00FD77F8">
        <w:rPr>
          <w:color w:val="1E1D1E"/>
          <w:sz w:val="24"/>
          <w:szCs w:val="24"/>
        </w:rPr>
        <w:t>:</w:t>
      </w:r>
    </w:p>
    <w:p w:rsidR="005B32D6" w:rsidRPr="00FD77F8" w:rsidRDefault="005B32D6" w:rsidP="005B32D6">
      <w:pPr>
        <w:shd w:val="clear" w:color="auto" w:fill="FFFFFF"/>
        <w:ind w:firstLine="709"/>
        <w:jc w:val="both"/>
        <w:rPr>
          <w:color w:val="1E1D1E"/>
          <w:sz w:val="24"/>
          <w:szCs w:val="24"/>
        </w:rPr>
      </w:pPr>
    </w:p>
    <w:p w:rsidR="005B32D6" w:rsidRPr="00FD77F8" w:rsidRDefault="005B32D6" w:rsidP="005B32D6">
      <w:pPr>
        <w:shd w:val="clear" w:color="auto" w:fill="FFFFFF"/>
        <w:ind w:firstLine="709"/>
        <w:jc w:val="both"/>
        <w:rPr>
          <w:color w:val="1E1D1E"/>
          <w:sz w:val="24"/>
          <w:szCs w:val="24"/>
        </w:rPr>
      </w:pPr>
      <w:r w:rsidRPr="00FD77F8">
        <w:rPr>
          <w:color w:val="1E1D1E"/>
          <w:sz w:val="24"/>
          <w:szCs w:val="24"/>
        </w:rPr>
        <w:t xml:space="preserve">2. Ознакомившись с Правилами землепользования и застройки муниципальных образований Череповецкого муниципального района </w:t>
      </w:r>
      <w:hyperlink r:id="rId9" w:history="1">
        <w:r w:rsidRPr="00FD77F8">
          <w:rPr>
            <w:rStyle w:val="a3"/>
            <w:sz w:val="24"/>
            <w:szCs w:val="24"/>
          </w:rPr>
          <w:t>https://cherra.ru/ofitsialnaya-informatsiya/pravila-zemlepolzovaniya-i-zastroyki/</w:t>
        </w:r>
      </w:hyperlink>
      <w:r w:rsidRPr="00FD77F8">
        <w:rPr>
          <w:color w:val="1E1D1E"/>
          <w:sz w:val="24"/>
          <w:szCs w:val="24"/>
        </w:rPr>
        <w:t>:</w:t>
      </w:r>
    </w:p>
    <w:p w:rsidR="005B32D6" w:rsidRPr="00FD77F8" w:rsidRDefault="005B32D6" w:rsidP="005B32D6">
      <w:pPr>
        <w:shd w:val="clear" w:color="auto" w:fill="FFFFFF"/>
        <w:ind w:firstLine="709"/>
        <w:jc w:val="both"/>
        <w:rPr>
          <w:color w:val="1E1D1E"/>
          <w:sz w:val="24"/>
          <w:szCs w:val="24"/>
        </w:rPr>
      </w:pPr>
    </w:p>
    <w:p w:rsidR="005B32D6" w:rsidRPr="00FD77F8" w:rsidRDefault="005B32D6" w:rsidP="005B32D6">
      <w:pPr>
        <w:shd w:val="clear" w:color="auto" w:fill="FFFFFF"/>
        <w:ind w:firstLine="709"/>
        <w:jc w:val="both"/>
        <w:rPr>
          <w:color w:val="1E1D1E"/>
          <w:sz w:val="24"/>
          <w:szCs w:val="24"/>
        </w:rPr>
      </w:pPr>
      <w:r w:rsidRPr="00FD77F8">
        <w:rPr>
          <w:color w:val="1E1D1E"/>
          <w:sz w:val="24"/>
          <w:szCs w:val="24"/>
        </w:rPr>
        <w:t>        Доступ к данным документам  также открыт в Федеральной государственной Информационной системе территориального планирования (</w:t>
      </w:r>
      <w:hyperlink r:id="rId10" w:history="1">
        <w:r w:rsidRPr="00FD77F8">
          <w:rPr>
            <w:color w:val="2082C7"/>
            <w:sz w:val="24"/>
            <w:szCs w:val="24"/>
          </w:rPr>
          <w:t>http:fgis.economy.gov.ru/fgis/</w:t>
        </w:r>
      </w:hyperlink>
      <w:r w:rsidRPr="00FD77F8">
        <w:rPr>
          <w:color w:val="1E1D1E"/>
          <w:sz w:val="24"/>
          <w:szCs w:val="24"/>
        </w:rPr>
        <w:t>).</w:t>
      </w:r>
    </w:p>
    <w:p w:rsidR="005B32D6" w:rsidRPr="00FD77F8" w:rsidRDefault="005B32D6" w:rsidP="005B32D6">
      <w:pPr>
        <w:shd w:val="clear" w:color="auto" w:fill="FFFFFF"/>
        <w:ind w:firstLine="709"/>
        <w:jc w:val="both"/>
        <w:rPr>
          <w:color w:val="1E1D1E"/>
          <w:sz w:val="24"/>
          <w:szCs w:val="24"/>
        </w:rPr>
      </w:pPr>
      <w:r w:rsidRPr="00FD77F8">
        <w:rPr>
          <w:color w:val="1E1D1E"/>
          <w:sz w:val="24"/>
          <w:szCs w:val="24"/>
        </w:rPr>
        <w:t> </w:t>
      </w:r>
    </w:p>
    <w:p w:rsidR="005B32D6" w:rsidRPr="00FD77F8" w:rsidRDefault="005B32D6" w:rsidP="005B32D6">
      <w:pPr>
        <w:shd w:val="clear" w:color="auto" w:fill="FFFFFF"/>
        <w:ind w:firstLine="709"/>
        <w:jc w:val="both"/>
        <w:rPr>
          <w:b/>
          <w:color w:val="1E1D1E"/>
          <w:sz w:val="24"/>
          <w:szCs w:val="24"/>
        </w:rPr>
      </w:pPr>
      <w:r w:rsidRPr="00FD77F8">
        <w:rPr>
          <w:color w:val="1E1D1E"/>
          <w:sz w:val="24"/>
          <w:szCs w:val="24"/>
        </w:rPr>
        <w:t xml:space="preserve">                      </w:t>
      </w:r>
      <w:r w:rsidRPr="00FD77F8">
        <w:rPr>
          <w:b/>
          <w:color w:val="1E1D1E"/>
          <w:sz w:val="24"/>
          <w:szCs w:val="24"/>
        </w:rPr>
        <w:t>НОРМАТИВНОЕ ПРАВОВОЕ РЕГУЛИРОВАНИЕ</w:t>
      </w:r>
    </w:p>
    <w:p w:rsidR="005B32D6" w:rsidRDefault="005B32D6" w:rsidP="005B32D6">
      <w:pPr>
        <w:shd w:val="clear" w:color="auto" w:fill="FFFFFF"/>
        <w:jc w:val="both"/>
        <w:rPr>
          <w:color w:val="1E1D1E"/>
          <w:sz w:val="24"/>
          <w:szCs w:val="24"/>
        </w:rPr>
      </w:pPr>
      <w:r w:rsidRPr="00FD77F8">
        <w:rPr>
          <w:color w:val="1E1D1E"/>
          <w:sz w:val="24"/>
          <w:szCs w:val="24"/>
        </w:rPr>
        <w:t>(выдержки, определяющие порядок и условия получения информации о градостроительных условиях и ограничениях развития территории)</w:t>
      </w:r>
    </w:p>
    <w:p w:rsidR="005B32D6" w:rsidRPr="00FD77F8" w:rsidRDefault="005B32D6" w:rsidP="005B32D6">
      <w:pPr>
        <w:shd w:val="clear" w:color="auto" w:fill="FFFFFF"/>
        <w:jc w:val="both"/>
        <w:rPr>
          <w:color w:val="1E1D1E"/>
          <w:sz w:val="24"/>
          <w:szCs w:val="24"/>
        </w:rPr>
      </w:pPr>
    </w:p>
    <w:p w:rsidR="005B32D6" w:rsidRDefault="005B32D6" w:rsidP="005B32D6">
      <w:pPr>
        <w:shd w:val="clear" w:color="auto" w:fill="FFFFFF"/>
        <w:jc w:val="center"/>
        <w:rPr>
          <w:color w:val="1E1D1E"/>
          <w:sz w:val="24"/>
          <w:szCs w:val="24"/>
        </w:rPr>
      </w:pPr>
      <w:r w:rsidRPr="00FD77F8">
        <w:rPr>
          <w:color w:val="1E1D1E"/>
          <w:sz w:val="24"/>
          <w:szCs w:val="24"/>
        </w:rPr>
        <w:t>Градостроительный кодекс Российской Федерации</w:t>
      </w:r>
    </w:p>
    <w:p w:rsidR="005B32D6" w:rsidRPr="00FD77F8" w:rsidRDefault="005B32D6" w:rsidP="005B32D6">
      <w:pPr>
        <w:shd w:val="clear" w:color="auto" w:fill="FFFFFF"/>
        <w:jc w:val="both"/>
        <w:rPr>
          <w:color w:val="1E1D1E"/>
          <w:sz w:val="24"/>
          <w:szCs w:val="24"/>
        </w:rPr>
      </w:pPr>
    </w:p>
    <w:p w:rsidR="005B32D6" w:rsidRPr="00A704E1" w:rsidRDefault="005B32D6" w:rsidP="005B32D6">
      <w:pPr>
        <w:shd w:val="clear" w:color="auto" w:fill="FFFFFF"/>
        <w:ind w:firstLine="709"/>
        <w:jc w:val="both"/>
        <w:rPr>
          <w:color w:val="1E1D1E"/>
          <w:sz w:val="23"/>
          <w:szCs w:val="23"/>
        </w:rPr>
      </w:pPr>
      <w:r w:rsidRPr="00FD77F8">
        <w:rPr>
          <w:color w:val="1E1D1E"/>
          <w:sz w:val="24"/>
          <w:szCs w:val="24"/>
        </w:rPr>
        <w:t>Статья 1. Основные понятия, используемые</w:t>
      </w:r>
      <w:r w:rsidRPr="00A704E1">
        <w:rPr>
          <w:color w:val="1E1D1E"/>
          <w:sz w:val="24"/>
          <w:szCs w:val="24"/>
        </w:rPr>
        <w:t xml:space="preserve"> в настоящем Кодексе</w:t>
      </w:r>
      <w:r>
        <w:rPr>
          <w:color w:val="1E1D1E"/>
          <w:sz w:val="24"/>
          <w:szCs w:val="24"/>
        </w:rPr>
        <w:t>:</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w:t>
      </w:r>
      <w:r w:rsidRPr="00A704E1">
        <w:rPr>
          <w:color w:val="1E1D1E"/>
          <w:sz w:val="24"/>
          <w:szCs w:val="24"/>
        </w:rPr>
        <w:lastRenderedPageBreak/>
        <w:t>регламенты, порядок применения такого документа и порядок внесения в него изменений;</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Статья 30. Правила землепользования и застройки</w:t>
      </w:r>
    </w:p>
    <w:p w:rsidR="005B32D6" w:rsidRPr="00A704E1" w:rsidRDefault="005B32D6" w:rsidP="005B32D6">
      <w:pPr>
        <w:widowControl/>
        <w:numPr>
          <w:ilvl w:val="0"/>
          <w:numId w:val="8"/>
        </w:numPr>
        <w:shd w:val="clear" w:color="auto" w:fill="FFFFFF"/>
        <w:autoSpaceDE/>
        <w:autoSpaceDN/>
        <w:adjustRightInd/>
        <w:ind w:left="0" w:firstLine="709"/>
        <w:jc w:val="both"/>
        <w:rPr>
          <w:color w:val="1E1D1E"/>
          <w:sz w:val="23"/>
          <w:szCs w:val="23"/>
        </w:rPr>
      </w:pPr>
      <w:r w:rsidRPr="00A704E1">
        <w:rPr>
          <w:color w:val="1E1D1E"/>
          <w:sz w:val="24"/>
          <w:szCs w:val="24"/>
        </w:rPr>
        <w:t>Правила землепользования и застройки разрабатываются в целях:</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2) создания условий для планировки территорий муниципальных образований;</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B32D6" w:rsidRPr="00A704E1" w:rsidRDefault="005B32D6" w:rsidP="005B32D6">
      <w:pPr>
        <w:widowControl/>
        <w:numPr>
          <w:ilvl w:val="0"/>
          <w:numId w:val="9"/>
        </w:numPr>
        <w:shd w:val="clear" w:color="auto" w:fill="FFFFFF"/>
        <w:autoSpaceDE/>
        <w:autoSpaceDN/>
        <w:adjustRightInd/>
        <w:ind w:left="0" w:firstLine="709"/>
        <w:jc w:val="both"/>
        <w:rPr>
          <w:color w:val="1E1D1E"/>
          <w:sz w:val="23"/>
          <w:szCs w:val="23"/>
        </w:rPr>
      </w:pPr>
      <w:r w:rsidRPr="00A704E1">
        <w:rPr>
          <w:color w:val="1E1D1E"/>
          <w:sz w:val="24"/>
          <w:szCs w:val="24"/>
        </w:rPr>
        <w:t>Правила землепользования и застройки включают в себя:</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 порядок их применения и внесения изменений в указанные правила;</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2) карту градостроительного зонирования;</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3) градостроительные регламенты.</w:t>
      </w:r>
    </w:p>
    <w:p w:rsidR="005B32D6" w:rsidRPr="00A704E1" w:rsidRDefault="005B32D6" w:rsidP="005B32D6">
      <w:pPr>
        <w:widowControl/>
        <w:numPr>
          <w:ilvl w:val="0"/>
          <w:numId w:val="10"/>
        </w:numPr>
        <w:shd w:val="clear" w:color="auto" w:fill="FFFFFF"/>
        <w:autoSpaceDE/>
        <w:autoSpaceDN/>
        <w:adjustRightInd/>
        <w:ind w:left="0" w:firstLine="709"/>
        <w:jc w:val="both"/>
        <w:rPr>
          <w:color w:val="1E1D1E"/>
          <w:sz w:val="23"/>
          <w:szCs w:val="23"/>
        </w:rPr>
      </w:pPr>
      <w:r w:rsidRPr="00A704E1">
        <w:rPr>
          <w:color w:val="1E1D1E"/>
          <w:sz w:val="24"/>
          <w:szCs w:val="24"/>
        </w:rPr>
        <w:t>Порядок применения правил землепользования и застройки и внесения в них изменений включает в себя положения:</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 о регулировании землепользования и застройки органами местного самоуправления;</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3) о подготовке документации по планировке территории органами местного самоуправления;</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4) о проведении публичных слушаний по вопросам землепользования и застройки;</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5) о внесении изменений в правила землепользования и застройки;</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6) о регулировании иных вопросов землепользования и застройки.</w:t>
      </w:r>
    </w:p>
    <w:p w:rsidR="005B32D6" w:rsidRPr="00A704E1" w:rsidRDefault="005B32D6" w:rsidP="005B32D6">
      <w:pPr>
        <w:widowControl/>
        <w:numPr>
          <w:ilvl w:val="0"/>
          <w:numId w:val="11"/>
        </w:numPr>
        <w:shd w:val="clear" w:color="auto" w:fill="FFFFFF"/>
        <w:autoSpaceDE/>
        <w:autoSpaceDN/>
        <w:adjustRightInd/>
        <w:ind w:left="0" w:firstLine="709"/>
        <w:jc w:val="both"/>
        <w:rPr>
          <w:color w:val="1E1D1E"/>
          <w:sz w:val="23"/>
          <w:szCs w:val="23"/>
        </w:rPr>
      </w:pPr>
      <w:r w:rsidRPr="00A704E1">
        <w:rPr>
          <w:color w:val="1E1D1E"/>
          <w:sz w:val="24"/>
          <w:szCs w:val="24"/>
        </w:rP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5B32D6" w:rsidRPr="00A704E1" w:rsidRDefault="005B32D6" w:rsidP="005B32D6">
      <w:pPr>
        <w:widowControl/>
        <w:numPr>
          <w:ilvl w:val="0"/>
          <w:numId w:val="11"/>
        </w:numPr>
        <w:shd w:val="clear" w:color="auto" w:fill="FFFFFF"/>
        <w:autoSpaceDE/>
        <w:autoSpaceDN/>
        <w:adjustRightInd/>
        <w:ind w:left="0" w:firstLine="709"/>
        <w:jc w:val="both"/>
        <w:rPr>
          <w:color w:val="1E1D1E"/>
          <w:sz w:val="23"/>
          <w:szCs w:val="23"/>
        </w:rPr>
      </w:pPr>
      <w:r w:rsidRPr="00A704E1">
        <w:rPr>
          <w:color w:val="1E1D1E"/>
          <w:sz w:val="24"/>
          <w:szCs w:val="24"/>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Границы указанных зон и территорий могут отображаться на отдельных картах.</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 xml:space="preserve">5.1. На карте градостроительного зонирования в обязательном порядке </w:t>
      </w:r>
      <w:r w:rsidRPr="00A704E1">
        <w:rPr>
          <w:color w:val="1E1D1E"/>
          <w:sz w:val="24"/>
          <w:szCs w:val="24"/>
        </w:rPr>
        <w:lastRenderedPageBreak/>
        <w:t>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5B32D6" w:rsidRPr="00A704E1" w:rsidRDefault="005B32D6" w:rsidP="005B32D6">
      <w:pPr>
        <w:widowControl/>
        <w:numPr>
          <w:ilvl w:val="0"/>
          <w:numId w:val="12"/>
        </w:numPr>
        <w:shd w:val="clear" w:color="auto" w:fill="FFFFFF"/>
        <w:autoSpaceDE/>
        <w:autoSpaceDN/>
        <w:adjustRightInd/>
        <w:ind w:left="0" w:firstLine="709"/>
        <w:jc w:val="both"/>
        <w:rPr>
          <w:color w:val="1E1D1E"/>
          <w:sz w:val="23"/>
          <w:szCs w:val="23"/>
        </w:rPr>
      </w:pPr>
      <w:r w:rsidRPr="00A704E1">
        <w:rPr>
          <w:color w:val="1E1D1E"/>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 виды разрешенного использования земельных участков и объектов капитального строительства;</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Статья 56. Информационные системы обеспечения градостроительной деятельности</w:t>
      </w:r>
    </w:p>
    <w:p w:rsidR="005B32D6" w:rsidRPr="00A704E1" w:rsidRDefault="005B32D6" w:rsidP="005B32D6">
      <w:pPr>
        <w:widowControl/>
        <w:numPr>
          <w:ilvl w:val="0"/>
          <w:numId w:val="13"/>
        </w:numPr>
        <w:shd w:val="clear" w:color="auto" w:fill="FFFFFF"/>
        <w:autoSpaceDE/>
        <w:autoSpaceDN/>
        <w:adjustRightInd/>
        <w:ind w:left="0" w:firstLine="709"/>
        <w:jc w:val="both"/>
        <w:rPr>
          <w:color w:val="1E1D1E"/>
          <w:sz w:val="23"/>
          <w:szCs w:val="23"/>
        </w:rPr>
      </w:pPr>
      <w:r w:rsidRPr="00A704E1">
        <w:rPr>
          <w:color w:val="1E1D1E"/>
          <w:sz w:val="24"/>
          <w:szCs w:val="24"/>
        </w:rPr>
        <w:t>Информационные системы обеспечения градостроительной деятельности - организованный в соответствии с требованиями настоящего Кодекса систематизированный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5B32D6" w:rsidRPr="00A704E1" w:rsidRDefault="005B32D6" w:rsidP="005B32D6">
      <w:pPr>
        <w:widowControl/>
        <w:numPr>
          <w:ilvl w:val="0"/>
          <w:numId w:val="13"/>
        </w:numPr>
        <w:shd w:val="clear" w:color="auto" w:fill="FFFFFF"/>
        <w:autoSpaceDE/>
        <w:autoSpaceDN/>
        <w:adjustRightInd/>
        <w:ind w:left="0" w:firstLine="709"/>
        <w:jc w:val="both"/>
        <w:rPr>
          <w:color w:val="1E1D1E"/>
          <w:sz w:val="23"/>
          <w:szCs w:val="23"/>
        </w:rPr>
      </w:pPr>
      <w:r w:rsidRPr="00A704E1">
        <w:rPr>
          <w:color w:val="1E1D1E"/>
          <w:sz w:val="24"/>
          <w:szCs w:val="24"/>
        </w:rPr>
        <w:t>Информационные системы обеспечения градостроительной деятельности включают в себя материалы в текстовой форме и в виде карт (схем).</w:t>
      </w:r>
    </w:p>
    <w:p w:rsidR="005B32D6" w:rsidRPr="00A704E1" w:rsidRDefault="005B32D6" w:rsidP="005B32D6">
      <w:pPr>
        <w:widowControl/>
        <w:numPr>
          <w:ilvl w:val="0"/>
          <w:numId w:val="13"/>
        </w:numPr>
        <w:shd w:val="clear" w:color="auto" w:fill="FFFFFF"/>
        <w:autoSpaceDE/>
        <w:autoSpaceDN/>
        <w:adjustRightInd/>
        <w:ind w:left="0" w:firstLine="709"/>
        <w:jc w:val="both"/>
        <w:rPr>
          <w:color w:val="1E1D1E"/>
          <w:sz w:val="23"/>
          <w:szCs w:val="23"/>
        </w:rPr>
      </w:pPr>
      <w:r w:rsidRPr="00A704E1">
        <w:rPr>
          <w:color w:val="1E1D1E"/>
          <w:sz w:val="24"/>
          <w:szCs w:val="24"/>
        </w:rPr>
        <w:t>Целью ведения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p>
    <w:p w:rsidR="005B32D6" w:rsidRPr="00A704E1" w:rsidRDefault="005B32D6" w:rsidP="005B32D6">
      <w:pPr>
        <w:widowControl/>
        <w:numPr>
          <w:ilvl w:val="0"/>
          <w:numId w:val="13"/>
        </w:numPr>
        <w:shd w:val="clear" w:color="auto" w:fill="FFFFFF"/>
        <w:autoSpaceDE/>
        <w:autoSpaceDN/>
        <w:adjustRightInd/>
        <w:ind w:left="0" w:firstLine="709"/>
        <w:jc w:val="both"/>
        <w:rPr>
          <w:color w:val="1E1D1E"/>
          <w:sz w:val="23"/>
          <w:szCs w:val="23"/>
        </w:rPr>
      </w:pPr>
      <w:r w:rsidRPr="00A704E1">
        <w:rPr>
          <w:color w:val="1E1D1E"/>
          <w:sz w:val="24"/>
          <w:szCs w:val="24"/>
        </w:rPr>
        <w:t>Информационные системы обеспечения градостроительной деятельности включают в себя:</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 сведения:</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а) о документах территориального планирования Российской Федерации в части, касающейся территорий муниципальных образований;</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б) о документах территориального планирования субъектов Российской Федерации в части, касающейся территорий муниципальных образований;</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в) о документах территориального планирования муниципальных образований, материалах по их обоснованию;</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г) о правилах землепользования и застройки, внесении в них изменений;</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д) о документации по планировке территории;</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е) об изученности природных и техногенных условий на основании материалов и результатов инженерных изысканий;</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ж) о резервировании земель и об изъятии земельных участков для государственных или муниципальных нужд;</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lastRenderedPageBreak/>
        <w:t>з) о геодезических и картографических материалах;</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и) о создании искусственного земельного участка;</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2) дела о застроенных и подлежащих застройке земельных участках;</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3) иные документы и материалы.</w:t>
      </w:r>
    </w:p>
    <w:p w:rsidR="005B32D6" w:rsidRPr="00A704E1" w:rsidRDefault="005B32D6" w:rsidP="005B32D6">
      <w:pPr>
        <w:widowControl/>
        <w:numPr>
          <w:ilvl w:val="0"/>
          <w:numId w:val="14"/>
        </w:numPr>
        <w:shd w:val="clear" w:color="auto" w:fill="FFFFFF"/>
        <w:autoSpaceDE/>
        <w:autoSpaceDN/>
        <w:adjustRightInd/>
        <w:ind w:left="0" w:firstLine="709"/>
        <w:jc w:val="both"/>
        <w:rPr>
          <w:color w:val="1E1D1E"/>
          <w:sz w:val="23"/>
          <w:szCs w:val="23"/>
        </w:rPr>
      </w:pPr>
      <w:r w:rsidRPr="00A704E1">
        <w:rPr>
          <w:color w:val="1E1D1E"/>
          <w:sz w:val="24"/>
          <w:szCs w:val="24"/>
        </w:rPr>
        <w:t>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 градостроительный план земельного участка;</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2) результаты инженерных изысканий;</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3) 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пунктами 2, 8-10 и 11.1 части 12 статьи 48 настоящего Кодекса, или схема планировочной организации земельного участка с обозначением места размещения объекта индивидуального жилищного строительства;</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3.1) предусмотренный пунктом 3 части 12 статьи 48 настоящего Кодекса раздел проектной документации объекта капитального строительства или предусмотренное пунктом 4 части 9 статьи 51 настоящего Кодекса описание внешнего облика объекта индивидуального жилищного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указанных раздела проектной документации объекта капитального строительства или описания внешнего облика объекта индивидуального жилищного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об их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4) документы, подтверждающие соответствие проектной документации требованиям технических регламентов и результатам инженерных изысканий;</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5) заключение государственной экспертизы проектной документации;</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6) разрешение на строительство;</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 xml:space="preserve">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или уполномоченной организации, осуществляющей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Государственной корпорации по космической деятельности </w:t>
      </w:r>
      <w:r>
        <w:rPr>
          <w:color w:val="1E1D1E"/>
          <w:sz w:val="24"/>
          <w:szCs w:val="24"/>
        </w:rPr>
        <w:t>«</w:t>
      </w:r>
      <w:r w:rsidRPr="00A704E1">
        <w:rPr>
          <w:color w:val="1E1D1E"/>
          <w:sz w:val="24"/>
          <w:szCs w:val="24"/>
        </w:rPr>
        <w:t>Роскосмос</w:t>
      </w:r>
      <w:r>
        <w:rPr>
          <w:color w:val="1E1D1E"/>
          <w:sz w:val="24"/>
          <w:szCs w:val="24"/>
        </w:rPr>
        <w:t>»</w:t>
      </w:r>
      <w:r w:rsidRPr="00A704E1">
        <w:rPr>
          <w:color w:val="1E1D1E"/>
          <w:sz w:val="24"/>
          <w:szCs w:val="24"/>
        </w:rPr>
        <w:t xml:space="preserve"> о прекращении действия разрешения на строительство, о внесении изменений в разрешение на строительство;</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8) решение органа местного самоуправления о предоставлении разрешения на условно разрешенный вид использования;</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9) документы, подтверждающие соответствие построенного, реконструированного объекта капитального строительства проектной документации;</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9.1) заключение органа государственного строительного надзора;</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lastRenderedPageBreak/>
        <w:t>10) акт приемки объекта капитального строительства;</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11) разрешение на ввод объекта в эксплуатацию;</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13) иные документы и материалы.</w:t>
      </w:r>
    </w:p>
    <w:p w:rsidR="005B32D6" w:rsidRPr="00A704E1" w:rsidRDefault="005B32D6" w:rsidP="005B32D6">
      <w:pPr>
        <w:widowControl/>
        <w:numPr>
          <w:ilvl w:val="0"/>
          <w:numId w:val="15"/>
        </w:numPr>
        <w:shd w:val="clear" w:color="auto" w:fill="FFFFFF"/>
        <w:autoSpaceDE/>
        <w:autoSpaceDN/>
        <w:adjustRightInd/>
        <w:ind w:left="0" w:firstLine="709"/>
        <w:jc w:val="both"/>
        <w:rPr>
          <w:color w:val="1E1D1E"/>
          <w:sz w:val="23"/>
          <w:szCs w:val="23"/>
        </w:rPr>
      </w:pPr>
      <w:r w:rsidRPr="00A704E1">
        <w:rPr>
          <w:color w:val="1E1D1E"/>
          <w:sz w:val="24"/>
          <w:szCs w:val="24"/>
        </w:rPr>
        <w:t>В дело о застроенном или подлежащем застройке земельном участке помещаются сведения о земельном участке и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5B32D6" w:rsidRPr="00A704E1" w:rsidRDefault="005B32D6" w:rsidP="005B32D6">
      <w:pPr>
        <w:widowControl/>
        <w:numPr>
          <w:ilvl w:val="0"/>
          <w:numId w:val="15"/>
        </w:numPr>
        <w:shd w:val="clear" w:color="auto" w:fill="FFFFFF"/>
        <w:autoSpaceDE/>
        <w:autoSpaceDN/>
        <w:adjustRightInd/>
        <w:ind w:left="0" w:firstLine="709"/>
        <w:jc w:val="both"/>
        <w:rPr>
          <w:color w:val="1E1D1E"/>
          <w:sz w:val="23"/>
          <w:szCs w:val="23"/>
        </w:rPr>
      </w:pPr>
      <w:r w:rsidRPr="00A704E1">
        <w:rPr>
          <w:color w:val="1E1D1E"/>
          <w:sz w:val="24"/>
          <w:szCs w:val="24"/>
        </w:rPr>
        <w:t>Сведения информационных систем обеспечения градостроительной деятельности систематизируются в соответствии с кадастровым делением территории Российской Федерации.</w:t>
      </w:r>
    </w:p>
    <w:p w:rsidR="005B32D6" w:rsidRPr="00A704E1" w:rsidRDefault="005B32D6" w:rsidP="005B32D6">
      <w:pPr>
        <w:widowControl/>
        <w:numPr>
          <w:ilvl w:val="0"/>
          <w:numId w:val="15"/>
        </w:numPr>
        <w:shd w:val="clear" w:color="auto" w:fill="FFFFFF"/>
        <w:autoSpaceDE/>
        <w:autoSpaceDN/>
        <w:adjustRightInd/>
        <w:ind w:left="0" w:firstLine="709"/>
        <w:jc w:val="both"/>
        <w:rPr>
          <w:color w:val="1E1D1E"/>
          <w:sz w:val="23"/>
          <w:szCs w:val="23"/>
        </w:rPr>
      </w:pPr>
      <w:r w:rsidRPr="00A704E1">
        <w:rPr>
          <w:color w:val="1E1D1E"/>
          <w:sz w:val="24"/>
          <w:szCs w:val="24"/>
        </w:rPr>
        <w:t>Сведения информационных систем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p w:rsidR="005B32D6" w:rsidRPr="00A704E1" w:rsidRDefault="005B32D6" w:rsidP="005B32D6">
      <w:pPr>
        <w:widowControl/>
        <w:numPr>
          <w:ilvl w:val="0"/>
          <w:numId w:val="16"/>
        </w:numPr>
        <w:shd w:val="clear" w:color="auto" w:fill="FFFFFF"/>
        <w:autoSpaceDE/>
        <w:autoSpaceDN/>
        <w:adjustRightInd/>
        <w:ind w:left="0" w:firstLine="709"/>
        <w:jc w:val="both"/>
        <w:rPr>
          <w:color w:val="1E1D1E"/>
          <w:sz w:val="23"/>
          <w:szCs w:val="23"/>
        </w:rPr>
      </w:pPr>
      <w:r w:rsidRPr="00A704E1">
        <w:rPr>
          <w:color w:val="1E1D1E"/>
          <w:sz w:val="24"/>
          <w:szCs w:val="24"/>
        </w:rPr>
        <w:t>Ведение информационных систем обеспечения градостроительной деятельности осуществляется органами местного самоуправления городских округов, органами местного самоуправления муниципальных районов путем сбора, документирования, актуализации, обработки, систематизации, учета и хранения сведений, необходимых для осуществления градостроительной деятельности.</w:t>
      </w:r>
    </w:p>
    <w:p w:rsidR="005B32D6" w:rsidRPr="00A704E1" w:rsidRDefault="005B32D6" w:rsidP="005B32D6">
      <w:pPr>
        <w:widowControl/>
        <w:numPr>
          <w:ilvl w:val="0"/>
          <w:numId w:val="16"/>
        </w:numPr>
        <w:shd w:val="clear" w:color="auto" w:fill="FFFFFF"/>
        <w:autoSpaceDE/>
        <w:autoSpaceDN/>
        <w:adjustRightInd/>
        <w:ind w:left="0" w:firstLine="709"/>
        <w:jc w:val="both"/>
        <w:rPr>
          <w:color w:val="1E1D1E"/>
          <w:sz w:val="23"/>
          <w:szCs w:val="23"/>
        </w:rPr>
      </w:pPr>
      <w:r w:rsidRPr="00A704E1">
        <w:rPr>
          <w:color w:val="1E1D1E"/>
          <w:sz w:val="24"/>
          <w:szCs w:val="24"/>
        </w:rPr>
        <w:t>Органы государственной власти или органы местного самоуправления, соответственно принявшие, утвердившие, выдавшие документы, содержащиеся в которых сведения подлежат в соответствии с настоящим Кодексом размещению в информационных системах обеспечения градостроительной деятельности, в течение семи дней со дня принятия, утверждения, выдачи указанных документов направляют соответствующие копии в орган местного самоуправления городского округа, орган местного самоуправления муниципального района, применительно к территориям которых принимаются, утверждаются, выдаются указанные документы. Орган местного самоуправления городского округа, орган местного самоуправления муниципального района в течение четырнадцати дней со дня получения соответствующих копий размещают их в информационных системах обеспечения градостроительной деятельности.</w:t>
      </w:r>
    </w:p>
    <w:p w:rsidR="005B32D6" w:rsidRPr="00A704E1" w:rsidRDefault="005B32D6" w:rsidP="005B32D6">
      <w:pPr>
        <w:widowControl/>
        <w:numPr>
          <w:ilvl w:val="0"/>
          <w:numId w:val="16"/>
        </w:numPr>
        <w:shd w:val="clear" w:color="auto" w:fill="FFFFFF"/>
        <w:autoSpaceDE/>
        <w:autoSpaceDN/>
        <w:adjustRightInd/>
        <w:ind w:left="0" w:firstLine="709"/>
        <w:jc w:val="both"/>
        <w:rPr>
          <w:color w:val="1E1D1E"/>
          <w:sz w:val="23"/>
          <w:szCs w:val="23"/>
        </w:rPr>
      </w:pPr>
      <w:r w:rsidRPr="00A704E1">
        <w:rPr>
          <w:color w:val="1E1D1E"/>
          <w:sz w:val="24"/>
          <w:szCs w:val="24"/>
        </w:rPr>
        <w:t>Документы, принятые, утвержденные или выданные органом местного самоуправления городского округа, органом местного самоуправления муниципального района и подлежащие в соответствии с настоящим Кодексом размещению в информационных системах обеспечения градостроительной деятельности, размещаются в указанных системах в течение четырнадцати дней со дня их принятия, утверждения или выдачи.</w:t>
      </w:r>
    </w:p>
    <w:p w:rsidR="005B32D6" w:rsidRPr="00A704E1" w:rsidRDefault="005B32D6" w:rsidP="005B32D6">
      <w:pPr>
        <w:widowControl/>
        <w:numPr>
          <w:ilvl w:val="0"/>
          <w:numId w:val="16"/>
        </w:numPr>
        <w:shd w:val="clear" w:color="auto" w:fill="FFFFFF"/>
        <w:autoSpaceDE/>
        <w:autoSpaceDN/>
        <w:adjustRightInd/>
        <w:ind w:left="0" w:firstLine="709"/>
        <w:jc w:val="both"/>
        <w:rPr>
          <w:color w:val="1E1D1E"/>
          <w:sz w:val="23"/>
          <w:szCs w:val="23"/>
        </w:rPr>
      </w:pPr>
      <w:r w:rsidRPr="00A704E1">
        <w:rPr>
          <w:color w:val="1E1D1E"/>
          <w:sz w:val="24"/>
          <w:szCs w:val="24"/>
        </w:rPr>
        <w:t>Документирование сведений информационных систем обеспечения градостроительной деятельности осуществляется на бумажных и электронных носителях. При несоответствии записей на бумажном и электронном носителях приоритет имеют записи на бумажном носителе.</w:t>
      </w:r>
    </w:p>
    <w:p w:rsidR="005B32D6" w:rsidRPr="00A704E1" w:rsidRDefault="005B32D6" w:rsidP="005B32D6">
      <w:pPr>
        <w:widowControl/>
        <w:numPr>
          <w:ilvl w:val="0"/>
          <w:numId w:val="16"/>
        </w:numPr>
        <w:shd w:val="clear" w:color="auto" w:fill="FFFFFF"/>
        <w:autoSpaceDE/>
        <w:autoSpaceDN/>
        <w:adjustRightInd/>
        <w:ind w:left="0" w:firstLine="709"/>
        <w:jc w:val="both"/>
        <w:rPr>
          <w:color w:val="1E1D1E"/>
          <w:sz w:val="23"/>
          <w:szCs w:val="23"/>
        </w:rPr>
      </w:pPr>
      <w:r w:rsidRPr="00A704E1">
        <w:rPr>
          <w:color w:val="1E1D1E"/>
          <w:sz w:val="24"/>
          <w:szCs w:val="24"/>
        </w:rPr>
        <w:t>Порядок ведения информационных систем обеспечения градостроительной деятельности, требования к технологиям и программным, лингвистическим, правовым и организационным средствам обеспечения автоматизированных информационных систем обеспечения градостроительной деятельности устанавливаются уполномоченным Правительством Российской Федерации федеральным органом исполнительной власти.</w:t>
      </w:r>
    </w:p>
    <w:p w:rsidR="005B32D6" w:rsidRPr="00A704E1" w:rsidRDefault="005B32D6" w:rsidP="005B32D6">
      <w:pPr>
        <w:widowControl/>
        <w:numPr>
          <w:ilvl w:val="0"/>
          <w:numId w:val="16"/>
        </w:numPr>
        <w:shd w:val="clear" w:color="auto" w:fill="FFFFFF"/>
        <w:autoSpaceDE/>
        <w:autoSpaceDN/>
        <w:adjustRightInd/>
        <w:ind w:left="0" w:firstLine="709"/>
        <w:jc w:val="both"/>
        <w:rPr>
          <w:color w:val="1E1D1E"/>
          <w:sz w:val="23"/>
          <w:szCs w:val="23"/>
        </w:rPr>
      </w:pPr>
      <w:r w:rsidRPr="00A704E1">
        <w:rPr>
          <w:color w:val="1E1D1E"/>
          <w:sz w:val="24"/>
          <w:szCs w:val="24"/>
        </w:rPr>
        <w:lastRenderedPageBreak/>
        <w:t>Органы местного самоуправления городских округов, органы местного самоуправления муниципальных районов обязаны предоставлять сведения информационных систем обеспечения градостроительной деятельности по запросам органов государственной власти, органов местного самоуправления, физических и юридических лиц.</w:t>
      </w:r>
    </w:p>
    <w:p w:rsidR="005B32D6" w:rsidRPr="00A704E1" w:rsidRDefault="005B32D6" w:rsidP="005B32D6">
      <w:pPr>
        <w:widowControl/>
        <w:numPr>
          <w:ilvl w:val="0"/>
          <w:numId w:val="16"/>
        </w:numPr>
        <w:shd w:val="clear" w:color="auto" w:fill="FFFFFF"/>
        <w:autoSpaceDE/>
        <w:autoSpaceDN/>
        <w:adjustRightInd/>
        <w:ind w:left="0" w:firstLine="709"/>
        <w:jc w:val="both"/>
        <w:rPr>
          <w:color w:val="1E1D1E"/>
          <w:sz w:val="23"/>
          <w:szCs w:val="23"/>
        </w:rPr>
      </w:pPr>
      <w:r w:rsidRPr="00A704E1">
        <w:rPr>
          <w:color w:val="1E1D1E"/>
          <w:sz w:val="24"/>
          <w:szCs w:val="24"/>
        </w:rPr>
        <w:t>Предоставление сведений информационной системы обеспечения градостроительной деятельности осуществляется бесплатно или за плату. Максимальный размер платы за предоставление указанных сведений и порядок взимания такой платы устанавливаются Правительством Российской Федерации.</w:t>
      </w:r>
    </w:p>
    <w:p w:rsidR="005B32D6" w:rsidRPr="00A704E1" w:rsidRDefault="005B32D6" w:rsidP="005B32D6">
      <w:pPr>
        <w:widowControl/>
        <w:numPr>
          <w:ilvl w:val="0"/>
          <w:numId w:val="16"/>
        </w:numPr>
        <w:shd w:val="clear" w:color="auto" w:fill="FFFFFF"/>
        <w:autoSpaceDE/>
        <w:autoSpaceDN/>
        <w:adjustRightInd/>
        <w:ind w:left="0" w:firstLine="709"/>
        <w:jc w:val="both"/>
        <w:rPr>
          <w:color w:val="1E1D1E"/>
          <w:sz w:val="23"/>
          <w:szCs w:val="23"/>
        </w:rPr>
      </w:pPr>
      <w:r w:rsidRPr="00A704E1">
        <w:rPr>
          <w:color w:val="1E1D1E"/>
          <w:sz w:val="24"/>
          <w:szCs w:val="24"/>
        </w:rPr>
        <w:t>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информационной системы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5B32D6" w:rsidRPr="00A704E1" w:rsidRDefault="005B32D6" w:rsidP="005B32D6">
      <w:pPr>
        <w:widowControl/>
        <w:numPr>
          <w:ilvl w:val="0"/>
          <w:numId w:val="16"/>
        </w:numPr>
        <w:shd w:val="clear" w:color="auto" w:fill="FFFFFF"/>
        <w:autoSpaceDE/>
        <w:autoSpaceDN/>
        <w:adjustRightInd/>
        <w:ind w:left="0" w:firstLine="709"/>
        <w:jc w:val="both"/>
        <w:rPr>
          <w:color w:val="1E1D1E"/>
          <w:sz w:val="23"/>
          <w:szCs w:val="23"/>
        </w:rPr>
      </w:pPr>
      <w:r w:rsidRPr="00A704E1">
        <w:rPr>
          <w:color w:val="1E1D1E"/>
          <w:sz w:val="24"/>
          <w:szCs w:val="24"/>
        </w:rPr>
        <w:t>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информационной системы обеспечения градостроительной деятельности по запросам:</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2) физических и юридических лиц в случаях, предусмотренных федеральными законами.</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содержащиеся в информационной системе обеспечения градостроительной деятельности, предоставляются не позднее пяти рабочих дней со дня получения органом местного самоуправления городского округа, органом местного самоуправления муниципального района соответствующего межведомственного запроса.</w:t>
      </w:r>
    </w:p>
    <w:p w:rsidR="005B32D6" w:rsidRPr="00A704E1" w:rsidRDefault="005B32D6" w:rsidP="005B32D6">
      <w:pPr>
        <w:widowControl/>
        <w:numPr>
          <w:ilvl w:val="0"/>
          <w:numId w:val="17"/>
        </w:numPr>
        <w:shd w:val="clear" w:color="auto" w:fill="FFFFFF"/>
        <w:autoSpaceDE/>
        <w:autoSpaceDN/>
        <w:adjustRightInd/>
        <w:ind w:left="0" w:firstLine="709"/>
        <w:jc w:val="both"/>
        <w:rPr>
          <w:color w:val="1E1D1E"/>
          <w:sz w:val="23"/>
          <w:szCs w:val="23"/>
        </w:rPr>
      </w:pPr>
      <w:r w:rsidRPr="00A704E1">
        <w:rPr>
          <w:color w:val="1E1D1E"/>
          <w:sz w:val="24"/>
          <w:szCs w:val="24"/>
        </w:rPr>
        <w:t>Порядок предоставления сведений информационной системы обеспечения градостроительной деятельности по запросам органов государственной власти, органов местного самоуправления, физических и юридических лиц устанавливается уполномоченным Правительством Российской Федерации федеральным органом исполнительной власти.</w:t>
      </w:r>
    </w:p>
    <w:p w:rsidR="005B32D6" w:rsidRPr="00A704E1" w:rsidRDefault="005B32D6" w:rsidP="005B32D6">
      <w:pPr>
        <w:widowControl/>
        <w:numPr>
          <w:ilvl w:val="0"/>
          <w:numId w:val="17"/>
        </w:numPr>
        <w:shd w:val="clear" w:color="auto" w:fill="FFFFFF"/>
        <w:autoSpaceDE/>
        <w:autoSpaceDN/>
        <w:adjustRightInd/>
        <w:ind w:left="0" w:firstLine="709"/>
        <w:jc w:val="both"/>
        <w:rPr>
          <w:color w:val="1E1D1E"/>
          <w:sz w:val="23"/>
          <w:szCs w:val="23"/>
        </w:rPr>
      </w:pPr>
      <w:r w:rsidRPr="00A704E1">
        <w:rPr>
          <w:b/>
          <w:bCs/>
          <w:color w:val="1E1D1E"/>
          <w:sz w:val="24"/>
          <w:szCs w:val="24"/>
        </w:rPr>
        <w:t> Градостроительный план земельного участка</w:t>
      </w:r>
    </w:p>
    <w:p w:rsidR="005B32D6" w:rsidRPr="00A704E1" w:rsidRDefault="005B32D6" w:rsidP="005B32D6">
      <w:pPr>
        <w:shd w:val="clear" w:color="auto" w:fill="FFFFFF"/>
        <w:ind w:firstLine="709"/>
        <w:jc w:val="both"/>
        <w:rPr>
          <w:color w:val="1E1D1E"/>
          <w:sz w:val="23"/>
          <w:szCs w:val="23"/>
        </w:rPr>
      </w:pPr>
      <w:r w:rsidRPr="00A704E1">
        <w:rPr>
          <w:b/>
          <w:bCs/>
          <w:color w:val="1E1D1E"/>
          <w:sz w:val="24"/>
          <w:szCs w:val="24"/>
        </w:rPr>
        <w:t>Градостроительные условия и ограничения застройки земельного участка </w:t>
      </w:r>
      <w:r w:rsidRPr="00A704E1">
        <w:rPr>
          <w:color w:val="1E1D1E"/>
          <w:sz w:val="24"/>
          <w:szCs w:val="24"/>
        </w:rPr>
        <w:t>- это документ, содержащий комплекс планировочных и архитектурных требований к проектированию и строительству по этажности и плотности застройки земельного участка, отступах домов и сооружений от красных линий, границ земельного участка, его благоустройства и озеленения, другие требования к объектам строительства, установленные законодательством и градостроительной документацией.</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 xml:space="preserve">Физические и юридические лица, планирующие строительство на земельном участке, находящемся в собственности или пользовании такого лица, должны получить </w:t>
      </w:r>
      <w:r w:rsidRPr="00A704E1">
        <w:rPr>
          <w:color w:val="1E1D1E"/>
          <w:sz w:val="24"/>
          <w:szCs w:val="24"/>
        </w:rPr>
        <w:lastRenderedPageBreak/>
        <w:t>градостроительный план земельного участка где прописаны условия и ограничения для начала проектирования объекта строительства. Градостроительные условия и ограничения являются основной составляющей исходных данных.</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Информация о Градостроительном плане земельного участка содержится в статье 57.3. Градостроительного кодекса Российской Федерации:</w:t>
      </w:r>
    </w:p>
    <w:p w:rsidR="005B32D6" w:rsidRPr="00A704E1" w:rsidRDefault="005B32D6" w:rsidP="005B32D6">
      <w:pPr>
        <w:widowControl/>
        <w:numPr>
          <w:ilvl w:val="0"/>
          <w:numId w:val="18"/>
        </w:numPr>
        <w:shd w:val="clear" w:color="auto" w:fill="FFFFFF"/>
        <w:autoSpaceDE/>
        <w:autoSpaceDN/>
        <w:adjustRightInd/>
        <w:ind w:left="0" w:firstLine="709"/>
        <w:jc w:val="both"/>
        <w:rPr>
          <w:color w:val="1E1D1E"/>
          <w:sz w:val="23"/>
          <w:szCs w:val="23"/>
        </w:rPr>
      </w:pPr>
      <w:r w:rsidRPr="00A704E1">
        <w:rPr>
          <w:color w:val="1E1D1E"/>
          <w:sz w:val="24"/>
          <w:szCs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5B32D6" w:rsidRPr="00A704E1" w:rsidRDefault="005B32D6" w:rsidP="005B32D6">
      <w:pPr>
        <w:widowControl/>
        <w:numPr>
          <w:ilvl w:val="0"/>
          <w:numId w:val="19"/>
        </w:numPr>
        <w:shd w:val="clear" w:color="auto" w:fill="FFFFFF"/>
        <w:autoSpaceDE/>
        <w:autoSpaceDN/>
        <w:adjustRightInd/>
        <w:ind w:left="0" w:firstLine="709"/>
        <w:jc w:val="both"/>
        <w:rPr>
          <w:color w:val="1E1D1E"/>
          <w:sz w:val="23"/>
          <w:szCs w:val="23"/>
        </w:rPr>
      </w:pPr>
      <w:r w:rsidRPr="00A704E1">
        <w:rPr>
          <w:color w:val="1E1D1E"/>
          <w:sz w:val="24"/>
          <w:szCs w:val="24"/>
        </w:rP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5B32D6" w:rsidRPr="00A704E1" w:rsidRDefault="005B32D6" w:rsidP="005B32D6">
      <w:pPr>
        <w:widowControl/>
        <w:numPr>
          <w:ilvl w:val="0"/>
          <w:numId w:val="20"/>
        </w:numPr>
        <w:shd w:val="clear" w:color="auto" w:fill="FFFFFF"/>
        <w:autoSpaceDE/>
        <w:autoSpaceDN/>
        <w:adjustRightInd/>
        <w:ind w:left="0" w:firstLine="709"/>
        <w:jc w:val="both"/>
        <w:rPr>
          <w:color w:val="1E1D1E"/>
          <w:sz w:val="23"/>
          <w:szCs w:val="23"/>
        </w:rPr>
      </w:pPr>
      <w:r w:rsidRPr="00A704E1">
        <w:rPr>
          <w:color w:val="1E1D1E"/>
          <w:sz w:val="24"/>
          <w:szCs w:val="24"/>
        </w:rPr>
        <w:t>В градостроительном плане земельного участка содержится информация:</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2) о границах земельного участка и о кадастровом номере земельного участка (при его наличии);</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 xml:space="preserve">9) об ограничениях использования земельного участка, в том числе если земельный </w:t>
      </w:r>
      <w:r w:rsidRPr="00A704E1">
        <w:rPr>
          <w:color w:val="1E1D1E"/>
          <w:sz w:val="24"/>
          <w:szCs w:val="24"/>
        </w:rPr>
        <w:lastRenderedPageBreak/>
        <w:t>участок полностью или частично расположен в границах зон с особыми условиями использования территорий;</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11) о границах зон действия публичных сервитутов;</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12) о номере и (или) наименовании элемента планировочной структуры, в границах которого расположен земельный участок;</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17) о красных линиях.</w:t>
      </w:r>
    </w:p>
    <w:p w:rsidR="005B32D6" w:rsidRPr="00A704E1" w:rsidRDefault="005B32D6" w:rsidP="005B32D6">
      <w:pPr>
        <w:widowControl/>
        <w:numPr>
          <w:ilvl w:val="0"/>
          <w:numId w:val="21"/>
        </w:numPr>
        <w:shd w:val="clear" w:color="auto" w:fill="FFFFFF"/>
        <w:autoSpaceDE/>
        <w:autoSpaceDN/>
        <w:adjustRightInd/>
        <w:ind w:left="0" w:firstLine="709"/>
        <w:jc w:val="both"/>
        <w:rPr>
          <w:color w:val="1E1D1E"/>
          <w:sz w:val="23"/>
          <w:szCs w:val="23"/>
        </w:rPr>
      </w:pPr>
      <w:r w:rsidRPr="00A704E1">
        <w:rPr>
          <w:color w:val="1E1D1E"/>
          <w:sz w:val="24"/>
          <w:szCs w:val="24"/>
        </w:rPr>
        <w:t>В случае, если в соответствии с Градостроительным кодексом Российской Федерации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5B32D6" w:rsidRPr="00A704E1" w:rsidRDefault="005B32D6" w:rsidP="005B32D6">
      <w:pPr>
        <w:widowControl/>
        <w:numPr>
          <w:ilvl w:val="0"/>
          <w:numId w:val="22"/>
        </w:numPr>
        <w:shd w:val="clear" w:color="auto" w:fill="FFFFFF"/>
        <w:autoSpaceDE/>
        <w:autoSpaceDN/>
        <w:adjustRightInd/>
        <w:ind w:left="0" w:firstLine="709"/>
        <w:jc w:val="both"/>
        <w:rPr>
          <w:color w:val="1E1D1E"/>
          <w:sz w:val="23"/>
          <w:szCs w:val="23"/>
        </w:rPr>
      </w:pPr>
      <w:r w:rsidRPr="00A704E1">
        <w:rPr>
          <w:color w:val="1E1D1E"/>
          <w:sz w:val="24"/>
          <w:szCs w:val="24"/>
        </w:rPr>
        <w:t>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5B32D6" w:rsidRPr="00A704E1" w:rsidRDefault="005B32D6" w:rsidP="005B32D6">
      <w:pPr>
        <w:widowControl/>
        <w:numPr>
          <w:ilvl w:val="0"/>
          <w:numId w:val="23"/>
        </w:numPr>
        <w:shd w:val="clear" w:color="auto" w:fill="FFFFFF"/>
        <w:autoSpaceDE/>
        <w:autoSpaceDN/>
        <w:adjustRightInd/>
        <w:ind w:left="0" w:firstLine="709"/>
        <w:jc w:val="both"/>
        <w:rPr>
          <w:color w:val="1E1D1E"/>
          <w:sz w:val="23"/>
          <w:szCs w:val="23"/>
        </w:rPr>
      </w:pPr>
      <w:r w:rsidRPr="00A704E1">
        <w:rPr>
          <w:color w:val="1E1D1E"/>
          <w:sz w:val="24"/>
          <w:szCs w:val="24"/>
        </w:rPr>
        <w:t>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5B32D6" w:rsidRPr="00A704E1" w:rsidRDefault="005B32D6" w:rsidP="005B32D6">
      <w:pPr>
        <w:widowControl/>
        <w:numPr>
          <w:ilvl w:val="0"/>
          <w:numId w:val="24"/>
        </w:numPr>
        <w:shd w:val="clear" w:color="auto" w:fill="FFFFFF"/>
        <w:autoSpaceDE/>
        <w:autoSpaceDN/>
        <w:adjustRightInd/>
        <w:ind w:left="0" w:firstLine="709"/>
        <w:jc w:val="both"/>
        <w:rPr>
          <w:color w:val="1E1D1E"/>
          <w:sz w:val="23"/>
          <w:szCs w:val="23"/>
        </w:rPr>
      </w:pPr>
      <w:r w:rsidRPr="00A704E1">
        <w:rPr>
          <w:color w:val="1E1D1E"/>
          <w:sz w:val="24"/>
          <w:szCs w:val="24"/>
        </w:rP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кодексом Российской Федерации.</w:t>
      </w:r>
    </w:p>
    <w:p w:rsidR="005B32D6" w:rsidRPr="00A704E1" w:rsidRDefault="005B32D6" w:rsidP="005B32D6">
      <w:pPr>
        <w:widowControl/>
        <w:numPr>
          <w:ilvl w:val="0"/>
          <w:numId w:val="25"/>
        </w:numPr>
        <w:shd w:val="clear" w:color="auto" w:fill="FFFFFF"/>
        <w:autoSpaceDE/>
        <w:autoSpaceDN/>
        <w:adjustRightInd/>
        <w:ind w:left="0" w:firstLine="709"/>
        <w:jc w:val="both"/>
        <w:rPr>
          <w:color w:val="1E1D1E"/>
          <w:sz w:val="23"/>
          <w:szCs w:val="23"/>
        </w:rPr>
      </w:pPr>
      <w:r w:rsidRPr="00A704E1">
        <w:rPr>
          <w:color w:val="1E1D1E"/>
          <w:sz w:val="24"/>
          <w:szCs w:val="24"/>
        </w:rPr>
        <w:t>В случае отсутствия в заявлении информации о цели использования земельного участка организация, осуществляющая эксплуатацию сетей</w:t>
      </w:r>
      <w:r w:rsidRPr="00A704E1">
        <w:rPr>
          <w:color w:val="1E1D1E"/>
          <w:sz w:val="23"/>
          <w:szCs w:val="23"/>
        </w:rPr>
        <w:t> </w:t>
      </w:r>
      <w:r w:rsidRPr="00A704E1">
        <w:rPr>
          <w:color w:val="1E1D1E"/>
          <w:sz w:val="24"/>
          <w:szCs w:val="24"/>
        </w:rPr>
        <w:t>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5B32D6" w:rsidRPr="00A704E1" w:rsidRDefault="005B32D6" w:rsidP="005B32D6">
      <w:pPr>
        <w:widowControl/>
        <w:numPr>
          <w:ilvl w:val="0"/>
          <w:numId w:val="26"/>
        </w:numPr>
        <w:shd w:val="clear" w:color="auto" w:fill="FFFFFF"/>
        <w:autoSpaceDE/>
        <w:autoSpaceDN/>
        <w:adjustRightInd/>
        <w:ind w:left="0" w:firstLine="709"/>
        <w:jc w:val="both"/>
        <w:rPr>
          <w:color w:val="1E1D1E"/>
          <w:sz w:val="23"/>
          <w:szCs w:val="23"/>
        </w:rPr>
      </w:pPr>
      <w:r w:rsidRPr="00A704E1">
        <w:rPr>
          <w:color w:val="1E1D1E"/>
          <w:sz w:val="24"/>
          <w:szCs w:val="24"/>
        </w:rPr>
        <w:lastRenderedPageBreak/>
        <w:t>Форма градостроительного плана земельного участка, порядок ее заполнения устанавливаются уполномоченным Правительством Российской</w:t>
      </w:r>
      <w:r w:rsidRPr="00A704E1">
        <w:rPr>
          <w:color w:val="1E1D1E"/>
          <w:sz w:val="23"/>
          <w:szCs w:val="23"/>
        </w:rPr>
        <w:t> </w:t>
      </w:r>
      <w:r w:rsidRPr="00A704E1">
        <w:rPr>
          <w:color w:val="1E1D1E"/>
          <w:sz w:val="24"/>
          <w:szCs w:val="24"/>
        </w:rPr>
        <w:t>Федерации федеральным органом исполнительной власти.</w:t>
      </w:r>
    </w:p>
    <w:p w:rsidR="005B32D6" w:rsidRPr="00A704E1" w:rsidRDefault="005B32D6" w:rsidP="005B32D6">
      <w:pPr>
        <w:widowControl/>
        <w:numPr>
          <w:ilvl w:val="0"/>
          <w:numId w:val="27"/>
        </w:numPr>
        <w:shd w:val="clear" w:color="auto" w:fill="FFFFFF"/>
        <w:autoSpaceDE/>
        <w:autoSpaceDN/>
        <w:adjustRightInd/>
        <w:ind w:left="0" w:firstLine="709"/>
        <w:jc w:val="both"/>
        <w:rPr>
          <w:color w:val="1E1D1E"/>
          <w:sz w:val="23"/>
          <w:szCs w:val="23"/>
        </w:rPr>
      </w:pPr>
      <w:r w:rsidRPr="00A704E1">
        <w:rPr>
          <w:color w:val="1E1D1E"/>
          <w:sz w:val="24"/>
          <w:szCs w:val="24"/>
        </w:rPr>
        <w:t>Информация, указанная в градостроительном плане земельного участка, может быть использована для подготовки проектной документации</w:t>
      </w:r>
      <w:r w:rsidRPr="00A704E1">
        <w:rPr>
          <w:color w:val="1E1D1E"/>
          <w:sz w:val="23"/>
          <w:szCs w:val="23"/>
        </w:rPr>
        <w:t>, для </w:t>
      </w:r>
      <w:r w:rsidRPr="00A704E1">
        <w:rPr>
          <w:color w:val="1E1D1E"/>
          <w:sz w:val="24"/>
          <w:szCs w:val="24"/>
        </w:rPr>
        <w:t>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 </w:t>
      </w:r>
    </w:p>
    <w:p w:rsidR="005B32D6" w:rsidRPr="00FD77F8" w:rsidRDefault="005B32D6" w:rsidP="005B32D6">
      <w:pPr>
        <w:shd w:val="clear" w:color="auto" w:fill="FFFFFF"/>
        <w:ind w:left="709"/>
        <w:jc w:val="center"/>
        <w:rPr>
          <w:bCs/>
          <w:color w:val="1E1D1E"/>
          <w:sz w:val="24"/>
          <w:szCs w:val="24"/>
        </w:rPr>
      </w:pPr>
      <w:r w:rsidRPr="00FD77F8">
        <w:rPr>
          <w:bCs/>
          <w:color w:val="1E1D1E"/>
          <w:sz w:val="24"/>
          <w:szCs w:val="24"/>
        </w:rPr>
        <w:t>Градостроительные ограничения</w:t>
      </w:r>
    </w:p>
    <w:p w:rsidR="005B32D6" w:rsidRPr="00FD77F8" w:rsidRDefault="005B32D6" w:rsidP="005B32D6">
      <w:pPr>
        <w:shd w:val="clear" w:color="auto" w:fill="FFFFFF"/>
        <w:ind w:left="709"/>
        <w:jc w:val="center"/>
        <w:rPr>
          <w:color w:val="1E1D1E"/>
          <w:sz w:val="23"/>
          <w:szCs w:val="23"/>
        </w:rPr>
      </w:pP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В главе 12 методических рекомендаций по разработке проектов генеральных планов поселений и городских округов, утвержденных приказом Министерства регионального развития Российской Федерации от 26.05.2011 № 244 прописаны градостроительные ограничения и особые условия использования территорий, где в проектах генеральных планов следует учитывать перечисленные ниже ограничения:</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12.1. Градостроительные ограничения - ряд требований, ограничивающих градостроительную деятельность в конкретном территориальном образовании. Основу градостроительных ограничений составляют: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иные территории с установленными ограничениями в соответствии с действующим законодательством.</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12.2. 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 если эти территории или их части отнесены к землям особо охраняемых территорий или включены в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 др.</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12.3. Конкретный состав и содержание ограничений (обременении)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 нормативными правовыми актами субъекта Российской Федерации, актами местного самоуправления, нормативами, инструкциями и правилами соответствующих министерств и ведомств.</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12.4. Водоохранные зоны следует предусматривать в проектах генеральных планов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и других объектов животного и растительного мира. Следует учитывать, что водоохранной зоной определяется территория, прилегающая к береговой линии морей, рек, ручьев, каналов, озер, водохранилищ, на которых может устанавливаться специальный режим осуществления хозяйственной и иной деятельности.</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 xml:space="preserve">В границах водоохранных зон следует предусматривать прибрежные защитные полосы, на территориях которых могут вводиться дополнительные ограничения хозяйственной и иной деятельности. Следует учитывать, что градостроительный </w:t>
      </w:r>
      <w:r w:rsidRPr="00A704E1">
        <w:rPr>
          <w:color w:val="1E1D1E"/>
          <w:sz w:val="24"/>
          <w:szCs w:val="24"/>
        </w:rPr>
        <w:lastRenderedPageBreak/>
        <w:t>регламент использования земельных участков, находящихся в водоохранных зонах, прибрежных защитных полосах устанавливается с учетом требований Водного кодекса Российской Федерации.</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12.5. Санитарно-защитные зоны (далее – СЗЗ) в проектах генеральных планах целесообразно учитывать как специальные территории с особым режимом использования, которые могут устанавливаться вокруг объектов и производств, являющихся источниками воздействия на среду обитания и здоровье человека. В этих зонах не следует предусматривать размещение жилой застройки, включая отдельные жилые дома, рекреационные зоны, зоны отдыха, территории курортов, санаториев и домов отдыха,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 В санитарно-защитной зоне и на территории объектов промышленности не следует предусматривать 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 При разработке проектов генеральных планов следует учитывать, что в соответствии с СанПиН 2.2.1/2.1.1.1200-03 *(Постановление № 74 от 25.09.2007 «О введении в действие новой редакции санитарно – эпидемиологических правил и нормативов СанПиН 2.2.1/2.1.1.1200-03 «Санитарно – защитные зоны и санитарная классификация предприятий, сооружений и иных объектов»), определяющими параметры санитарно-защитных зон и санитарную классификацию предприятий, сооружений и иных объектов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целесообразно предусматривать установление ориентировочных размеров санитарно-защитных зон. Санитарно-защитные зоны предназначены для уменьшения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первого и второго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может являться защитным барьером, обеспечивающим уровень безопасности населения при эксплуатации объекта в штатном режиме.</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*(При подготовке и утверждении генеральных планов поселений, отображается информация, имеющаяся в Государственном кадастре недвижимости. Приведение СЗЗ в соответствие с требованиями СанПиН 2.2.1/2.1.1.1200-03 и передача сведений о границах СЗЗ в государственный кадастр </w:t>
      </w:r>
      <w:r w:rsidRPr="00A704E1">
        <w:rPr>
          <w:b/>
          <w:bCs/>
          <w:color w:val="1E1D1E"/>
          <w:sz w:val="24"/>
          <w:szCs w:val="24"/>
        </w:rPr>
        <w:t>является обязанностью правообладателей объектов </w:t>
      </w:r>
      <w:r w:rsidRPr="00A704E1">
        <w:rPr>
          <w:color w:val="1E1D1E"/>
          <w:sz w:val="24"/>
          <w:szCs w:val="24"/>
        </w:rPr>
        <w:t>источников неблагоприятного влияния на среду обитания и здоровье человека. Проектирование СЗЗ осуществляется на всех этапах разработки градостроительной документации, проектов строительства, реконструкции и </w:t>
      </w:r>
      <w:r w:rsidRPr="00A704E1">
        <w:rPr>
          <w:b/>
          <w:bCs/>
          <w:color w:val="1E1D1E"/>
          <w:sz w:val="24"/>
          <w:szCs w:val="24"/>
        </w:rPr>
        <w:t>эксплуатации</w:t>
      </w:r>
      <w:r w:rsidRPr="00A704E1">
        <w:rPr>
          <w:color w:val="1E1D1E"/>
          <w:sz w:val="24"/>
          <w:szCs w:val="24"/>
        </w:rPr>
        <w:t>, как отдельных промышленных объектов и производств, так и группы промышленных объектов и производств. Размеры и границы санитарно-</w:t>
      </w:r>
      <w:r w:rsidRPr="00A704E1">
        <w:rPr>
          <w:color w:val="1E1D1E"/>
          <w:sz w:val="24"/>
          <w:szCs w:val="24"/>
        </w:rPr>
        <w:lastRenderedPageBreak/>
        <w:t>защитной зоны определяются в проекте санитарно-защитной зоны. Разработка проекта санитарно-защитной зоны для объектов I - III класса опасности является обязательной. Полномочия по установлению и изменению размеров СЗЗ для промышленных объектов и производств возложены на Федеральную службу по надзору в сфере защиты прав потребителей и благополучия человека и ее структурные подразделения - Роспотребнадзор. Кроме того на данную службу возложены полномочия по контролю в области обеспечения санитарно-эпидемиологического благополучия населения.)</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 xml:space="preserve">12.6. В целях обеспечения сохранности объектов культурного наследия в их исторической среде на сопряженной с ними территории в проектах генеральных планов следует учитывать установленные зоны охраны объектов культурного наследия, которыми могут быть: архитектурные ансамбли и градостроительные комплексы, такие как исторический центр города,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места, связанные с историческими событиями; памятники археологии, произведения монументального искусства. Систему зон охраны как отдельно стоящих памятников, так и градостроительных комплексов могут составлять: охранная зона, зона регулирования застройки и хозяйственной деятельности, зона охраняемого природного ландшафта. Охранная зона - территория, в пределах которой в целях обеспечения сохранности объекта культурного наследия в его историческом ландшафтном окружении может предусматриваться установление особого режима использования земель, ограничивающего хозяйственную деятельность и запрещающего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Зона регулирования застройки и хозяйственной деятельности - территория, в пределах которой может предусматриваться установление режима использования земель, ограничивающего строительство и хозяйственную деятельность, могут определяться требования к реконструкции существующих зданий и сооружений. Зона охраняемого природного ландшафта - территория,  н_в пределах которой может предусматриваться установление режима использования земель, запрещающего или ограничивающего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 При разработке проектов генеральных планов следует учитывать, что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в соответствии с частью 3 статьи 34 Федерального закона от 25 июня 2002 г. </w:t>
      </w:r>
      <w:r>
        <w:rPr>
          <w:color w:val="1E1D1E"/>
          <w:sz w:val="24"/>
          <w:szCs w:val="24"/>
        </w:rPr>
        <w:t>№</w:t>
      </w:r>
      <w:r w:rsidRPr="00A704E1">
        <w:rPr>
          <w:color w:val="1E1D1E"/>
          <w:sz w:val="24"/>
          <w:szCs w:val="24"/>
        </w:rPr>
        <w:t xml:space="preserve"> 73-ФЗ </w:t>
      </w:r>
      <w:r>
        <w:rPr>
          <w:color w:val="1E1D1E"/>
          <w:sz w:val="24"/>
          <w:szCs w:val="24"/>
        </w:rPr>
        <w:t>«</w:t>
      </w:r>
      <w:r w:rsidRPr="00A704E1">
        <w:rPr>
          <w:color w:val="1E1D1E"/>
          <w:sz w:val="24"/>
          <w:szCs w:val="24"/>
        </w:rPr>
        <w:t>Об объектах культурного наследия (памятниках истории и культуры) народов Российской Федерации</w:t>
      </w:r>
      <w:r>
        <w:rPr>
          <w:color w:val="1E1D1E"/>
          <w:sz w:val="24"/>
          <w:szCs w:val="24"/>
        </w:rPr>
        <w:t>»</w:t>
      </w:r>
      <w:r w:rsidRPr="00A704E1">
        <w:rPr>
          <w:color w:val="1E1D1E"/>
          <w:sz w:val="24"/>
          <w:szCs w:val="24"/>
        </w:rPr>
        <w:t>,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значения - в порядке, установленном законами субъектов Российской Федерации.</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 xml:space="preserve">12.7. С учетом особенностей режима особо охраняемых природных территорий и статуса находящихся на них природоохранных учреждений при разработке проектов генеральных планов следует различать следующие категории указанных территорий: </w:t>
      </w:r>
      <w:r w:rsidRPr="00A704E1">
        <w:rPr>
          <w:color w:val="1E1D1E"/>
          <w:sz w:val="24"/>
          <w:szCs w:val="24"/>
        </w:rPr>
        <w:lastRenderedPageBreak/>
        <w:t>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 оздоровительные местности и курорты.</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12.8. При проектировании следует учитывать, что в соответствии с законодательством в области охраны природы государственные природные заповедники являются природоохранными, научно-исследовательскими и эколого-просветительскими учреждениями, имеющими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кроме того: 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 на прилегающих к территориям государственных природных заповедников участках земли и водного пространства создаются охранные зоны с ограниченным режимом природопользования.</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12.9. Следует учитывать, что национальные парки являются природоохранными, эколого-просветительскими и научно-исследовательскими учреждениями, территории (акватории) которых включают в себя природные комплексы и объекты, имеющие особую экологическую, историческую и эстетическую ценность, и предназначены для использования в природоохранных, просветительских, научных и культурных целях и для регулируемого туризма. В отдельных случаях в границах национальных парков могут находиться земельные участки иных пользователей, а также собственников. Земля, водные объекты, недра, растительный и животный мир, находящиеся на территории национальных парков, предоставляются в пользование (владение) национальным паркам на правах, предусмотренных федеральными законами. Следует также учитывать, что вокруг национального парка может создаваться охранная зона с ограниченным режимом природопользования, а также на территориях национальных парков: может устанавливаться дифференцированный режим особой охраны с учетом их природных, историко-культурных и иных особенностей; может запрещаться любая деятельность, которая может нанести ущерб природным комплексам и объектам растительного и животного мира, культурно- историческим объектам и которая противоречит целям и задачам национального парка. На землях, включенных в границы национального парка без изъятия из хозяйственной эксплуатации, может ограничиваться расширение и строительство новых хозяйственных объектов.</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12.10. Следует учитывать, что природные парки являются природоохранными рекреационными учреждениями, находящимися в ведении субъектов Российской Федерации, территории (акватории) которых включают в себя природные комплексы и объекты, имеющие значительную экологическую и эстетическую ценность, и предназначены для использования в природоохранных, просветительских и рекреационных целях. На территориях природных парков может предусматриваться установление различных режимов особой охраны и использования в зависимости от экологической и рекреационной ценности природных участков. Исходя из этого, на территориях природных парков могут быть выделены природоохранные, рекреационные, агрохозяйственные и иные функциональные зоны, включая зоны охраны историко-культурных комплексов и объектов. На территориях природных парков может предусматриваться запрещение деятельности, влекущее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 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 xml:space="preserve">12.11. Следует учитывать, что в соответствии с положениями Федерального закона </w:t>
      </w:r>
      <w:r w:rsidRPr="00A704E1">
        <w:rPr>
          <w:color w:val="1E1D1E"/>
          <w:sz w:val="24"/>
          <w:szCs w:val="24"/>
        </w:rPr>
        <w:lastRenderedPageBreak/>
        <w:t xml:space="preserve">от 14 марта 1995 г. </w:t>
      </w:r>
      <w:r>
        <w:rPr>
          <w:color w:val="1E1D1E"/>
          <w:sz w:val="24"/>
          <w:szCs w:val="24"/>
        </w:rPr>
        <w:t>№</w:t>
      </w:r>
      <w:r w:rsidRPr="00A704E1">
        <w:rPr>
          <w:color w:val="1E1D1E"/>
          <w:sz w:val="24"/>
          <w:szCs w:val="24"/>
        </w:rPr>
        <w:t xml:space="preserve"> 33-ФЗ </w:t>
      </w:r>
      <w:r>
        <w:rPr>
          <w:color w:val="1E1D1E"/>
          <w:sz w:val="24"/>
          <w:szCs w:val="24"/>
        </w:rPr>
        <w:t>«</w:t>
      </w:r>
      <w:r w:rsidRPr="00A704E1">
        <w:rPr>
          <w:color w:val="1E1D1E"/>
          <w:sz w:val="24"/>
          <w:szCs w:val="24"/>
        </w:rPr>
        <w:t>Об особо охраняемых природных территориях"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 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 На территориях государственных природных заказников постоянно или временно может запрещаться или ограничиваться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 Задачи и особенности режима особой охраны территории конкретного государственного природного заказника федерального значения могут определяться положением о нем, утверждаемым федеральным органом исполнительной власти в области охраны окружающей среды. Задачи и особенности режима особой охраны конкретного государственного природного заказника регионального значения могут определяться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 xml:space="preserve">12.12. Следует учитывать, что положениями Федерального закона от 14 марта 1995 г. </w:t>
      </w:r>
      <w:r>
        <w:rPr>
          <w:color w:val="1E1D1E"/>
          <w:sz w:val="24"/>
          <w:szCs w:val="24"/>
        </w:rPr>
        <w:t>№</w:t>
      </w:r>
      <w:r w:rsidRPr="00A704E1">
        <w:rPr>
          <w:color w:val="1E1D1E"/>
          <w:sz w:val="24"/>
          <w:szCs w:val="24"/>
        </w:rPr>
        <w:t xml:space="preserve"> 33-ФЗ </w:t>
      </w:r>
      <w:r>
        <w:rPr>
          <w:color w:val="1E1D1E"/>
          <w:sz w:val="24"/>
          <w:szCs w:val="24"/>
        </w:rPr>
        <w:t>«</w:t>
      </w:r>
      <w:r w:rsidRPr="00A704E1">
        <w:rPr>
          <w:color w:val="1E1D1E"/>
          <w:sz w:val="24"/>
          <w:szCs w:val="24"/>
        </w:rPr>
        <w:t>Об особо о</w:t>
      </w:r>
      <w:r>
        <w:rPr>
          <w:color w:val="1E1D1E"/>
          <w:sz w:val="24"/>
          <w:szCs w:val="24"/>
        </w:rPr>
        <w:t>храняемых природных территориях»</w:t>
      </w:r>
      <w:r w:rsidRPr="00A704E1">
        <w:rPr>
          <w:color w:val="1E1D1E"/>
          <w:sz w:val="24"/>
          <w:szCs w:val="24"/>
        </w:rPr>
        <w:t> установлено, что памятники природы могут быть федерального, регионального значения. Природные объекты и комплексы могут объявляться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w:t>
      </w:r>
      <w:r>
        <w:rPr>
          <w:color w:val="1E1D1E"/>
          <w:sz w:val="24"/>
          <w:szCs w:val="24"/>
        </w:rPr>
        <w:t xml:space="preserve"> </w:t>
      </w:r>
      <w:r w:rsidRPr="00A704E1">
        <w:rPr>
          <w:color w:val="1E1D1E"/>
          <w:sz w:val="24"/>
          <w:szCs w:val="24"/>
        </w:rPr>
        <w:t>власти в области охраны окружающей среды. Природные объекты и комплексы могут объявляться памятниками природы регионального значения, а территории,</w:t>
      </w:r>
      <w:r>
        <w:rPr>
          <w:color w:val="1E1D1E"/>
          <w:sz w:val="24"/>
          <w:szCs w:val="24"/>
        </w:rPr>
        <w:t xml:space="preserve"> </w:t>
      </w:r>
      <w:r w:rsidRPr="00A704E1">
        <w:rPr>
          <w:color w:val="1E1D1E"/>
          <w:sz w:val="24"/>
          <w:szCs w:val="24"/>
        </w:rPr>
        <w:t>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 Границы и режим особой охраны территорий памятников природы могут утверждаться и определяться органами государственной власти Российской Федерации и органами государственной власти субъектов Российской Федерации, в ведении которых находятся указанные памятники природы. 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 Границы охранных зон памятников природы и режим особой охраны территорий памятников природы в правилах могут устанавливаться на основе паспортов памятников природы.</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 xml:space="preserve">12.13. Следует учитывать, что 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 Территории дендрологических парков и ботанических садов могут быть предназначены только для выполнения их прямых задач, при этом земельные участки могут передаваться в бессрочное (постоянное) пользование дендрологическим паркам, ботаническим садам, а также научно- исследовательским или образовательным учреждениям, в ведении которых находятся дендрологические парки и ботанические сады. Дендрологические парки и ботанические сады могут быть федерального, регионального значения и образуются соответственно решениями исполнительных органов государственной власти Российской Федерации или представительных и исполнительных органов государственной власти соответствующих субъектов Российской Федерации. На территориях дендрологических парков и ботанических садов может быть запрещена всякая деятельность, не связанная с выполнением их задач и влекущая за собой нарушение </w:t>
      </w:r>
      <w:r w:rsidRPr="00A704E1">
        <w:rPr>
          <w:color w:val="1E1D1E"/>
          <w:sz w:val="24"/>
          <w:szCs w:val="24"/>
        </w:rPr>
        <w:lastRenderedPageBreak/>
        <w:t>сохранности флористических объектов.</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12.14. Следует учитывать, что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(минеральные воды, лечебные грязи, рапа лиманов и озер, лечебный климат, пляжи, части акваторий и внутренних морей, другие природные объекты и условия), могут быть отнесены к лечебно-оздоровительным местностям. Лечебно-оздоровительные местности и курорты могут иметь федеральное, региональное или местное значение. Отнесение территорий (акваторий) к лечебно-оздоровительным местностям и курортам может осуществляться в порядке, устанавливаемом Федеральным законом о природных лечебных ресурсах, лечебно-оздоровительных местностях и курортах. В границах лечебно-оздоровительных местностей и курортов может запрещаться (ограничиваться) деятельность, которая может привести к ухудшению качества и истощению природных ресурсов и объектов, обладающих лечебными свойствами. В целях сохранения природных факторов, благоприятных для организации лечения и профилактики заболеваний населения, на территориях лечебно- оздоровительных местностей и курортов следует предусматривать организацию округа санитарной или горно-санитарной охраны. Следует учитывать, что порядок организа</w:t>
      </w:r>
      <w:r>
        <w:rPr>
          <w:color w:val="1E1D1E"/>
          <w:sz w:val="24"/>
          <w:szCs w:val="24"/>
        </w:rPr>
        <w:t>ции округов санитарной и горно-</w:t>
      </w:r>
      <w:r w:rsidRPr="00A704E1">
        <w:rPr>
          <w:color w:val="1E1D1E"/>
          <w:sz w:val="24"/>
          <w:szCs w:val="24"/>
        </w:rPr>
        <w:t>санитарной охраны и особенности режима их функционирования определяются Правительством Российской Федерации и органами государственной власти субъектов Российской Федерации в соответствии с Федеральным законом о природных лечебных ресурсах, лечебно-оздоровительных местностях и курортах.</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 xml:space="preserve">12.15. В целях обеспечения нормальной эксплуатации сооружений, устройств и других объектов инженерной инфраструктуры на землях, прилегающих к указанным объектам, могут устанавливаться охранные зоны, в которых могут вводиться особые условия землепользования. Следует учитывать, что порядок установления охранных зон, их размеров и режим пользования землями охранных зон определяются для каждого вида инженерной инфраструктуры в соответствии с действующим законодательством. Охранные зоны линий и сооружений связи могут устанавливаться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повреждение которых нарушает нормальную работу взаимоувязанной сети связи Российской Федерации. Параметры охранных зон линий и сооружений связи, а также ограничения прав по их использованию зависят от типа сооружения и устанавливаются в соответствии с Правилами охраны линий и сооружений связи Российской Федерации, утвержденными Постановлением Правительства Российской Федерации от 9 июня 1995 г. </w:t>
      </w:r>
      <w:r>
        <w:rPr>
          <w:color w:val="1E1D1E"/>
          <w:sz w:val="24"/>
          <w:szCs w:val="24"/>
        </w:rPr>
        <w:t>№</w:t>
      </w:r>
      <w:r w:rsidRPr="00A704E1">
        <w:rPr>
          <w:color w:val="1E1D1E"/>
          <w:sz w:val="24"/>
          <w:szCs w:val="24"/>
        </w:rPr>
        <w:t xml:space="preserve"> 578</w:t>
      </w:r>
      <w:r>
        <w:rPr>
          <w:color w:val="1E1D1E"/>
          <w:sz w:val="24"/>
          <w:szCs w:val="24"/>
        </w:rPr>
        <w:t xml:space="preserve"> «</w:t>
      </w:r>
      <w:r w:rsidRPr="00A704E1">
        <w:rPr>
          <w:color w:val="1E1D1E"/>
          <w:sz w:val="24"/>
          <w:szCs w:val="24"/>
        </w:rPr>
        <w:t>Об установлении Правил охраны линий и сооружений связи Российской Федерации</w:t>
      </w:r>
      <w:r>
        <w:rPr>
          <w:color w:val="1E1D1E"/>
          <w:sz w:val="24"/>
          <w:szCs w:val="24"/>
        </w:rPr>
        <w:t>»</w:t>
      </w:r>
      <w:r w:rsidRPr="00A704E1">
        <w:rPr>
          <w:color w:val="1E1D1E"/>
          <w:sz w:val="24"/>
          <w:szCs w:val="24"/>
        </w:rPr>
        <w:t>. 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в проектах генеральных планов следует учитывать устанавливаемые охранные зоны. Следует также учитывать, что земельные участки, входящие в охранные зоны трубопроводов, не изымаются у землепользователей и используются ими в соответствии с их разрешенным использованием и обязательным соблюдением правил охраны магистральных трубопроводов.</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 xml:space="preserve">12.16. В целях обеспечения нормальной эксплуатации сооружений, устройств и других объектов транспортной инфраструктуры, безопасности населения на землях, прилегающих к земельным участкам,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 При проектировании следует учитывать, что порядок установления охранных зон, их размеров и режима пользования землями охранных зон определяются для каждого вида транспорта в соответствии с </w:t>
      </w:r>
      <w:r w:rsidRPr="00A704E1">
        <w:rPr>
          <w:color w:val="1E1D1E"/>
          <w:sz w:val="24"/>
          <w:szCs w:val="24"/>
        </w:rPr>
        <w:lastRenderedPageBreak/>
        <w:t>действующим законодательством. Земли охранных зон транспорта остаются в пользовании других землепользователей и используются ими с соблюдением установленных ограничений. К охранным зонам транспорта могут относиться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 С целью обеспечения безопасности взлета, посадки и других маневров воздушных судов в охранные зоны следует предусматривать включение приаэродромных территорий и входящих в них полос воздушных подходов.</w:t>
      </w:r>
    </w:p>
    <w:p w:rsidR="005B32D6" w:rsidRPr="00A704E1" w:rsidRDefault="005B32D6" w:rsidP="005B32D6">
      <w:pPr>
        <w:shd w:val="clear" w:color="auto" w:fill="FFFFFF"/>
        <w:ind w:firstLine="709"/>
        <w:jc w:val="both"/>
        <w:rPr>
          <w:color w:val="1E1D1E"/>
          <w:sz w:val="23"/>
          <w:szCs w:val="23"/>
        </w:rPr>
      </w:pPr>
      <w:r w:rsidRPr="00A704E1">
        <w:rPr>
          <w:color w:val="1E1D1E"/>
          <w:sz w:val="24"/>
          <w:szCs w:val="24"/>
        </w:rPr>
        <w:t>12.17. В целях обеспечения нормальной эксплуатации земельных и водных ресурсов, объектов капитального строительства, безопасности населения могут устанавливаться зоны негативного воздействия по ГО и ЧС, в которых вводятся особые условия землепользования. Следует учитывать, что зона вероятной чрезвычайной ситуации - территория или акватория, на которой существует или не исключена опасность возникновения чрезвычайной ситуации техногенного или природного характера. Как правило, эти зоны могут быть обусловлены наличием потенциально опасных объектов, на которых используют, производят, перерабатывают, хранят или транспортируют радиоактивные, пожаро-, взрывоопасные, опасные химические материалы.</w:t>
      </w:r>
    </w:p>
    <w:p w:rsidR="005B32D6" w:rsidRPr="00A704E1" w:rsidRDefault="005B32D6" w:rsidP="005B32D6">
      <w:pPr>
        <w:ind w:firstLine="709"/>
        <w:jc w:val="both"/>
        <w:rPr>
          <w:szCs w:val="28"/>
        </w:rPr>
      </w:pPr>
    </w:p>
    <w:p w:rsidR="005B32D6" w:rsidRPr="00A704E1" w:rsidRDefault="005B32D6" w:rsidP="005B32D6">
      <w:pPr>
        <w:ind w:firstLine="709"/>
        <w:jc w:val="both"/>
        <w:rPr>
          <w:szCs w:val="28"/>
        </w:rPr>
      </w:pPr>
    </w:p>
    <w:p w:rsidR="00683DF4" w:rsidRPr="007A2C51" w:rsidRDefault="00683DF4" w:rsidP="00683DF4">
      <w:pPr>
        <w:pStyle w:val="ac"/>
        <w:spacing w:before="0" w:beforeAutospacing="0" w:after="0" w:afterAutospacing="0"/>
        <w:ind w:firstLine="709"/>
        <w:jc w:val="both"/>
        <w:rPr>
          <w:sz w:val="28"/>
          <w:szCs w:val="28"/>
        </w:rPr>
      </w:pPr>
    </w:p>
    <w:p w:rsidR="00683DF4" w:rsidRPr="00683DF4" w:rsidRDefault="00683DF4" w:rsidP="00683DF4">
      <w:pPr>
        <w:tabs>
          <w:tab w:val="left" w:pos="7850"/>
        </w:tabs>
        <w:rPr>
          <w:sz w:val="24"/>
          <w:szCs w:val="24"/>
        </w:rPr>
      </w:pPr>
    </w:p>
    <w:sectPr w:rsidR="00683DF4" w:rsidRPr="00683DF4" w:rsidSect="008834C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377D" w:rsidRDefault="0087377D" w:rsidP="00721EDD">
      <w:r>
        <w:separator/>
      </w:r>
    </w:p>
  </w:endnote>
  <w:endnote w:type="continuationSeparator" w:id="1">
    <w:p w:rsidR="0087377D" w:rsidRDefault="0087377D" w:rsidP="00721E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377D" w:rsidRDefault="0087377D" w:rsidP="00721EDD">
      <w:r>
        <w:separator/>
      </w:r>
    </w:p>
  </w:footnote>
  <w:footnote w:type="continuationSeparator" w:id="1">
    <w:p w:rsidR="0087377D" w:rsidRDefault="0087377D" w:rsidP="00721E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B155B"/>
    <w:multiLevelType w:val="multilevel"/>
    <w:tmpl w:val="DFDCB8C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C07383"/>
    <w:multiLevelType w:val="multilevel"/>
    <w:tmpl w:val="797E3E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BF6AEF"/>
    <w:multiLevelType w:val="hybridMultilevel"/>
    <w:tmpl w:val="FBF82320"/>
    <w:lvl w:ilvl="0" w:tplc="295C14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51E4B44"/>
    <w:multiLevelType w:val="multilevel"/>
    <w:tmpl w:val="74C4E84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C83EB7"/>
    <w:multiLevelType w:val="multilevel"/>
    <w:tmpl w:val="4D482E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E1F498D"/>
    <w:multiLevelType w:val="multilevel"/>
    <w:tmpl w:val="CC5452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88E1829"/>
    <w:multiLevelType w:val="multilevel"/>
    <w:tmpl w:val="3F18FB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BCE407D"/>
    <w:multiLevelType w:val="multilevel"/>
    <w:tmpl w:val="869EC78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4069DD"/>
    <w:multiLevelType w:val="multilevel"/>
    <w:tmpl w:val="39306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B81D18"/>
    <w:multiLevelType w:val="multilevel"/>
    <w:tmpl w:val="C360B44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A8D3605"/>
    <w:multiLevelType w:val="hybridMultilevel"/>
    <w:tmpl w:val="6B0AC2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DF25DC"/>
    <w:multiLevelType w:val="multilevel"/>
    <w:tmpl w:val="57EC52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EA49B1"/>
    <w:multiLevelType w:val="multilevel"/>
    <w:tmpl w:val="B040FE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78966A6"/>
    <w:multiLevelType w:val="hybridMultilevel"/>
    <w:tmpl w:val="F2846BFE"/>
    <w:lvl w:ilvl="0" w:tplc="70AA99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A7E66ED"/>
    <w:multiLevelType w:val="multilevel"/>
    <w:tmpl w:val="DA5EF9E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CA5792B"/>
    <w:multiLevelType w:val="hybridMultilevel"/>
    <w:tmpl w:val="5C3E5238"/>
    <w:lvl w:ilvl="0" w:tplc="EB7482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DDD21CE"/>
    <w:multiLevelType w:val="multilevel"/>
    <w:tmpl w:val="2AC41A3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530705"/>
    <w:multiLevelType w:val="hybridMultilevel"/>
    <w:tmpl w:val="149853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1AD048E"/>
    <w:multiLevelType w:val="hybridMultilevel"/>
    <w:tmpl w:val="EDCEA630"/>
    <w:lvl w:ilvl="0" w:tplc="7924E73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8EE3D43"/>
    <w:multiLevelType w:val="multilevel"/>
    <w:tmpl w:val="D7EC1F4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B75442D"/>
    <w:multiLevelType w:val="multilevel"/>
    <w:tmpl w:val="88746B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5877BF0"/>
    <w:multiLevelType w:val="multilevel"/>
    <w:tmpl w:val="DB1C500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6D05316"/>
    <w:multiLevelType w:val="multilevel"/>
    <w:tmpl w:val="661A8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7721902"/>
    <w:multiLevelType w:val="multilevel"/>
    <w:tmpl w:val="1AEE5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9F0364F"/>
    <w:multiLevelType w:val="multilevel"/>
    <w:tmpl w:val="6E669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A3E78EB"/>
    <w:multiLevelType w:val="multilevel"/>
    <w:tmpl w:val="5016B01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E8D2A85"/>
    <w:multiLevelType w:val="multilevel"/>
    <w:tmpl w:val="D946D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3"/>
  </w:num>
  <w:num w:numId="3">
    <w:abstractNumId w:val="2"/>
  </w:num>
  <w:num w:numId="4">
    <w:abstractNumId w:val="18"/>
  </w:num>
  <w:num w:numId="5">
    <w:abstractNumId w:val="17"/>
  </w:num>
  <w:num w:numId="6">
    <w:abstractNumId w:val="10"/>
  </w:num>
  <w:num w:numId="7">
    <w:abstractNumId w:val="24"/>
  </w:num>
  <w:num w:numId="8">
    <w:abstractNumId w:val="22"/>
  </w:num>
  <w:num w:numId="9">
    <w:abstractNumId w:val="12"/>
  </w:num>
  <w:num w:numId="10">
    <w:abstractNumId w:val="11"/>
  </w:num>
  <w:num w:numId="11">
    <w:abstractNumId w:val="20"/>
  </w:num>
  <w:num w:numId="12">
    <w:abstractNumId w:val="21"/>
  </w:num>
  <w:num w:numId="13">
    <w:abstractNumId w:val="23"/>
  </w:num>
  <w:num w:numId="14">
    <w:abstractNumId w:val="6"/>
  </w:num>
  <w:num w:numId="15">
    <w:abstractNumId w:val="16"/>
  </w:num>
  <w:num w:numId="16">
    <w:abstractNumId w:val="26"/>
  </w:num>
  <w:num w:numId="17">
    <w:abstractNumId w:val="9"/>
  </w:num>
  <w:num w:numId="18">
    <w:abstractNumId w:val="8"/>
  </w:num>
  <w:num w:numId="19">
    <w:abstractNumId w:val="5"/>
  </w:num>
  <w:num w:numId="20">
    <w:abstractNumId w:val="1"/>
  </w:num>
  <w:num w:numId="21">
    <w:abstractNumId w:val="7"/>
  </w:num>
  <w:num w:numId="22">
    <w:abstractNumId w:val="19"/>
  </w:num>
  <w:num w:numId="23">
    <w:abstractNumId w:val="3"/>
  </w:num>
  <w:num w:numId="24">
    <w:abstractNumId w:val="25"/>
  </w:num>
  <w:num w:numId="25">
    <w:abstractNumId w:val="0"/>
  </w:num>
  <w:num w:numId="26">
    <w:abstractNumId w:val="4"/>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FF263B"/>
    <w:rsid w:val="0000008E"/>
    <w:rsid w:val="00000FF7"/>
    <w:rsid w:val="000011AC"/>
    <w:rsid w:val="000013C3"/>
    <w:rsid w:val="0000141F"/>
    <w:rsid w:val="00001668"/>
    <w:rsid w:val="00001FB8"/>
    <w:rsid w:val="0000264D"/>
    <w:rsid w:val="00002B8F"/>
    <w:rsid w:val="00002D35"/>
    <w:rsid w:val="00002FB9"/>
    <w:rsid w:val="00003474"/>
    <w:rsid w:val="00004266"/>
    <w:rsid w:val="0000558E"/>
    <w:rsid w:val="00005917"/>
    <w:rsid w:val="00005BD3"/>
    <w:rsid w:val="00005C10"/>
    <w:rsid w:val="00006D3C"/>
    <w:rsid w:val="00006E55"/>
    <w:rsid w:val="00006E57"/>
    <w:rsid w:val="00006F9C"/>
    <w:rsid w:val="00010170"/>
    <w:rsid w:val="0001043A"/>
    <w:rsid w:val="0001170B"/>
    <w:rsid w:val="000119B6"/>
    <w:rsid w:val="00011D38"/>
    <w:rsid w:val="00011F93"/>
    <w:rsid w:val="00012EC5"/>
    <w:rsid w:val="0001303B"/>
    <w:rsid w:val="00013506"/>
    <w:rsid w:val="00013C9F"/>
    <w:rsid w:val="00014496"/>
    <w:rsid w:val="000149BF"/>
    <w:rsid w:val="00014DFC"/>
    <w:rsid w:val="00014F1F"/>
    <w:rsid w:val="00017EEE"/>
    <w:rsid w:val="000200C8"/>
    <w:rsid w:val="00020CC6"/>
    <w:rsid w:val="0002120C"/>
    <w:rsid w:val="0002129F"/>
    <w:rsid w:val="00021A41"/>
    <w:rsid w:val="00021E41"/>
    <w:rsid w:val="000221E6"/>
    <w:rsid w:val="00022DB0"/>
    <w:rsid w:val="000231B6"/>
    <w:rsid w:val="000234E7"/>
    <w:rsid w:val="00023F2B"/>
    <w:rsid w:val="000241AC"/>
    <w:rsid w:val="000245EB"/>
    <w:rsid w:val="00024D1D"/>
    <w:rsid w:val="00025D1F"/>
    <w:rsid w:val="00026031"/>
    <w:rsid w:val="00026558"/>
    <w:rsid w:val="000273AF"/>
    <w:rsid w:val="00027A97"/>
    <w:rsid w:val="00027CB6"/>
    <w:rsid w:val="0003033D"/>
    <w:rsid w:val="00030366"/>
    <w:rsid w:val="00030F6B"/>
    <w:rsid w:val="0003149C"/>
    <w:rsid w:val="000317E1"/>
    <w:rsid w:val="0003180F"/>
    <w:rsid w:val="0003193E"/>
    <w:rsid w:val="00031D6E"/>
    <w:rsid w:val="00032480"/>
    <w:rsid w:val="000334E8"/>
    <w:rsid w:val="0003369E"/>
    <w:rsid w:val="00034EF4"/>
    <w:rsid w:val="00035B68"/>
    <w:rsid w:val="00035D83"/>
    <w:rsid w:val="000365F8"/>
    <w:rsid w:val="00036A30"/>
    <w:rsid w:val="00036A57"/>
    <w:rsid w:val="00036B17"/>
    <w:rsid w:val="00036CC0"/>
    <w:rsid w:val="00037002"/>
    <w:rsid w:val="000370D7"/>
    <w:rsid w:val="0003712A"/>
    <w:rsid w:val="00037438"/>
    <w:rsid w:val="00037B92"/>
    <w:rsid w:val="000405D3"/>
    <w:rsid w:val="000406D4"/>
    <w:rsid w:val="00041F8A"/>
    <w:rsid w:val="0004248F"/>
    <w:rsid w:val="00042E97"/>
    <w:rsid w:val="00043086"/>
    <w:rsid w:val="000431CC"/>
    <w:rsid w:val="00043343"/>
    <w:rsid w:val="00043663"/>
    <w:rsid w:val="000436F0"/>
    <w:rsid w:val="000440E2"/>
    <w:rsid w:val="0004438F"/>
    <w:rsid w:val="0004441D"/>
    <w:rsid w:val="00044634"/>
    <w:rsid w:val="00045836"/>
    <w:rsid w:val="00047BDF"/>
    <w:rsid w:val="00047F15"/>
    <w:rsid w:val="000500E0"/>
    <w:rsid w:val="00050492"/>
    <w:rsid w:val="0005051B"/>
    <w:rsid w:val="000518F6"/>
    <w:rsid w:val="00051E81"/>
    <w:rsid w:val="0005203A"/>
    <w:rsid w:val="0005260A"/>
    <w:rsid w:val="00052A64"/>
    <w:rsid w:val="00054F7D"/>
    <w:rsid w:val="0005532B"/>
    <w:rsid w:val="00056052"/>
    <w:rsid w:val="00057325"/>
    <w:rsid w:val="0005769F"/>
    <w:rsid w:val="0006135E"/>
    <w:rsid w:val="00061927"/>
    <w:rsid w:val="00061BF9"/>
    <w:rsid w:val="00061EA4"/>
    <w:rsid w:val="0006332D"/>
    <w:rsid w:val="0006372D"/>
    <w:rsid w:val="00063D86"/>
    <w:rsid w:val="00064130"/>
    <w:rsid w:val="000645EF"/>
    <w:rsid w:val="00064830"/>
    <w:rsid w:val="000649E7"/>
    <w:rsid w:val="000650F6"/>
    <w:rsid w:val="00065E19"/>
    <w:rsid w:val="0006602B"/>
    <w:rsid w:val="000661B0"/>
    <w:rsid w:val="000662A1"/>
    <w:rsid w:val="00066FCD"/>
    <w:rsid w:val="0007085F"/>
    <w:rsid w:val="00070A78"/>
    <w:rsid w:val="00071422"/>
    <w:rsid w:val="00071455"/>
    <w:rsid w:val="00071673"/>
    <w:rsid w:val="00071867"/>
    <w:rsid w:val="00071B9A"/>
    <w:rsid w:val="00072A60"/>
    <w:rsid w:val="00073A95"/>
    <w:rsid w:val="00073EED"/>
    <w:rsid w:val="00073F23"/>
    <w:rsid w:val="00074101"/>
    <w:rsid w:val="0007419A"/>
    <w:rsid w:val="000744B6"/>
    <w:rsid w:val="00074F14"/>
    <w:rsid w:val="00076D34"/>
    <w:rsid w:val="000774EE"/>
    <w:rsid w:val="000804B6"/>
    <w:rsid w:val="00080ECB"/>
    <w:rsid w:val="000813AD"/>
    <w:rsid w:val="0008145B"/>
    <w:rsid w:val="00081D77"/>
    <w:rsid w:val="0008231A"/>
    <w:rsid w:val="00082848"/>
    <w:rsid w:val="00082C62"/>
    <w:rsid w:val="00085578"/>
    <w:rsid w:val="000855EE"/>
    <w:rsid w:val="00085D00"/>
    <w:rsid w:val="00085DC2"/>
    <w:rsid w:val="000863C5"/>
    <w:rsid w:val="00087223"/>
    <w:rsid w:val="000873E1"/>
    <w:rsid w:val="000875DF"/>
    <w:rsid w:val="00087A79"/>
    <w:rsid w:val="000902F8"/>
    <w:rsid w:val="00091A95"/>
    <w:rsid w:val="00091FBF"/>
    <w:rsid w:val="000921FB"/>
    <w:rsid w:val="0009295A"/>
    <w:rsid w:val="0009372F"/>
    <w:rsid w:val="00094D94"/>
    <w:rsid w:val="000957E4"/>
    <w:rsid w:val="00095F47"/>
    <w:rsid w:val="00096A35"/>
    <w:rsid w:val="00096B0E"/>
    <w:rsid w:val="00096BEB"/>
    <w:rsid w:val="00096E2C"/>
    <w:rsid w:val="0009727C"/>
    <w:rsid w:val="00097999"/>
    <w:rsid w:val="000A03E1"/>
    <w:rsid w:val="000A0402"/>
    <w:rsid w:val="000A0CE1"/>
    <w:rsid w:val="000A0FCF"/>
    <w:rsid w:val="000A2092"/>
    <w:rsid w:val="000A3DAF"/>
    <w:rsid w:val="000A4E73"/>
    <w:rsid w:val="000A50E4"/>
    <w:rsid w:val="000A59D9"/>
    <w:rsid w:val="000A6699"/>
    <w:rsid w:val="000A6876"/>
    <w:rsid w:val="000A6AA5"/>
    <w:rsid w:val="000A6B1E"/>
    <w:rsid w:val="000A7179"/>
    <w:rsid w:val="000A75F5"/>
    <w:rsid w:val="000A78C9"/>
    <w:rsid w:val="000A7B3D"/>
    <w:rsid w:val="000B0036"/>
    <w:rsid w:val="000B0224"/>
    <w:rsid w:val="000B086F"/>
    <w:rsid w:val="000B1856"/>
    <w:rsid w:val="000B1A82"/>
    <w:rsid w:val="000B1BED"/>
    <w:rsid w:val="000B1BFC"/>
    <w:rsid w:val="000B1DA7"/>
    <w:rsid w:val="000B1DFD"/>
    <w:rsid w:val="000B27EB"/>
    <w:rsid w:val="000B2CC1"/>
    <w:rsid w:val="000B3414"/>
    <w:rsid w:val="000B37AE"/>
    <w:rsid w:val="000B3DAE"/>
    <w:rsid w:val="000B4BD2"/>
    <w:rsid w:val="000B4DDF"/>
    <w:rsid w:val="000B5431"/>
    <w:rsid w:val="000B5744"/>
    <w:rsid w:val="000B66B4"/>
    <w:rsid w:val="000B7C34"/>
    <w:rsid w:val="000B7FE8"/>
    <w:rsid w:val="000C0129"/>
    <w:rsid w:val="000C083B"/>
    <w:rsid w:val="000C1222"/>
    <w:rsid w:val="000C281D"/>
    <w:rsid w:val="000C2B02"/>
    <w:rsid w:val="000C3954"/>
    <w:rsid w:val="000C39EF"/>
    <w:rsid w:val="000C3A30"/>
    <w:rsid w:val="000C47E4"/>
    <w:rsid w:val="000C4F95"/>
    <w:rsid w:val="000C53D1"/>
    <w:rsid w:val="000C58DE"/>
    <w:rsid w:val="000C5C2F"/>
    <w:rsid w:val="000C6020"/>
    <w:rsid w:val="000C6DDC"/>
    <w:rsid w:val="000C7FC7"/>
    <w:rsid w:val="000D0A73"/>
    <w:rsid w:val="000D1772"/>
    <w:rsid w:val="000D2657"/>
    <w:rsid w:val="000D28C4"/>
    <w:rsid w:val="000D402B"/>
    <w:rsid w:val="000D4484"/>
    <w:rsid w:val="000D4986"/>
    <w:rsid w:val="000D4BCC"/>
    <w:rsid w:val="000D5BB8"/>
    <w:rsid w:val="000D73A9"/>
    <w:rsid w:val="000D7CEE"/>
    <w:rsid w:val="000D7E49"/>
    <w:rsid w:val="000E019F"/>
    <w:rsid w:val="000E0A1A"/>
    <w:rsid w:val="000E12C3"/>
    <w:rsid w:val="000E1694"/>
    <w:rsid w:val="000E286B"/>
    <w:rsid w:val="000E30FD"/>
    <w:rsid w:val="000E3878"/>
    <w:rsid w:val="000E46C2"/>
    <w:rsid w:val="000E5198"/>
    <w:rsid w:val="000E521A"/>
    <w:rsid w:val="000E5254"/>
    <w:rsid w:val="000E5775"/>
    <w:rsid w:val="000E5DE1"/>
    <w:rsid w:val="000E6338"/>
    <w:rsid w:val="000E6612"/>
    <w:rsid w:val="000E6DC2"/>
    <w:rsid w:val="000E7088"/>
    <w:rsid w:val="000E79DD"/>
    <w:rsid w:val="000E7D6D"/>
    <w:rsid w:val="000F0099"/>
    <w:rsid w:val="000F0A27"/>
    <w:rsid w:val="000F11BC"/>
    <w:rsid w:val="000F15A3"/>
    <w:rsid w:val="000F1967"/>
    <w:rsid w:val="000F2A2F"/>
    <w:rsid w:val="000F3021"/>
    <w:rsid w:val="000F34CE"/>
    <w:rsid w:val="000F387D"/>
    <w:rsid w:val="000F4067"/>
    <w:rsid w:val="000F46E3"/>
    <w:rsid w:val="000F608A"/>
    <w:rsid w:val="000F7497"/>
    <w:rsid w:val="000F7D3C"/>
    <w:rsid w:val="00100C7B"/>
    <w:rsid w:val="00100C7E"/>
    <w:rsid w:val="00101533"/>
    <w:rsid w:val="0010178D"/>
    <w:rsid w:val="00102640"/>
    <w:rsid w:val="00102904"/>
    <w:rsid w:val="00103221"/>
    <w:rsid w:val="00103E98"/>
    <w:rsid w:val="00104546"/>
    <w:rsid w:val="00104686"/>
    <w:rsid w:val="00104AC2"/>
    <w:rsid w:val="0010501E"/>
    <w:rsid w:val="0010564A"/>
    <w:rsid w:val="00105FC5"/>
    <w:rsid w:val="00106377"/>
    <w:rsid w:val="001063BB"/>
    <w:rsid w:val="00106DDF"/>
    <w:rsid w:val="00107555"/>
    <w:rsid w:val="00107620"/>
    <w:rsid w:val="00107C58"/>
    <w:rsid w:val="00107CA9"/>
    <w:rsid w:val="0011088E"/>
    <w:rsid w:val="00110A6D"/>
    <w:rsid w:val="00110BFF"/>
    <w:rsid w:val="001118B0"/>
    <w:rsid w:val="00111ACD"/>
    <w:rsid w:val="00111C71"/>
    <w:rsid w:val="00111F45"/>
    <w:rsid w:val="00111F4A"/>
    <w:rsid w:val="00112C4D"/>
    <w:rsid w:val="00113827"/>
    <w:rsid w:val="00114EAE"/>
    <w:rsid w:val="001161D9"/>
    <w:rsid w:val="001164A1"/>
    <w:rsid w:val="001168DE"/>
    <w:rsid w:val="00120995"/>
    <w:rsid w:val="00121053"/>
    <w:rsid w:val="00122A57"/>
    <w:rsid w:val="00122D14"/>
    <w:rsid w:val="00122EFE"/>
    <w:rsid w:val="001244CF"/>
    <w:rsid w:val="0012456B"/>
    <w:rsid w:val="001247F8"/>
    <w:rsid w:val="00124E83"/>
    <w:rsid w:val="00125022"/>
    <w:rsid w:val="00125AEF"/>
    <w:rsid w:val="00126012"/>
    <w:rsid w:val="001264E2"/>
    <w:rsid w:val="0012663F"/>
    <w:rsid w:val="00126762"/>
    <w:rsid w:val="00126BDE"/>
    <w:rsid w:val="0012738C"/>
    <w:rsid w:val="0012786E"/>
    <w:rsid w:val="001303F0"/>
    <w:rsid w:val="001305A1"/>
    <w:rsid w:val="00130D16"/>
    <w:rsid w:val="00130D75"/>
    <w:rsid w:val="00131185"/>
    <w:rsid w:val="00131D18"/>
    <w:rsid w:val="00131D71"/>
    <w:rsid w:val="00132B24"/>
    <w:rsid w:val="00132FE6"/>
    <w:rsid w:val="00134000"/>
    <w:rsid w:val="0013411D"/>
    <w:rsid w:val="00134784"/>
    <w:rsid w:val="00135388"/>
    <w:rsid w:val="00135EB2"/>
    <w:rsid w:val="001401D5"/>
    <w:rsid w:val="00140441"/>
    <w:rsid w:val="00141EC5"/>
    <w:rsid w:val="00142674"/>
    <w:rsid w:val="0014318F"/>
    <w:rsid w:val="0014321E"/>
    <w:rsid w:val="0014338F"/>
    <w:rsid w:val="001434BA"/>
    <w:rsid w:val="0014353A"/>
    <w:rsid w:val="00143786"/>
    <w:rsid w:val="001438D2"/>
    <w:rsid w:val="0014482B"/>
    <w:rsid w:val="00144B80"/>
    <w:rsid w:val="00144B9C"/>
    <w:rsid w:val="00145A7B"/>
    <w:rsid w:val="00145B1E"/>
    <w:rsid w:val="00145DFB"/>
    <w:rsid w:val="00146274"/>
    <w:rsid w:val="001464B4"/>
    <w:rsid w:val="001468C6"/>
    <w:rsid w:val="0014696A"/>
    <w:rsid w:val="00146E51"/>
    <w:rsid w:val="00147226"/>
    <w:rsid w:val="001472A7"/>
    <w:rsid w:val="001479E4"/>
    <w:rsid w:val="00147E21"/>
    <w:rsid w:val="001505A1"/>
    <w:rsid w:val="001505B6"/>
    <w:rsid w:val="001506DE"/>
    <w:rsid w:val="00150722"/>
    <w:rsid w:val="0015101B"/>
    <w:rsid w:val="001522FB"/>
    <w:rsid w:val="001528F7"/>
    <w:rsid w:val="00153495"/>
    <w:rsid w:val="0015365C"/>
    <w:rsid w:val="001537ED"/>
    <w:rsid w:val="00154905"/>
    <w:rsid w:val="001554D4"/>
    <w:rsid w:val="0015622A"/>
    <w:rsid w:val="001571CB"/>
    <w:rsid w:val="00157274"/>
    <w:rsid w:val="00160FB3"/>
    <w:rsid w:val="00161756"/>
    <w:rsid w:val="00161B38"/>
    <w:rsid w:val="001620F9"/>
    <w:rsid w:val="001635E7"/>
    <w:rsid w:val="00164286"/>
    <w:rsid w:val="00164C01"/>
    <w:rsid w:val="00164F64"/>
    <w:rsid w:val="00165705"/>
    <w:rsid w:val="00165AEC"/>
    <w:rsid w:val="00166164"/>
    <w:rsid w:val="00166241"/>
    <w:rsid w:val="001662A8"/>
    <w:rsid w:val="00166380"/>
    <w:rsid w:val="0016639B"/>
    <w:rsid w:val="001664F0"/>
    <w:rsid w:val="00166B81"/>
    <w:rsid w:val="0016707A"/>
    <w:rsid w:val="00167256"/>
    <w:rsid w:val="00167C5D"/>
    <w:rsid w:val="00170254"/>
    <w:rsid w:val="00170435"/>
    <w:rsid w:val="001708A8"/>
    <w:rsid w:val="00170DD1"/>
    <w:rsid w:val="00170EE3"/>
    <w:rsid w:val="00170F46"/>
    <w:rsid w:val="001718BB"/>
    <w:rsid w:val="00171C89"/>
    <w:rsid w:val="00171E19"/>
    <w:rsid w:val="0017264F"/>
    <w:rsid w:val="0017302F"/>
    <w:rsid w:val="0017307D"/>
    <w:rsid w:val="00173321"/>
    <w:rsid w:val="0017435A"/>
    <w:rsid w:val="00174614"/>
    <w:rsid w:val="00174B26"/>
    <w:rsid w:val="00176082"/>
    <w:rsid w:val="001804DD"/>
    <w:rsid w:val="00180A1C"/>
    <w:rsid w:val="00180E12"/>
    <w:rsid w:val="001814C3"/>
    <w:rsid w:val="001818FB"/>
    <w:rsid w:val="00181F0A"/>
    <w:rsid w:val="00182679"/>
    <w:rsid w:val="0018278E"/>
    <w:rsid w:val="00182900"/>
    <w:rsid w:val="0018293D"/>
    <w:rsid w:val="0018298B"/>
    <w:rsid w:val="00184114"/>
    <w:rsid w:val="00185199"/>
    <w:rsid w:val="001852D4"/>
    <w:rsid w:val="0018635D"/>
    <w:rsid w:val="001869BE"/>
    <w:rsid w:val="00186CD9"/>
    <w:rsid w:val="00187669"/>
    <w:rsid w:val="00190133"/>
    <w:rsid w:val="0019014A"/>
    <w:rsid w:val="00190F34"/>
    <w:rsid w:val="001912E8"/>
    <w:rsid w:val="001913C9"/>
    <w:rsid w:val="00191528"/>
    <w:rsid w:val="00191E5B"/>
    <w:rsid w:val="00192D7C"/>
    <w:rsid w:val="00193A31"/>
    <w:rsid w:val="00193BAB"/>
    <w:rsid w:val="00194162"/>
    <w:rsid w:val="0019472C"/>
    <w:rsid w:val="00195D7E"/>
    <w:rsid w:val="0019613A"/>
    <w:rsid w:val="00196F4B"/>
    <w:rsid w:val="00197AAA"/>
    <w:rsid w:val="001A0920"/>
    <w:rsid w:val="001A1835"/>
    <w:rsid w:val="001A1891"/>
    <w:rsid w:val="001A1C39"/>
    <w:rsid w:val="001A1D56"/>
    <w:rsid w:val="001A2519"/>
    <w:rsid w:val="001A354C"/>
    <w:rsid w:val="001A372F"/>
    <w:rsid w:val="001A398F"/>
    <w:rsid w:val="001A3A3B"/>
    <w:rsid w:val="001A4D13"/>
    <w:rsid w:val="001A4FD9"/>
    <w:rsid w:val="001A51DC"/>
    <w:rsid w:val="001A58C1"/>
    <w:rsid w:val="001A5DE7"/>
    <w:rsid w:val="001A62B8"/>
    <w:rsid w:val="001A6541"/>
    <w:rsid w:val="001A7E04"/>
    <w:rsid w:val="001B03E8"/>
    <w:rsid w:val="001B1DFC"/>
    <w:rsid w:val="001B1FF3"/>
    <w:rsid w:val="001B2514"/>
    <w:rsid w:val="001B2C49"/>
    <w:rsid w:val="001B36E9"/>
    <w:rsid w:val="001B4119"/>
    <w:rsid w:val="001B4548"/>
    <w:rsid w:val="001B4D95"/>
    <w:rsid w:val="001B59D3"/>
    <w:rsid w:val="001B5D23"/>
    <w:rsid w:val="001B66FC"/>
    <w:rsid w:val="001B72DC"/>
    <w:rsid w:val="001C04B7"/>
    <w:rsid w:val="001C055E"/>
    <w:rsid w:val="001C10AC"/>
    <w:rsid w:val="001C1E6E"/>
    <w:rsid w:val="001C1EA7"/>
    <w:rsid w:val="001C209B"/>
    <w:rsid w:val="001C22AE"/>
    <w:rsid w:val="001C2652"/>
    <w:rsid w:val="001C2ADA"/>
    <w:rsid w:val="001C2BE0"/>
    <w:rsid w:val="001C37C5"/>
    <w:rsid w:val="001C3A9D"/>
    <w:rsid w:val="001C3C44"/>
    <w:rsid w:val="001C3EB4"/>
    <w:rsid w:val="001C41D9"/>
    <w:rsid w:val="001C4A54"/>
    <w:rsid w:val="001C4BBE"/>
    <w:rsid w:val="001C5600"/>
    <w:rsid w:val="001C6263"/>
    <w:rsid w:val="001C797E"/>
    <w:rsid w:val="001C7F2A"/>
    <w:rsid w:val="001D0406"/>
    <w:rsid w:val="001D0A26"/>
    <w:rsid w:val="001D15B6"/>
    <w:rsid w:val="001D1C8F"/>
    <w:rsid w:val="001D23C3"/>
    <w:rsid w:val="001D2A7A"/>
    <w:rsid w:val="001D2BE4"/>
    <w:rsid w:val="001D2EE1"/>
    <w:rsid w:val="001D34C2"/>
    <w:rsid w:val="001D3693"/>
    <w:rsid w:val="001D393F"/>
    <w:rsid w:val="001D3B11"/>
    <w:rsid w:val="001D41C2"/>
    <w:rsid w:val="001D43D0"/>
    <w:rsid w:val="001D4B34"/>
    <w:rsid w:val="001D4D6B"/>
    <w:rsid w:val="001D4DDF"/>
    <w:rsid w:val="001D5071"/>
    <w:rsid w:val="001D5FE6"/>
    <w:rsid w:val="001D6D68"/>
    <w:rsid w:val="001D7002"/>
    <w:rsid w:val="001D7214"/>
    <w:rsid w:val="001D74BB"/>
    <w:rsid w:val="001D79AB"/>
    <w:rsid w:val="001D7AF7"/>
    <w:rsid w:val="001D7D52"/>
    <w:rsid w:val="001D7EDC"/>
    <w:rsid w:val="001E0C60"/>
    <w:rsid w:val="001E13BF"/>
    <w:rsid w:val="001E13E1"/>
    <w:rsid w:val="001E293F"/>
    <w:rsid w:val="001E3AE9"/>
    <w:rsid w:val="001E3D6C"/>
    <w:rsid w:val="001E3FA6"/>
    <w:rsid w:val="001E4036"/>
    <w:rsid w:val="001E4051"/>
    <w:rsid w:val="001E4386"/>
    <w:rsid w:val="001E4FE6"/>
    <w:rsid w:val="001E72FE"/>
    <w:rsid w:val="001E7AD1"/>
    <w:rsid w:val="001E7D1E"/>
    <w:rsid w:val="001F01E8"/>
    <w:rsid w:val="001F2A57"/>
    <w:rsid w:val="001F2A87"/>
    <w:rsid w:val="001F4178"/>
    <w:rsid w:val="001F49BE"/>
    <w:rsid w:val="001F4D80"/>
    <w:rsid w:val="001F51EB"/>
    <w:rsid w:val="001F582A"/>
    <w:rsid w:val="001F74FE"/>
    <w:rsid w:val="001F7836"/>
    <w:rsid w:val="001F7FFD"/>
    <w:rsid w:val="0020030E"/>
    <w:rsid w:val="00200E8B"/>
    <w:rsid w:val="00201412"/>
    <w:rsid w:val="002014A2"/>
    <w:rsid w:val="002016B9"/>
    <w:rsid w:val="002019CD"/>
    <w:rsid w:val="00201F3E"/>
    <w:rsid w:val="00202454"/>
    <w:rsid w:val="00203181"/>
    <w:rsid w:val="00204537"/>
    <w:rsid w:val="0020496B"/>
    <w:rsid w:val="00204E73"/>
    <w:rsid w:val="0020702A"/>
    <w:rsid w:val="002072A2"/>
    <w:rsid w:val="00210200"/>
    <w:rsid w:val="002105AF"/>
    <w:rsid w:val="00210BE3"/>
    <w:rsid w:val="00211F24"/>
    <w:rsid w:val="00212000"/>
    <w:rsid w:val="0021319B"/>
    <w:rsid w:val="002132E0"/>
    <w:rsid w:val="002142E2"/>
    <w:rsid w:val="002143B0"/>
    <w:rsid w:val="002148E0"/>
    <w:rsid w:val="00214E18"/>
    <w:rsid w:val="002150EA"/>
    <w:rsid w:val="0021589F"/>
    <w:rsid w:val="00215D03"/>
    <w:rsid w:val="00215F07"/>
    <w:rsid w:val="002160A6"/>
    <w:rsid w:val="00216E43"/>
    <w:rsid w:val="0021778F"/>
    <w:rsid w:val="0022061A"/>
    <w:rsid w:val="0022080C"/>
    <w:rsid w:val="0022094A"/>
    <w:rsid w:val="0022100F"/>
    <w:rsid w:val="002216D4"/>
    <w:rsid w:val="00221BAB"/>
    <w:rsid w:val="00222D45"/>
    <w:rsid w:val="0022399C"/>
    <w:rsid w:val="00224221"/>
    <w:rsid w:val="002244BA"/>
    <w:rsid w:val="00224DB1"/>
    <w:rsid w:val="00225203"/>
    <w:rsid w:val="00225CB3"/>
    <w:rsid w:val="00225D65"/>
    <w:rsid w:val="00225FB4"/>
    <w:rsid w:val="002267AE"/>
    <w:rsid w:val="00227EF0"/>
    <w:rsid w:val="00231A12"/>
    <w:rsid w:val="00231CFC"/>
    <w:rsid w:val="00232441"/>
    <w:rsid w:val="00232474"/>
    <w:rsid w:val="002338C7"/>
    <w:rsid w:val="00234009"/>
    <w:rsid w:val="00234191"/>
    <w:rsid w:val="002345CA"/>
    <w:rsid w:val="00234E0D"/>
    <w:rsid w:val="00234E21"/>
    <w:rsid w:val="00235F5C"/>
    <w:rsid w:val="002364A2"/>
    <w:rsid w:val="00236810"/>
    <w:rsid w:val="002370DB"/>
    <w:rsid w:val="002370EC"/>
    <w:rsid w:val="002375F0"/>
    <w:rsid w:val="00237988"/>
    <w:rsid w:val="00237FC3"/>
    <w:rsid w:val="00240754"/>
    <w:rsid w:val="00240CAD"/>
    <w:rsid w:val="00240D3D"/>
    <w:rsid w:val="00241B79"/>
    <w:rsid w:val="00241DF3"/>
    <w:rsid w:val="002421C2"/>
    <w:rsid w:val="00242264"/>
    <w:rsid w:val="0024283E"/>
    <w:rsid w:val="002434F4"/>
    <w:rsid w:val="00243CD3"/>
    <w:rsid w:val="0024480F"/>
    <w:rsid w:val="00244B0E"/>
    <w:rsid w:val="00244BE7"/>
    <w:rsid w:val="00245332"/>
    <w:rsid w:val="002457DD"/>
    <w:rsid w:val="002458A8"/>
    <w:rsid w:val="00245995"/>
    <w:rsid w:val="00245F6B"/>
    <w:rsid w:val="00246314"/>
    <w:rsid w:val="0024649D"/>
    <w:rsid w:val="002468E7"/>
    <w:rsid w:val="0024698D"/>
    <w:rsid w:val="00247E53"/>
    <w:rsid w:val="00247F1B"/>
    <w:rsid w:val="002508B5"/>
    <w:rsid w:val="00250DF7"/>
    <w:rsid w:val="0025109A"/>
    <w:rsid w:val="0025118C"/>
    <w:rsid w:val="00251AA2"/>
    <w:rsid w:val="002525EE"/>
    <w:rsid w:val="0025307C"/>
    <w:rsid w:val="00253166"/>
    <w:rsid w:val="00253197"/>
    <w:rsid w:val="0025369E"/>
    <w:rsid w:val="00253A5F"/>
    <w:rsid w:val="00253F32"/>
    <w:rsid w:val="0025404A"/>
    <w:rsid w:val="0025434A"/>
    <w:rsid w:val="0025439E"/>
    <w:rsid w:val="0025494A"/>
    <w:rsid w:val="0025499A"/>
    <w:rsid w:val="00254C1E"/>
    <w:rsid w:val="00255828"/>
    <w:rsid w:val="00255D92"/>
    <w:rsid w:val="00256F69"/>
    <w:rsid w:val="00257864"/>
    <w:rsid w:val="00257B6E"/>
    <w:rsid w:val="00257C25"/>
    <w:rsid w:val="00257CDC"/>
    <w:rsid w:val="00260D8E"/>
    <w:rsid w:val="00262303"/>
    <w:rsid w:val="00262AF4"/>
    <w:rsid w:val="002631BF"/>
    <w:rsid w:val="002641DA"/>
    <w:rsid w:val="00264742"/>
    <w:rsid w:val="00264A32"/>
    <w:rsid w:val="0026519E"/>
    <w:rsid w:val="00265236"/>
    <w:rsid w:val="002669A4"/>
    <w:rsid w:val="00266AA5"/>
    <w:rsid w:val="002670BD"/>
    <w:rsid w:val="0026789B"/>
    <w:rsid w:val="002714B1"/>
    <w:rsid w:val="00271534"/>
    <w:rsid w:val="00271D45"/>
    <w:rsid w:val="00272229"/>
    <w:rsid w:val="002722AC"/>
    <w:rsid w:val="00272F26"/>
    <w:rsid w:val="0027335A"/>
    <w:rsid w:val="0027440C"/>
    <w:rsid w:val="00274873"/>
    <w:rsid w:val="0027511E"/>
    <w:rsid w:val="002752FA"/>
    <w:rsid w:val="00275445"/>
    <w:rsid w:val="00275641"/>
    <w:rsid w:val="0027577C"/>
    <w:rsid w:val="00275BAD"/>
    <w:rsid w:val="00275FC3"/>
    <w:rsid w:val="00276124"/>
    <w:rsid w:val="00276DA1"/>
    <w:rsid w:val="00277795"/>
    <w:rsid w:val="002808D4"/>
    <w:rsid w:val="00280CC0"/>
    <w:rsid w:val="0028149A"/>
    <w:rsid w:val="00281842"/>
    <w:rsid w:val="00281A7F"/>
    <w:rsid w:val="0028273B"/>
    <w:rsid w:val="00282DBF"/>
    <w:rsid w:val="00282EE3"/>
    <w:rsid w:val="00283286"/>
    <w:rsid w:val="002836C1"/>
    <w:rsid w:val="00284462"/>
    <w:rsid w:val="002856BB"/>
    <w:rsid w:val="00287DAF"/>
    <w:rsid w:val="00290EBC"/>
    <w:rsid w:val="00291564"/>
    <w:rsid w:val="00291657"/>
    <w:rsid w:val="00291E7A"/>
    <w:rsid w:val="0029241B"/>
    <w:rsid w:val="0029296E"/>
    <w:rsid w:val="00293F15"/>
    <w:rsid w:val="00294921"/>
    <w:rsid w:val="00294CF0"/>
    <w:rsid w:val="00296364"/>
    <w:rsid w:val="0029655B"/>
    <w:rsid w:val="0029684E"/>
    <w:rsid w:val="00296F13"/>
    <w:rsid w:val="002A00BE"/>
    <w:rsid w:val="002A0611"/>
    <w:rsid w:val="002A09F9"/>
    <w:rsid w:val="002A0D88"/>
    <w:rsid w:val="002A0EA3"/>
    <w:rsid w:val="002A1171"/>
    <w:rsid w:val="002A1177"/>
    <w:rsid w:val="002A2A8D"/>
    <w:rsid w:val="002A313E"/>
    <w:rsid w:val="002A3438"/>
    <w:rsid w:val="002A3D18"/>
    <w:rsid w:val="002A3E33"/>
    <w:rsid w:val="002A4C5A"/>
    <w:rsid w:val="002A4D0D"/>
    <w:rsid w:val="002A552D"/>
    <w:rsid w:val="002A642E"/>
    <w:rsid w:val="002A6AC4"/>
    <w:rsid w:val="002A721A"/>
    <w:rsid w:val="002A73BE"/>
    <w:rsid w:val="002A7A89"/>
    <w:rsid w:val="002A7BDD"/>
    <w:rsid w:val="002A7CC2"/>
    <w:rsid w:val="002B0316"/>
    <w:rsid w:val="002B03AC"/>
    <w:rsid w:val="002B0EF7"/>
    <w:rsid w:val="002B14E1"/>
    <w:rsid w:val="002B1DFC"/>
    <w:rsid w:val="002B23EB"/>
    <w:rsid w:val="002B23ED"/>
    <w:rsid w:val="002B278E"/>
    <w:rsid w:val="002B3724"/>
    <w:rsid w:val="002B3E43"/>
    <w:rsid w:val="002B3FCE"/>
    <w:rsid w:val="002B4F3A"/>
    <w:rsid w:val="002B5157"/>
    <w:rsid w:val="002B56D8"/>
    <w:rsid w:val="002B5F5B"/>
    <w:rsid w:val="002B672E"/>
    <w:rsid w:val="002B6EED"/>
    <w:rsid w:val="002B7B53"/>
    <w:rsid w:val="002B7E33"/>
    <w:rsid w:val="002C0449"/>
    <w:rsid w:val="002C05E4"/>
    <w:rsid w:val="002C0D40"/>
    <w:rsid w:val="002C0EBD"/>
    <w:rsid w:val="002C195B"/>
    <w:rsid w:val="002C2B2D"/>
    <w:rsid w:val="002C2CB6"/>
    <w:rsid w:val="002C2E85"/>
    <w:rsid w:val="002C34B3"/>
    <w:rsid w:val="002C36C6"/>
    <w:rsid w:val="002C3823"/>
    <w:rsid w:val="002C387C"/>
    <w:rsid w:val="002C3E49"/>
    <w:rsid w:val="002C4663"/>
    <w:rsid w:val="002C55D5"/>
    <w:rsid w:val="002C5ACF"/>
    <w:rsid w:val="002C64FE"/>
    <w:rsid w:val="002C6B78"/>
    <w:rsid w:val="002C6EE4"/>
    <w:rsid w:val="002C733F"/>
    <w:rsid w:val="002C7484"/>
    <w:rsid w:val="002C74A7"/>
    <w:rsid w:val="002C7716"/>
    <w:rsid w:val="002C7ED8"/>
    <w:rsid w:val="002C7FF7"/>
    <w:rsid w:val="002D0DC6"/>
    <w:rsid w:val="002D1262"/>
    <w:rsid w:val="002D13AB"/>
    <w:rsid w:val="002D2639"/>
    <w:rsid w:val="002D2650"/>
    <w:rsid w:val="002D27AA"/>
    <w:rsid w:val="002D2DC3"/>
    <w:rsid w:val="002D326C"/>
    <w:rsid w:val="002D380E"/>
    <w:rsid w:val="002D452C"/>
    <w:rsid w:val="002D4827"/>
    <w:rsid w:val="002D4A2B"/>
    <w:rsid w:val="002D656B"/>
    <w:rsid w:val="002D6A03"/>
    <w:rsid w:val="002D70E3"/>
    <w:rsid w:val="002D73BD"/>
    <w:rsid w:val="002D75E5"/>
    <w:rsid w:val="002E0298"/>
    <w:rsid w:val="002E0906"/>
    <w:rsid w:val="002E0EED"/>
    <w:rsid w:val="002E236A"/>
    <w:rsid w:val="002E24C6"/>
    <w:rsid w:val="002E2911"/>
    <w:rsid w:val="002E2C4D"/>
    <w:rsid w:val="002E2F6F"/>
    <w:rsid w:val="002E321F"/>
    <w:rsid w:val="002E3F2C"/>
    <w:rsid w:val="002E40A1"/>
    <w:rsid w:val="002E4907"/>
    <w:rsid w:val="002E4ACD"/>
    <w:rsid w:val="002E5411"/>
    <w:rsid w:val="002E5A99"/>
    <w:rsid w:val="002E5E1D"/>
    <w:rsid w:val="002E60FC"/>
    <w:rsid w:val="002E63F9"/>
    <w:rsid w:val="002E6459"/>
    <w:rsid w:val="002E6612"/>
    <w:rsid w:val="002E6FBC"/>
    <w:rsid w:val="002E7577"/>
    <w:rsid w:val="002E75DC"/>
    <w:rsid w:val="002E79DE"/>
    <w:rsid w:val="002F0623"/>
    <w:rsid w:val="002F101C"/>
    <w:rsid w:val="002F13BA"/>
    <w:rsid w:val="002F179E"/>
    <w:rsid w:val="002F35FC"/>
    <w:rsid w:val="002F3D9F"/>
    <w:rsid w:val="002F42F3"/>
    <w:rsid w:val="002F44D6"/>
    <w:rsid w:val="002F53A5"/>
    <w:rsid w:val="002F5492"/>
    <w:rsid w:val="002F55C2"/>
    <w:rsid w:val="002F6005"/>
    <w:rsid w:val="002F64E5"/>
    <w:rsid w:val="002F745D"/>
    <w:rsid w:val="002F7999"/>
    <w:rsid w:val="003002F9"/>
    <w:rsid w:val="00301606"/>
    <w:rsid w:val="00302B5B"/>
    <w:rsid w:val="00303409"/>
    <w:rsid w:val="00304552"/>
    <w:rsid w:val="003052A1"/>
    <w:rsid w:val="003052FF"/>
    <w:rsid w:val="00305ED8"/>
    <w:rsid w:val="00305FBB"/>
    <w:rsid w:val="0030676C"/>
    <w:rsid w:val="003070F3"/>
    <w:rsid w:val="00310CA6"/>
    <w:rsid w:val="003122DC"/>
    <w:rsid w:val="003142F7"/>
    <w:rsid w:val="00314E94"/>
    <w:rsid w:val="003152CF"/>
    <w:rsid w:val="00315536"/>
    <w:rsid w:val="0031694C"/>
    <w:rsid w:val="003206A5"/>
    <w:rsid w:val="00320B0E"/>
    <w:rsid w:val="00320C44"/>
    <w:rsid w:val="003214D5"/>
    <w:rsid w:val="00321B39"/>
    <w:rsid w:val="00321F1F"/>
    <w:rsid w:val="00321F21"/>
    <w:rsid w:val="00321F4C"/>
    <w:rsid w:val="0032224E"/>
    <w:rsid w:val="003223AA"/>
    <w:rsid w:val="003225EE"/>
    <w:rsid w:val="00322E8F"/>
    <w:rsid w:val="00322E98"/>
    <w:rsid w:val="003234DE"/>
    <w:rsid w:val="00323551"/>
    <w:rsid w:val="00323B78"/>
    <w:rsid w:val="00323C26"/>
    <w:rsid w:val="00324916"/>
    <w:rsid w:val="00324918"/>
    <w:rsid w:val="00324AAD"/>
    <w:rsid w:val="003257F4"/>
    <w:rsid w:val="003260AE"/>
    <w:rsid w:val="00326A34"/>
    <w:rsid w:val="00327A45"/>
    <w:rsid w:val="00327EC1"/>
    <w:rsid w:val="0033024E"/>
    <w:rsid w:val="00330494"/>
    <w:rsid w:val="00330ECA"/>
    <w:rsid w:val="0033188F"/>
    <w:rsid w:val="00331C2D"/>
    <w:rsid w:val="00331D1C"/>
    <w:rsid w:val="00331DA9"/>
    <w:rsid w:val="00332270"/>
    <w:rsid w:val="00332652"/>
    <w:rsid w:val="00332A3C"/>
    <w:rsid w:val="0033358E"/>
    <w:rsid w:val="00333E87"/>
    <w:rsid w:val="0033401D"/>
    <w:rsid w:val="00334505"/>
    <w:rsid w:val="003346D7"/>
    <w:rsid w:val="0033596F"/>
    <w:rsid w:val="00335ACB"/>
    <w:rsid w:val="003361F9"/>
    <w:rsid w:val="00336C87"/>
    <w:rsid w:val="00336FDC"/>
    <w:rsid w:val="00337EF0"/>
    <w:rsid w:val="003406B4"/>
    <w:rsid w:val="00341429"/>
    <w:rsid w:val="00341CCA"/>
    <w:rsid w:val="003421E7"/>
    <w:rsid w:val="00342C40"/>
    <w:rsid w:val="00342CDF"/>
    <w:rsid w:val="00343AB7"/>
    <w:rsid w:val="003440E6"/>
    <w:rsid w:val="003440E8"/>
    <w:rsid w:val="003442B5"/>
    <w:rsid w:val="0034441D"/>
    <w:rsid w:val="00344739"/>
    <w:rsid w:val="003450F2"/>
    <w:rsid w:val="0034510B"/>
    <w:rsid w:val="0034558A"/>
    <w:rsid w:val="003468B5"/>
    <w:rsid w:val="00346B24"/>
    <w:rsid w:val="0034725A"/>
    <w:rsid w:val="00347AB8"/>
    <w:rsid w:val="00347BDB"/>
    <w:rsid w:val="00350734"/>
    <w:rsid w:val="00350DF0"/>
    <w:rsid w:val="00350F05"/>
    <w:rsid w:val="00351FE2"/>
    <w:rsid w:val="003527FC"/>
    <w:rsid w:val="0035290E"/>
    <w:rsid w:val="00352A22"/>
    <w:rsid w:val="003530EE"/>
    <w:rsid w:val="00353BB5"/>
    <w:rsid w:val="00353DD0"/>
    <w:rsid w:val="00353DFA"/>
    <w:rsid w:val="00356567"/>
    <w:rsid w:val="003569E7"/>
    <w:rsid w:val="003571E9"/>
    <w:rsid w:val="00357E94"/>
    <w:rsid w:val="00360125"/>
    <w:rsid w:val="00360219"/>
    <w:rsid w:val="00360B95"/>
    <w:rsid w:val="00360C8B"/>
    <w:rsid w:val="00361977"/>
    <w:rsid w:val="0036221F"/>
    <w:rsid w:val="003627B1"/>
    <w:rsid w:val="0036326B"/>
    <w:rsid w:val="00363455"/>
    <w:rsid w:val="00363860"/>
    <w:rsid w:val="00363D7F"/>
    <w:rsid w:val="003641DF"/>
    <w:rsid w:val="00364336"/>
    <w:rsid w:val="0036438C"/>
    <w:rsid w:val="00364395"/>
    <w:rsid w:val="00364B1F"/>
    <w:rsid w:val="00365097"/>
    <w:rsid w:val="003651B1"/>
    <w:rsid w:val="00365C27"/>
    <w:rsid w:val="0036632B"/>
    <w:rsid w:val="00366788"/>
    <w:rsid w:val="00366CF0"/>
    <w:rsid w:val="00366F1E"/>
    <w:rsid w:val="00366FDD"/>
    <w:rsid w:val="003676B6"/>
    <w:rsid w:val="00367DF3"/>
    <w:rsid w:val="00367FD7"/>
    <w:rsid w:val="00370BC8"/>
    <w:rsid w:val="00370F58"/>
    <w:rsid w:val="00370FEC"/>
    <w:rsid w:val="0037115F"/>
    <w:rsid w:val="00371193"/>
    <w:rsid w:val="003712CF"/>
    <w:rsid w:val="00371740"/>
    <w:rsid w:val="00371EC5"/>
    <w:rsid w:val="00371FF6"/>
    <w:rsid w:val="003737FE"/>
    <w:rsid w:val="0037431E"/>
    <w:rsid w:val="003747E6"/>
    <w:rsid w:val="00374BD7"/>
    <w:rsid w:val="00374C76"/>
    <w:rsid w:val="003750E3"/>
    <w:rsid w:val="0037551B"/>
    <w:rsid w:val="00375A4D"/>
    <w:rsid w:val="00377D34"/>
    <w:rsid w:val="00380837"/>
    <w:rsid w:val="00380975"/>
    <w:rsid w:val="00382679"/>
    <w:rsid w:val="00383B64"/>
    <w:rsid w:val="00383D57"/>
    <w:rsid w:val="0038421F"/>
    <w:rsid w:val="00384257"/>
    <w:rsid w:val="003843D7"/>
    <w:rsid w:val="003846BB"/>
    <w:rsid w:val="00384E0B"/>
    <w:rsid w:val="00385CA3"/>
    <w:rsid w:val="00385D0F"/>
    <w:rsid w:val="0038689F"/>
    <w:rsid w:val="00386AE0"/>
    <w:rsid w:val="00386BEA"/>
    <w:rsid w:val="003871B2"/>
    <w:rsid w:val="00387CCC"/>
    <w:rsid w:val="00390052"/>
    <w:rsid w:val="00390FE2"/>
    <w:rsid w:val="003910F5"/>
    <w:rsid w:val="00392724"/>
    <w:rsid w:val="003936FF"/>
    <w:rsid w:val="00393871"/>
    <w:rsid w:val="00393FCF"/>
    <w:rsid w:val="0039471B"/>
    <w:rsid w:val="003958FD"/>
    <w:rsid w:val="003961E6"/>
    <w:rsid w:val="00396331"/>
    <w:rsid w:val="003966B3"/>
    <w:rsid w:val="00397641"/>
    <w:rsid w:val="003976A5"/>
    <w:rsid w:val="00397D8F"/>
    <w:rsid w:val="003A0CF8"/>
    <w:rsid w:val="003A0F6B"/>
    <w:rsid w:val="003A1047"/>
    <w:rsid w:val="003A1CDE"/>
    <w:rsid w:val="003A1E6A"/>
    <w:rsid w:val="003A24FB"/>
    <w:rsid w:val="003A2772"/>
    <w:rsid w:val="003A291D"/>
    <w:rsid w:val="003A2DFF"/>
    <w:rsid w:val="003A307C"/>
    <w:rsid w:val="003A3332"/>
    <w:rsid w:val="003A3643"/>
    <w:rsid w:val="003A36B7"/>
    <w:rsid w:val="003A3946"/>
    <w:rsid w:val="003A3CE3"/>
    <w:rsid w:val="003A3E21"/>
    <w:rsid w:val="003A3F34"/>
    <w:rsid w:val="003A41E3"/>
    <w:rsid w:val="003A4273"/>
    <w:rsid w:val="003A4520"/>
    <w:rsid w:val="003A45EA"/>
    <w:rsid w:val="003A5583"/>
    <w:rsid w:val="003A594D"/>
    <w:rsid w:val="003A5BDD"/>
    <w:rsid w:val="003A5EE8"/>
    <w:rsid w:val="003A6827"/>
    <w:rsid w:val="003A6C7C"/>
    <w:rsid w:val="003A70CD"/>
    <w:rsid w:val="003A751A"/>
    <w:rsid w:val="003A7AB3"/>
    <w:rsid w:val="003B0358"/>
    <w:rsid w:val="003B114E"/>
    <w:rsid w:val="003B118A"/>
    <w:rsid w:val="003B21F5"/>
    <w:rsid w:val="003B24D6"/>
    <w:rsid w:val="003B2748"/>
    <w:rsid w:val="003B3679"/>
    <w:rsid w:val="003B3A74"/>
    <w:rsid w:val="003B4071"/>
    <w:rsid w:val="003B466E"/>
    <w:rsid w:val="003B53F0"/>
    <w:rsid w:val="003B596C"/>
    <w:rsid w:val="003B6602"/>
    <w:rsid w:val="003B6AD0"/>
    <w:rsid w:val="003B74CE"/>
    <w:rsid w:val="003B794C"/>
    <w:rsid w:val="003B79B0"/>
    <w:rsid w:val="003B7B35"/>
    <w:rsid w:val="003B7C84"/>
    <w:rsid w:val="003C0E10"/>
    <w:rsid w:val="003C13CC"/>
    <w:rsid w:val="003C1AEB"/>
    <w:rsid w:val="003C1D71"/>
    <w:rsid w:val="003C41B5"/>
    <w:rsid w:val="003C463B"/>
    <w:rsid w:val="003C482F"/>
    <w:rsid w:val="003C52C3"/>
    <w:rsid w:val="003C5827"/>
    <w:rsid w:val="003C638E"/>
    <w:rsid w:val="003C6A99"/>
    <w:rsid w:val="003C702F"/>
    <w:rsid w:val="003D03B9"/>
    <w:rsid w:val="003D0D2C"/>
    <w:rsid w:val="003D30AE"/>
    <w:rsid w:val="003D31DD"/>
    <w:rsid w:val="003D32D4"/>
    <w:rsid w:val="003D421B"/>
    <w:rsid w:val="003D449E"/>
    <w:rsid w:val="003D4860"/>
    <w:rsid w:val="003D4881"/>
    <w:rsid w:val="003D5059"/>
    <w:rsid w:val="003D56E7"/>
    <w:rsid w:val="003D608F"/>
    <w:rsid w:val="003D628E"/>
    <w:rsid w:val="003D63FA"/>
    <w:rsid w:val="003D67B9"/>
    <w:rsid w:val="003E0908"/>
    <w:rsid w:val="003E12B3"/>
    <w:rsid w:val="003E1D5E"/>
    <w:rsid w:val="003E3D7D"/>
    <w:rsid w:val="003E425B"/>
    <w:rsid w:val="003E4C1B"/>
    <w:rsid w:val="003E56B9"/>
    <w:rsid w:val="003E6D0C"/>
    <w:rsid w:val="003E75A3"/>
    <w:rsid w:val="003E77A7"/>
    <w:rsid w:val="003E7C07"/>
    <w:rsid w:val="003F07A6"/>
    <w:rsid w:val="003F1268"/>
    <w:rsid w:val="003F1C18"/>
    <w:rsid w:val="003F1E43"/>
    <w:rsid w:val="003F2B41"/>
    <w:rsid w:val="003F2CE6"/>
    <w:rsid w:val="003F311F"/>
    <w:rsid w:val="003F3752"/>
    <w:rsid w:val="003F388B"/>
    <w:rsid w:val="003F3B2C"/>
    <w:rsid w:val="003F3E3E"/>
    <w:rsid w:val="003F4A2A"/>
    <w:rsid w:val="003F4BAC"/>
    <w:rsid w:val="003F55DF"/>
    <w:rsid w:val="003F5FDB"/>
    <w:rsid w:val="003F6C5D"/>
    <w:rsid w:val="003F7DCD"/>
    <w:rsid w:val="004001BD"/>
    <w:rsid w:val="00400B75"/>
    <w:rsid w:val="00400E53"/>
    <w:rsid w:val="00400FD4"/>
    <w:rsid w:val="00401605"/>
    <w:rsid w:val="00402B41"/>
    <w:rsid w:val="0040301B"/>
    <w:rsid w:val="00403215"/>
    <w:rsid w:val="0040400D"/>
    <w:rsid w:val="00405567"/>
    <w:rsid w:val="00405F65"/>
    <w:rsid w:val="004060DB"/>
    <w:rsid w:val="00406211"/>
    <w:rsid w:val="0040637C"/>
    <w:rsid w:val="00407EF2"/>
    <w:rsid w:val="0041023B"/>
    <w:rsid w:val="004116F0"/>
    <w:rsid w:val="00411970"/>
    <w:rsid w:val="004121BA"/>
    <w:rsid w:val="00412943"/>
    <w:rsid w:val="0041404B"/>
    <w:rsid w:val="0041464E"/>
    <w:rsid w:val="0041512E"/>
    <w:rsid w:val="004153D1"/>
    <w:rsid w:val="0041551D"/>
    <w:rsid w:val="00415B6D"/>
    <w:rsid w:val="004164FA"/>
    <w:rsid w:val="004168F0"/>
    <w:rsid w:val="00417538"/>
    <w:rsid w:val="00417C58"/>
    <w:rsid w:val="00417F2D"/>
    <w:rsid w:val="004209B8"/>
    <w:rsid w:val="00420CFD"/>
    <w:rsid w:val="00421E2E"/>
    <w:rsid w:val="00422524"/>
    <w:rsid w:val="004227F8"/>
    <w:rsid w:val="00422F32"/>
    <w:rsid w:val="00424EA6"/>
    <w:rsid w:val="004252E4"/>
    <w:rsid w:val="00425FDD"/>
    <w:rsid w:val="0042746C"/>
    <w:rsid w:val="00427FD1"/>
    <w:rsid w:val="004303D4"/>
    <w:rsid w:val="00431330"/>
    <w:rsid w:val="004315E9"/>
    <w:rsid w:val="00431723"/>
    <w:rsid w:val="00431A8F"/>
    <w:rsid w:val="00432020"/>
    <w:rsid w:val="0043315A"/>
    <w:rsid w:val="00433310"/>
    <w:rsid w:val="00433AFE"/>
    <w:rsid w:val="00433BA7"/>
    <w:rsid w:val="004346AA"/>
    <w:rsid w:val="004346C6"/>
    <w:rsid w:val="00434EA3"/>
    <w:rsid w:val="004356DA"/>
    <w:rsid w:val="0043589D"/>
    <w:rsid w:val="0043596C"/>
    <w:rsid w:val="00437138"/>
    <w:rsid w:val="00437CD8"/>
    <w:rsid w:val="00440E02"/>
    <w:rsid w:val="00441668"/>
    <w:rsid w:val="0044196F"/>
    <w:rsid w:val="004419EB"/>
    <w:rsid w:val="00442C2D"/>
    <w:rsid w:val="00443D97"/>
    <w:rsid w:val="004446C5"/>
    <w:rsid w:val="004447EB"/>
    <w:rsid w:val="00444874"/>
    <w:rsid w:val="00444899"/>
    <w:rsid w:val="004448D8"/>
    <w:rsid w:val="00444D03"/>
    <w:rsid w:val="004451EB"/>
    <w:rsid w:val="004451FA"/>
    <w:rsid w:val="00445524"/>
    <w:rsid w:val="00446D2F"/>
    <w:rsid w:val="004470ED"/>
    <w:rsid w:val="0044745B"/>
    <w:rsid w:val="00447ED5"/>
    <w:rsid w:val="00450551"/>
    <w:rsid w:val="00450886"/>
    <w:rsid w:val="00450E87"/>
    <w:rsid w:val="0045168D"/>
    <w:rsid w:val="00451B85"/>
    <w:rsid w:val="00451C00"/>
    <w:rsid w:val="00452C27"/>
    <w:rsid w:val="00453943"/>
    <w:rsid w:val="00454319"/>
    <w:rsid w:val="004551EE"/>
    <w:rsid w:val="00455277"/>
    <w:rsid w:val="00455349"/>
    <w:rsid w:val="00455B0C"/>
    <w:rsid w:val="00455BC5"/>
    <w:rsid w:val="00456922"/>
    <w:rsid w:val="00456AB9"/>
    <w:rsid w:val="00456C1A"/>
    <w:rsid w:val="00456FDB"/>
    <w:rsid w:val="004574D9"/>
    <w:rsid w:val="00457878"/>
    <w:rsid w:val="00457D85"/>
    <w:rsid w:val="00457DB3"/>
    <w:rsid w:val="0046050A"/>
    <w:rsid w:val="004606C1"/>
    <w:rsid w:val="0046073D"/>
    <w:rsid w:val="0046096F"/>
    <w:rsid w:val="00460C5D"/>
    <w:rsid w:val="004619F0"/>
    <w:rsid w:val="00461BE4"/>
    <w:rsid w:val="0046209C"/>
    <w:rsid w:val="00464B07"/>
    <w:rsid w:val="00464BBB"/>
    <w:rsid w:val="004652A9"/>
    <w:rsid w:val="004659F5"/>
    <w:rsid w:val="00465D58"/>
    <w:rsid w:val="004664B2"/>
    <w:rsid w:val="00466947"/>
    <w:rsid w:val="00466B32"/>
    <w:rsid w:val="00467940"/>
    <w:rsid w:val="0047016F"/>
    <w:rsid w:val="004706EA"/>
    <w:rsid w:val="004714B4"/>
    <w:rsid w:val="004714B9"/>
    <w:rsid w:val="0047207D"/>
    <w:rsid w:val="00472C71"/>
    <w:rsid w:val="00472EC1"/>
    <w:rsid w:val="00472ECA"/>
    <w:rsid w:val="004732C3"/>
    <w:rsid w:val="00473A93"/>
    <w:rsid w:val="00473AD6"/>
    <w:rsid w:val="00473CD2"/>
    <w:rsid w:val="00474294"/>
    <w:rsid w:val="004744A4"/>
    <w:rsid w:val="00474BB3"/>
    <w:rsid w:val="00475548"/>
    <w:rsid w:val="00475C14"/>
    <w:rsid w:val="004762CC"/>
    <w:rsid w:val="004768C4"/>
    <w:rsid w:val="00480240"/>
    <w:rsid w:val="00481856"/>
    <w:rsid w:val="00481B08"/>
    <w:rsid w:val="00481E2A"/>
    <w:rsid w:val="004820AE"/>
    <w:rsid w:val="004820B4"/>
    <w:rsid w:val="0048282A"/>
    <w:rsid w:val="00482D99"/>
    <w:rsid w:val="00484022"/>
    <w:rsid w:val="00484332"/>
    <w:rsid w:val="00484356"/>
    <w:rsid w:val="004843AC"/>
    <w:rsid w:val="0048511D"/>
    <w:rsid w:val="004854A8"/>
    <w:rsid w:val="00485E1C"/>
    <w:rsid w:val="00485FBF"/>
    <w:rsid w:val="0048626B"/>
    <w:rsid w:val="00486557"/>
    <w:rsid w:val="004865AA"/>
    <w:rsid w:val="00486A55"/>
    <w:rsid w:val="0048711E"/>
    <w:rsid w:val="004876A2"/>
    <w:rsid w:val="004900EC"/>
    <w:rsid w:val="00490D8A"/>
    <w:rsid w:val="00491370"/>
    <w:rsid w:val="00491B03"/>
    <w:rsid w:val="00491B88"/>
    <w:rsid w:val="00492A76"/>
    <w:rsid w:val="004931FE"/>
    <w:rsid w:val="004935F6"/>
    <w:rsid w:val="00493601"/>
    <w:rsid w:val="0049378F"/>
    <w:rsid w:val="00494402"/>
    <w:rsid w:val="0049470A"/>
    <w:rsid w:val="0049483D"/>
    <w:rsid w:val="00496999"/>
    <w:rsid w:val="0049746D"/>
    <w:rsid w:val="00497643"/>
    <w:rsid w:val="00497B01"/>
    <w:rsid w:val="00497EF6"/>
    <w:rsid w:val="004A0289"/>
    <w:rsid w:val="004A07AB"/>
    <w:rsid w:val="004A0BE0"/>
    <w:rsid w:val="004A0ECF"/>
    <w:rsid w:val="004A0F8B"/>
    <w:rsid w:val="004A12C1"/>
    <w:rsid w:val="004A23F4"/>
    <w:rsid w:val="004A2AC8"/>
    <w:rsid w:val="004A2E46"/>
    <w:rsid w:val="004A4865"/>
    <w:rsid w:val="004A57AD"/>
    <w:rsid w:val="004A67D1"/>
    <w:rsid w:val="004A69D8"/>
    <w:rsid w:val="004A74CF"/>
    <w:rsid w:val="004A7EC7"/>
    <w:rsid w:val="004A7F9A"/>
    <w:rsid w:val="004B022B"/>
    <w:rsid w:val="004B0D84"/>
    <w:rsid w:val="004B132D"/>
    <w:rsid w:val="004B1362"/>
    <w:rsid w:val="004B201C"/>
    <w:rsid w:val="004B229B"/>
    <w:rsid w:val="004B24B3"/>
    <w:rsid w:val="004B2967"/>
    <w:rsid w:val="004B2DA9"/>
    <w:rsid w:val="004B2E2B"/>
    <w:rsid w:val="004B3273"/>
    <w:rsid w:val="004B3ACE"/>
    <w:rsid w:val="004B4968"/>
    <w:rsid w:val="004B4A92"/>
    <w:rsid w:val="004B5928"/>
    <w:rsid w:val="004B5F6F"/>
    <w:rsid w:val="004B6E40"/>
    <w:rsid w:val="004B7664"/>
    <w:rsid w:val="004B7C0C"/>
    <w:rsid w:val="004C04C9"/>
    <w:rsid w:val="004C0A01"/>
    <w:rsid w:val="004C0BFA"/>
    <w:rsid w:val="004C138E"/>
    <w:rsid w:val="004C1438"/>
    <w:rsid w:val="004C1964"/>
    <w:rsid w:val="004C19A4"/>
    <w:rsid w:val="004C1C7B"/>
    <w:rsid w:val="004C35A7"/>
    <w:rsid w:val="004C3F0B"/>
    <w:rsid w:val="004C3FF9"/>
    <w:rsid w:val="004C4123"/>
    <w:rsid w:val="004C420D"/>
    <w:rsid w:val="004C4391"/>
    <w:rsid w:val="004C4AC9"/>
    <w:rsid w:val="004C5501"/>
    <w:rsid w:val="004C551F"/>
    <w:rsid w:val="004C6132"/>
    <w:rsid w:val="004C6DB8"/>
    <w:rsid w:val="004C7280"/>
    <w:rsid w:val="004C7288"/>
    <w:rsid w:val="004C7396"/>
    <w:rsid w:val="004C74D8"/>
    <w:rsid w:val="004D00E4"/>
    <w:rsid w:val="004D01B9"/>
    <w:rsid w:val="004D055E"/>
    <w:rsid w:val="004D078B"/>
    <w:rsid w:val="004D1C1F"/>
    <w:rsid w:val="004D1DF8"/>
    <w:rsid w:val="004D2415"/>
    <w:rsid w:val="004D29AA"/>
    <w:rsid w:val="004D2E20"/>
    <w:rsid w:val="004D2F83"/>
    <w:rsid w:val="004D30F3"/>
    <w:rsid w:val="004D317B"/>
    <w:rsid w:val="004D33F1"/>
    <w:rsid w:val="004D34BC"/>
    <w:rsid w:val="004D354C"/>
    <w:rsid w:val="004D3F37"/>
    <w:rsid w:val="004D5051"/>
    <w:rsid w:val="004D52D8"/>
    <w:rsid w:val="004D5383"/>
    <w:rsid w:val="004D57E7"/>
    <w:rsid w:val="004D597A"/>
    <w:rsid w:val="004D5B92"/>
    <w:rsid w:val="004D6A59"/>
    <w:rsid w:val="004D6DD4"/>
    <w:rsid w:val="004E0AEB"/>
    <w:rsid w:val="004E1752"/>
    <w:rsid w:val="004E25B7"/>
    <w:rsid w:val="004E28A7"/>
    <w:rsid w:val="004E2A50"/>
    <w:rsid w:val="004E2D9D"/>
    <w:rsid w:val="004E340E"/>
    <w:rsid w:val="004E3A44"/>
    <w:rsid w:val="004E406F"/>
    <w:rsid w:val="004E58D7"/>
    <w:rsid w:val="004E65FE"/>
    <w:rsid w:val="004E6D14"/>
    <w:rsid w:val="004E70E2"/>
    <w:rsid w:val="004E7C2F"/>
    <w:rsid w:val="004F0260"/>
    <w:rsid w:val="004F0B2F"/>
    <w:rsid w:val="004F1086"/>
    <w:rsid w:val="004F1303"/>
    <w:rsid w:val="004F20AE"/>
    <w:rsid w:val="004F2D94"/>
    <w:rsid w:val="004F39C4"/>
    <w:rsid w:val="004F3B2B"/>
    <w:rsid w:val="004F4689"/>
    <w:rsid w:val="004F4EF6"/>
    <w:rsid w:val="004F5672"/>
    <w:rsid w:val="004F57B4"/>
    <w:rsid w:val="004F5862"/>
    <w:rsid w:val="004F5897"/>
    <w:rsid w:val="004F5CFA"/>
    <w:rsid w:val="004F5E17"/>
    <w:rsid w:val="004F5F34"/>
    <w:rsid w:val="004F682A"/>
    <w:rsid w:val="004F6C97"/>
    <w:rsid w:val="004F6F1A"/>
    <w:rsid w:val="004F7179"/>
    <w:rsid w:val="004F7551"/>
    <w:rsid w:val="004F7588"/>
    <w:rsid w:val="004F79E1"/>
    <w:rsid w:val="00500AE2"/>
    <w:rsid w:val="00500B7D"/>
    <w:rsid w:val="00500D83"/>
    <w:rsid w:val="00500E28"/>
    <w:rsid w:val="00500EB3"/>
    <w:rsid w:val="00501ADB"/>
    <w:rsid w:val="005020FF"/>
    <w:rsid w:val="00502860"/>
    <w:rsid w:val="00502ABB"/>
    <w:rsid w:val="005037D0"/>
    <w:rsid w:val="00503B3F"/>
    <w:rsid w:val="00503F12"/>
    <w:rsid w:val="00503F19"/>
    <w:rsid w:val="005049F8"/>
    <w:rsid w:val="00504DD8"/>
    <w:rsid w:val="00505FDF"/>
    <w:rsid w:val="005061F7"/>
    <w:rsid w:val="005072C4"/>
    <w:rsid w:val="005077BA"/>
    <w:rsid w:val="005077BD"/>
    <w:rsid w:val="00507DBB"/>
    <w:rsid w:val="0051006A"/>
    <w:rsid w:val="005108EB"/>
    <w:rsid w:val="00510D04"/>
    <w:rsid w:val="00510F49"/>
    <w:rsid w:val="0051135C"/>
    <w:rsid w:val="00511517"/>
    <w:rsid w:val="005117C7"/>
    <w:rsid w:val="00511CE1"/>
    <w:rsid w:val="00511E14"/>
    <w:rsid w:val="00511EAA"/>
    <w:rsid w:val="00512032"/>
    <w:rsid w:val="005123E7"/>
    <w:rsid w:val="0051263B"/>
    <w:rsid w:val="00512C7E"/>
    <w:rsid w:val="00512E24"/>
    <w:rsid w:val="00512E84"/>
    <w:rsid w:val="0051339F"/>
    <w:rsid w:val="00513814"/>
    <w:rsid w:val="00513CE6"/>
    <w:rsid w:val="0051479C"/>
    <w:rsid w:val="0051513B"/>
    <w:rsid w:val="005151A9"/>
    <w:rsid w:val="00515AEE"/>
    <w:rsid w:val="005165F6"/>
    <w:rsid w:val="00516A3E"/>
    <w:rsid w:val="00516E96"/>
    <w:rsid w:val="005178B0"/>
    <w:rsid w:val="00520290"/>
    <w:rsid w:val="005203E5"/>
    <w:rsid w:val="0052050C"/>
    <w:rsid w:val="0052056C"/>
    <w:rsid w:val="005210B0"/>
    <w:rsid w:val="0052114D"/>
    <w:rsid w:val="0052119E"/>
    <w:rsid w:val="005211AB"/>
    <w:rsid w:val="005212C4"/>
    <w:rsid w:val="00521530"/>
    <w:rsid w:val="00521880"/>
    <w:rsid w:val="0052289D"/>
    <w:rsid w:val="00522C08"/>
    <w:rsid w:val="00522EC0"/>
    <w:rsid w:val="00523499"/>
    <w:rsid w:val="00523592"/>
    <w:rsid w:val="00523843"/>
    <w:rsid w:val="00523ADB"/>
    <w:rsid w:val="0052458D"/>
    <w:rsid w:val="00525383"/>
    <w:rsid w:val="005255E1"/>
    <w:rsid w:val="00525B8A"/>
    <w:rsid w:val="00525D8A"/>
    <w:rsid w:val="00526C4E"/>
    <w:rsid w:val="00526CCC"/>
    <w:rsid w:val="00527238"/>
    <w:rsid w:val="00527DFA"/>
    <w:rsid w:val="0053007F"/>
    <w:rsid w:val="00530820"/>
    <w:rsid w:val="00531436"/>
    <w:rsid w:val="0053143A"/>
    <w:rsid w:val="005314B5"/>
    <w:rsid w:val="0053155C"/>
    <w:rsid w:val="00532FB2"/>
    <w:rsid w:val="0053317D"/>
    <w:rsid w:val="005339EB"/>
    <w:rsid w:val="00534BD1"/>
    <w:rsid w:val="00534E34"/>
    <w:rsid w:val="0053580F"/>
    <w:rsid w:val="005360BE"/>
    <w:rsid w:val="00536405"/>
    <w:rsid w:val="005364F2"/>
    <w:rsid w:val="00540E7A"/>
    <w:rsid w:val="0054133E"/>
    <w:rsid w:val="0054190F"/>
    <w:rsid w:val="005421F0"/>
    <w:rsid w:val="00543AB2"/>
    <w:rsid w:val="00543D07"/>
    <w:rsid w:val="005441EC"/>
    <w:rsid w:val="00544BCA"/>
    <w:rsid w:val="00544FD7"/>
    <w:rsid w:val="005450B6"/>
    <w:rsid w:val="0054583D"/>
    <w:rsid w:val="005462D3"/>
    <w:rsid w:val="00546EE2"/>
    <w:rsid w:val="0054775E"/>
    <w:rsid w:val="00547A96"/>
    <w:rsid w:val="00550103"/>
    <w:rsid w:val="005501AC"/>
    <w:rsid w:val="00550327"/>
    <w:rsid w:val="00550C55"/>
    <w:rsid w:val="00552A44"/>
    <w:rsid w:val="00553146"/>
    <w:rsid w:val="005532D2"/>
    <w:rsid w:val="005534A9"/>
    <w:rsid w:val="005536E8"/>
    <w:rsid w:val="0055372D"/>
    <w:rsid w:val="005539F7"/>
    <w:rsid w:val="00554219"/>
    <w:rsid w:val="00554280"/>
    <w:rsid w:val="00554462"/>
    <w:rsid w:val="00554484"/>
    <w:rsid w:val="005544EA"/>
    <w:rsid w:val="00554F19"/>
    <w:rsid w:val="0055550C"/>
    <w:rsid w:val="00555FF0"/>
    <w:rsid w:val="005566B0"/>
    <w:rsid w:val="00556B6F"/>
    <w:rsid w:val="00557629"/>
    <w:rsid w:val="0056022B"/>
    <w:rsid w:val="00560FCB"/>
    <w:rsid w:val="0056151E"/>
    <w:rsid w:val="00561D36"/>
    <w:rsid w:val="00562671"/>
    <w:rsid w:val="00563618"/>
    <w:rsid w:val="00563690"/>
    <w:rsid w:val="00563C5A"/>
    <w:rsid w:val="00564067"/>
    <w:rsid w:val="005640F2"/>
    <w:rsid w:val="00564834"/>
    <w:rsid w:val="005666CD"/>
    <w:rsid w:val="00566757"/>
    <w:rsid w:val="00567094"/>
    <w:rsid w:val="005670E6"/>
    <w:rsid w:val="005672FF"/>
    <w:rsid w:val="005679AF"/>
    <w:rsid w:val="00567FF7"/>
    <w:rsid w:val="00570585"/>
    <w:rsid w:val="00571218"/>
    <w:rsid w:val="0057161E"/>
    <w:rsid w:val="005717C3"/>
    <w:rsid w:val="00572130"/>
    <w:rsid w:val="00572D15"/>
    <w:rsid w:val="005733C0"/>
    <w:rsid w:val="005734C7"/>
    <w:rsid w:val="005740AC"/>
    <w:rsid w:val="005754BB"/>
    <w:rsid w:val="00575D58"/>
    <w:rsid w:val="00575E58"/>
    <w:rsid w:val="00575EDA"/>
    <w:rsid w:val="0057643C"/>
    <w:rsid w:val="005776BD"/>
    <w:rsid w:val="00577980"/>
    <w:rsid w:val="00577F8A"/>
    <w:rsid w:val="0058002D"/>
    <w:rsid w:val="00581715"/>
    <w:rsid w:val="0058284C"/>
    <w:rsid w:val="00582B7F"/>
    <w:rsid w:val="005841C4"/>
    <w:rsid w:val="00584801"/>
    <w:rsid w:val="00584982"/>
    <w:rsid w:val="00584E15"/>
    <w:rsid w:val="005851DA"/>
    <w:rsid w:val="005856A1"/>
    <w:rsid w:val="00585E0C"/>
    <w:rsid w:val="005861EA"/>
    <w:rsid w:val="00586FB0"/>
    <w:rsid w:val="005913B3"/>
    <w:rsid w:val="0059189F"/>
    <w:rsid w:val="005927E1"/>
    <w:rsid w:val="00593894"/>
    <w:rsid w:val="005938D9"/>
    <w:rsid w:val="005938DA"/>
    <w:rsid w:val="00593E11"/>
    <w:rsid w:val="005940D0"/>
    <w:rsid w:val="0059430D"/>
    <w:rsid w:val="00594489"/>
    <w:rsid w:val="005949A3"/>
    <w:rsid w:val="00594ABE"/>
    <w:rsid w:val="00595930"/>
    <w:rsid w:val="00595C51"/>
    <w:rsid w:val="0059644A"/>
    <w:rsid w:val="00596679"/>
    <w:rsid w:val="00596F0B"/>
    <w:rsid w:val="00597600"/>
    <w:rsid w:val="00597636"/>
    <w:rsid w:val="00597C4E"/>
    <w:rsid w:val="005A0988"/>
    <w:rsid w:val="005A0A35"/>
    <w:rsid w:val="005A1954"/>
    <w:rsid w:val="005A1CFD"/>
    <w:rsid w:val="005A1D6B"/>
    <w:rsid w:val="005A26CD"/>
    <w:rsid w:val="005A26F3"/>
    <w:rsid w:val="005A2979"/>
    <w:rsid w:val="005A2D83"/>
    <w:rsid w:val="005A394A"/>
    <w:rsid w:val="005A3D16"/>
    <w:rsid w:val="005A3DB0"/>
    <w:rsid w:val="005A3F1B"/>
    <w:rsid w:val="005A41E8"/>
    <w:rsid w:val="005A4991"/>
    <w:rsid w:val="005A5AE2"/>
    <w:rsid w:val="005A717B"/>
    <w:rsid w:val="005A744A"/>
    <w:rsid w:val="005A78FA"/>
    <w:rsid w:val="005A79CD"/>
    <w:rsid w:val="005A7DD3"/>
    <w:rsid w:val="005A7EEE"/>
    <w:rsid w:val="005B07F6"/>
    <w:rsid w:val="005B1662"/>
    <w:rsid w:val="005B1C8D"/>
    <w:rsid w:val="005B30E6"/>
    <w:rsid w:val="005B32D6"/>
    <w:rsid w:val="005B357D"/>
    <w:rsid w:val="005B3628"/>
    <w:rsid w:val="005B40CA"/>
    <w:rsid w:val="005B4DCD"/>
    <w:rsid w:val="005B54D9"/>
    <w:rsid w:val="005B6DBD"/>
    <w:rsid w:val="005B7F2B"/>
    <w:rsid w:val="005B7F75"/>
    <w:rsid w:val="005C0F2C"/>
    <w:rsid w:val="005C10E6"/>
    <w:rsid w:val="005C16FB"/>
    <w:rsid w:val="005C19DE"/>
    <w:rsid w:val="005C226A"/>
    <w:rsid w:val="005C38B2"/>
    <w:rsid w:val="005C4107"/>
    <w:rsid w:val="005C4E89"/>
    <w:rsid w:val="005C4F26"/>
    <w:rsid w:val="005C63FF"/>
    <w:rsid w:val="005C70E9"/>
    <w:rsid w:val="005D07A7"/>
    <w:rsid w:val="005D1378"/>
    <w:rsid w:val="005D1A53"/>
    <w:rsid w:val="005D1BD9"/>
    <w:rsid w:val="005D1C0D"/>
    <w:rsid w:val="005D4385"/>
    <w:rsid w:val="005D5135"/>
    <w:rsid w:val="005D5268"/>
    <w:rsid w:val="005D5787"/>
    <w:rsid w:val="005D5E26"/>
    <w:rsid w:val="005D6494"/>
    <w:rsid w:val="005D66CB"/>
    <w:rsid w:val="005D6822"/>
    <w:rsid w:val="005D6FFF"/>
    <w:rsid w:val="005D72B4"/>
    <w:rsid w:val="005D79E7"/>
    <w:rsid w:val="005D7BD6"/>
    <w:rsid w:val="005D7BEB"/>
    <w:rsid w:val="005E0864"/>
    <w:rsid w:val="005E08A4"/>
    <w:rsid w:val="005E0905"/>
    <w:rsid w:val="005E1296"/>
    <w:rsid w:val="005E14D0"/>
    <w:rsid w:val="005E1545"/>
    <w:rsid w:val="005E16A0"/>
    <w:rsid w:val="005E1D1A"/>
    <w:rsid w:val="005E292E"/>
    <w:rsid w:val="005E2C20"/>
    <w:rsid w:val="005E3307"/>
    <w:rsid w:val="005E414B"/>
    <w:rsid w:val="005E491B"/>
    <w:rsid w:val="005E4931"/>
    <w:rsid w:val="005E4FEE"/>
    <w:rsid w:val="005E5041"/>
    <w:rsid w:val="005E57A8"/>
    <w:rsid w:val="005E57D3"/>
    <w:rsid w:val="005E58D3"/>
    <w:rsid w:val="005E58D9"/>
    <w:rsid w:val="005E5DBA"/>
    <w:rsid w:val="005E5EAD"/>
    <w:rsid w:val="005E5F64"/>
    <w:rsid w:val="005E6D00"/>
    <w:rsid w:val="005E6F75"/>
    <w:rsid w:val="005E7071"/>
    <w:rsid w:val="005E76AF"/>
    <w:rsid w:val="005E76B1"/>
    <w:rsid w:val="005E7ABA"/>
    <w:rsid w:val="005E7C9A"/>
    <w:rsid w:val="005F001F"/>
    <w:rsid w:val="005F0209"/>
    <w:rsid w:val="005F1EE5"/>
    <w:rsid w:val="005F2110"/>
    <w:rsid w:val="005F236B"/>
    <w:rsid w:val="005F2547"/>
    <w:rsid w:val="005F2C9A"/>
    <w:rsid w:val="005F3828"/>
    <w:rsid w:val="005F3CD0"/>
    <w:rsid w:val="005F442B"/>
    <w:rsid w:val="005F4730"/>
    <w:rsid w:val="005F4D9B"/>
    <w:rsid w:val="005F50CF"/>
    <w:rsid w:val="005F5314"/>
    <w:rsid w:val="005F558D"/>
    <w:rsid w:val="005F6A56"/>
    <w:rsid w:val="005F6B10"/>
    <w:rsid w:val="005F743A"/>
    <w:rsid w:val="005F7A9E"/>
    <w:rsid w:val="00600054"/>
    <w:rsid w:val="00600396"/>
    <w:rsid w:val="0060089F"/>
    <w:rsid w:val="00602D53"/>
    <w:rsid w:val="006041DB"/>
    <w:rsid w:val="00604823"/>
    <w:rsid w:val="00605DD0"/>
    <w:rsid w:val="0060677C"/>
    <w:rsid w:val="00606DCD"/>
    <w:rsid w:val="00607304"/>
    <w:rsid w:val="00607BDC"/>
    <w:rsid w:val="0061002B"/>
    <w:rsid w:val="00611548"/>
    <w:rsid w:val="006118E1"/>
    <w:rsid w:val="00611941"/>
    <w:rsid w:val="00611EE0"/>
    <w:rsid w:val="00612B45"/>
    <w:rsid w:val="00612C5F"/>
    <w:rsid w:val="0061350B"/>
    <w:rsid w:val="00613C03"/>
    <w:rsid w:val="00613C87"/>
    <w:rsid w:val="00613E72"/>
    <w:rsid w:val="00614417"/>
    <w:rsid w:val="0061482B"/>
    <w:rsid w:val="00614E4C"/>
    <w:rsid w:val="0061505A"/>
    <w:rsid w:val="00615B3F"/>
    <w:rsid w:val="00615F9B"/>
    <w:rsid w:val="006166B6"/>
    <w:rsid w:val="00617628"/>
    <w:rsid w:val="00617DDB"/>
    <w:rsid w:val="006207C0"/>
    <w:rsid w:val="0062127C"/>
    <w:rsid w:val="006213DE"/>
    <w:rsid w:val="00621A1C"/>
    <w:rsid w:val="00621B3E"/>
    <w:rsid w:val="00621DBF"/>
    <w:rsid w:val="00621DF2"/>
    <w:rsid w:val="00621F8F"/>
    <w:rsid w:val="006220C6"/>
    <w:rsid w:val="00622156"/>
    <w:rsid w:val="0062260C"/>
    <w:rsid w:val="00622AC7"/>
    <w:rsid w:val="00622BBE"/>
    <w:rsid w:val="00623444"/>
    <w:rsid w:val="006234A5"/>
    <w:rsid w:val="0062362B"/>
    <w:rsid w:val="0062462B"/>
    <w:rsid w:val="00624872"/>
    <w:rsid w:val="00624ED5"/>
    <w:rsid w:val="00625539"/>
    <w:rsid w:val="00625742"/>
    <w:rsid w:val="00625F67"/>
    <w:rsid w:val="00626294"/>
    <w:rsid w:val="00626356"/>
    <w:rsid w:val="00626779"/>
    <w:rsid w:val="006272B3"/>
    <w:rsid w:val="0062758A"/>
    <w:rsid w:val="006318C6"/>
    <w:rsid w:val="00631A3F"/>
    <w:rsid w:val="006322F8"/>
    <w:rsid w:val="0063296B"/>
    <w:rsid w:val="006329CD"/>
    <w:rsid w:val="00632B47"/>
    <w:rsid w:val="00633B11"/>
    <w:rsid w:val="0063448D"/>
    <w:rsid w:val="00635014"/>
    <w:rsid w:val="00635408"/>
    <w:rsid w:val="0063562D"/>
    <w:rsid w:val="00635901"/>
    <w:rsid w:val="00635D3D"/>
    <w:rsid w:val="00636350"/>
    <w:rsid w:val="006369A9"/>
    <w:rsid w:val="00636AFA"/>
    <w:rsid w:val="00637746"/>
    <w:rsid w:val="00640566"/>
    <w:rsid w:val="0064061A"/>
    <w:rsid w:val="006410A6"/>
    <w:rsid w:val="006435EC"/>
    <w:rsid w:val="006436A4"/>
    <w:rsid w:val="0064376F"/>
    <w:rsid w:val="00643DAD"/>
    <w:rsid w:val="00643E90"/>
    <w:rsid w:val="00644BDB"/>
    <w:rsid w:val="00645569"/>
    <w:rsid w:val="00645B3B"/>
    <w:rsid w:val="00645E66"/>
    <w:rsid w:val="00646085"/>
    <w:rsid w:val="006463F0"/>
    <w:rsid w:val="0064672C"/>
    <w:rsid w:val="00646F8B"/>
    <w:rsid w:val="00647291"/>
    <w:rsid w:val="00647426"/>
    <w:rsid w:val="00650E29"/>
    <w:rsid w:val="00651454"/>
    <w:rsid w:val="006514C6"/>
    <w:rsid w:val="00651956"/>
    <w:rsid w:val="00651B69"/>
    <w:rsid w:val="00651BD1"/>
    <w:rsid w:val="006523D9"/>
    <w:rsid w:val="00652649"/>
    <w:rsid w:val="00652AE4"/>
    <w:rsid w:val="00653049"/>
    <w:rsid w:val="00653D6A"/>
    <w:rsid w:val="00654765"/>
    <w:rsid w:val="00654D03"/>
    <w:rsid w:val="00655205"/>
    <w:rsid w:val="006553AE"/>
    <w:rsid w:val="00655EC0"/>
    <w:rsid w:val="00656A48"/>
    <w:rsid w:val="00657BAF"/>
    <w:rsid w:val="00657EFB"/>
    <w:rsid w:val="006605BF"/>
    <w:rsid w:val="00660C73"/>
    <w:rsid w:val="00660F84"/>
    <w:rsid w:val="00661C72"/>
    <w:rsid w:val="00661CE5"/>
    <w:rsid w:val="00662131"/>
    <w:rsid w:val="00662220"/>
    <w:rsid w:val="0066246A"/>
    <w:rsid w:val="0066268B"/>
    <w:rsid w:val="00662B08"/>
    <w:rsid w:val="00662DFC"/>
    <w:rsid w:val="00663EE4"/>
    <w:rsid w:val="00664BDC"/>
    <w:rsid w:val="00664E8C"/>
    <w:rsid w:val="00664EE8"/>
    <w:rsid w:val="00665053"/>
    <w:rsid w:val="00666802"/>
    <w:rsid w:val="00666B39"/>
    <w:rsid w:val="00666E49"/>
    <w:rsid w:val="00667174"/>
    <w:rsid w:val="00667CC6"/>
    <w:rsid w:val="006712A0"/>
    <w:rsid w:val="0067161B"/>
    <w:rsid w:val="00671699"/>
    <w:rsid w:val="006719B0"/>
    <w:rsid w:val="00672C1E"/>
    <w:rsid w:val="006742B4"/>
    <w:rsid w:val="006742F0"/>
    <w:rsid w:val="006745EB"/>
    <w:rsid w:val="0067472E"/>
    <w:rsid w:val="0067491A"/>
    <w:rsid w:val="00674B92"/>
    <w:rsid w:val="00674F0C"/>
    <w:rsid w:val="006754EF"/>
    <w:rsid w:val="0067566C"/>
    <w:rsid w:val="00675914"/>
    <w:rsid w:val="00675D27"/>
    <w:rsid w:val="00675F24"/>
    <w:rsid w:val="00675FBA"/>
    <w:rsid w:val="00676501"/>
    <w:rsid w:val="0067673B"/>
    <w:rsid w:val="006767FC"/>
    <w:rsid w:val="00676A19"/>
    <w:rsid w:val="00676A22"/>
    <w:rsid w:val="0067700D"/>
    <w:rsid w:val="006807BF"/>
    <w:rsid w:val="006808A9"/>
    <w:rsid w:val="0068179E"/>
    <w:rsid w:val="006817C6"/>
    <w:rsid w:val="00681F6D"/>
    <w:rsid w:val="00682E10"/>
    <w:rsid w:val="006834B0"/>
    <w:rsid w:val="00683619"/>
    <w:rsid w:val="00683BEC"/>
    <w:rsid w:val="00683DF4"/>
    <w:rsid w:val="0068459C"/>
    <w:rsid w:val="006849EE"/>
    <w:rsid w:val="006856B2"/>
    <w:rsid w:val="006865E8"/>
    <w:rsid w:val="00686671"/>
    <w:rsid w:val="00687047"/>
    <w:rsid w:val="006872A4"/>
    <w:rsid w:val="0069005C"/>
    <w:rsid w:val="00690CCA"/>
    <w:rsid w:val="00690D68"/>
    <w:rsid w:val="00690D8D"/>
    <w:rsid w:val="00690E1B"/>
    <w:rsid w:val="006910A9"/>
    <w:rsid w:val="00691787"/>
    <w:rsid w:val="00691860"/>
    <w:rsid w:val="00691F9E"/>
    <w:rsid w:val="0069215D"/>
    <w:rsid w:val="00692F5F"/>
    <w:rsid w:val="00693821"/>
    <w:rsid w:val="00694028"/>
    <w:rsid w:val="00694821"/>
    <w:rsid w:val="00694DD4"/>
    <w:rsid w:val="00695255"/>
    <w:rsid w:val="006953BF"/>
    <w:rsid w:val="00697635"/>
    <w:rsid w:val="0069770F"/>
    <w:rsid w:val="00697777"/>
    <w:rsid w:val="00697E08"/>
    <w:rsid w:val="006A0055"/>
    <w:rsid w:val="006A011D"/>
    <w:rsid w:val="006A08A9"/>
    <w:rsid w:val="006A0B6F"/>
    <w:rsid w:val="006A0CD7"/>
    <w:rsid w:val="006A1238"/>
    <w:rsid w:val="006A1E71"/>
    <w:rsid w:val="006A27FE"/>
    <w:rsid w:val="006A2CC2"/>
    <w:rsid w:val="006A2F96"/>
    <w:rsid w:val="006A31A6"/>
    <w:rsid w:val="006A364F"/>
    <w:rsid w:val="006A3790"/>
    <w:rsid w:val="006A38D4"/>
    <w:rsid w:val="006A3B13"/>
    <w:rsid w:val="006A40E4"/>
    <w:rsid w:val="006A4804"/>
    <w:rsid w:val="006A4842"/>
    <w:rsid w:val="006A48AA"/>
    <w:rsid w:val="006A49E2"/>
    <w:rsid w:val="006A585E"/>
    <w:rsid w:val="006A6D8D"/>
    <w:rsid w:val="006A72B4"/>
    <w:rsid w:val="006A7B1C"/>
    <w:rsid w:val="006A7BDA"/>
    <w:rsid w:val="006A7C80"/>
    <w:rsid w:val="006B07F6"/>
    <w:rsid w:val="006B10B6"/>
    <w:rsid w:val="006B1232"/>
    <w:rsid w:val="006B1D94"/>
    <w:rsid w:val="006B1EF4"/>
    <w:rsid w:val="006B2338"/>
    <w:rsid w:val="006B2DAB"/>
    <w:rsid w:val="006B31FC"/>
    <w:rsid w:val="006B3271"/>
    <w:rsid w:val="006B375E"/>
    <w:rsid w:val="006B38C0"/>
    <w:rsid w:val="006B3BB2"/>
    <w:rsid w:val="006B4642"/>
    <w:rsid w:val="006B4BCB"/>
    <w:rsid w:val="006B4E33"/>
    <w:rsid w:val="006B5826"/>
    <w:rsid w:val="006B5998"/>
    <w:rsid w:val="006B7C9C"/>
    <w:rsid w:val="006C06B4"/>
    <w:rsid w:val="006C0801"/>
    <w:rsid w:val="006C1A26"/>
    <w:rsid w:val="006C1D9F"/>
    <w:rsid w:val="006C1F29"/>
    <w:rsid w:val="006C202F"/>
    <w:rsid w:val="006C20B6"/>
    <w:rsid w:val="006C2153"/>
    <w:rsid w:val="006C256D"/>
    <w:rsid w:val="006C27B5"/>
    <w:rsid w:val="006C2D08"/>
    <w:rsid w:val="006C36F3"/>
    <w:rsid w:val="006C47B2"/>
    <w:rsid w:val="006C627C"/>
    <w:rsid w:val="006C63EB"/>
    <w:rsid w:val="006C643B"/>
    <w:rsid w:val="006C6496"/>
    <w:rsid w:val="006C6E3B"/>
    <w:rsid w:val="006C72FD"/>
    <w:rsid w:val="006C75F1"/>
    <w:rsid w:val="006C76A3"/>
    <w:rsid w:val="006C7795"/>
    <w:rsid w:val="006C7CBA"/>
    <w:rsid w:val="006D04FA"/>
    <w:rsid w:val="006D0F17"/>
    <w:rsid w:val="006D1491"/>
    <w:rsid w:val="006D15BF"/>
    <w:rsid w:val="006D174B"/>
    <w:rsid w:val="006D2064"/>
    <w:rsid w:val="006D21D5"/>
    <w:rsid w:val="006D2A14"/>
    <w:rsid w:val="006D2B66"/>
    <w:rsid w:val="006D3301"/>
    <w:rsid w:val="006D3C0B"/>
    <w:rsid w:val="006D3F0B"/>
    <w:rsid w:val="006D4B44"/>
    <w:rsid w:val="006D4CB3"/>
    <w:rsid w:val="006D55FB"/>
    <w:rsid w:val="006D5E5A"/>
    <w:rsid w:val="006D611B"/>
    <w:rsid w:val="006D7DDF"/>
    <w:rsid w:val="006D7E5C"/>
    <w:rsid w:val="006E0815"/>
    <w:rsid w:val="006E137B"/>
    <w:rsid w:val="006E21FD"/>
    <w:rsid w:val="006E2CDA"/>
    <w:rsid w:val="006E2FD6"/>
    <w:rsid w:val="006E3370"/>
    <w:rsid w:val="006E40F3"/>
    <w:rsid w:val="006E5D54"/>
    <w:rsid w:val="006E6060"/>
    <w:rsid w:val="006E6114"/>
    <w:rsid w:val="006E6385"/>
    <w:rsid w:val="006E67EE"/>
    <w:rsid w:val="006E67F4"/>
    <w:rsid w:val="006E6D34"/>
    <w:rsid w:val="006E7C5F"/>
    <w:rsid w:val="006E7C6F"/>
    <w:rsid w:val="006E7F5F"/>
    <w:rsid w:val="006F0029"/>
    <w:rsid w:val="006F0A53"/>
    <w:rsid w:val="006F0A74"/>
    <w:rsid w:val="006F1669"/>
    <w:rsid w:val="006F17F9"/>
    <w:rsid w:val="006F2327"/>
    <w:rsid w:val="006F2346"/>
    <w:rsid w:val="006F2441"/>
    <w:rsid w:val="006F3DDB"/>
    <w:rsid w:val="006F4B6F"/>
    <w:rsid w:val="006F4C75"/>
    <w:rsid w:val="006F4F93"/>
    <w:rsid w:val="006F5950"/>
    <w:rsid w:val="006F5E36"/>
    <w:rsid w:val="006F68EF"/>
    <w:rsid w:val="006F76B0"/>
    <w:rsid w:val="006F7787"/>
    <w:rsid w:val="0070021F"/>
    <w:rsid w:val="00700765"/>
    <w:rsid w:val="00700881"/>
    <w:rsid w:val="00701044"/>
    <w:rsid w:val="0070121D"/>
    <w:rsid w:val="00701277"/>
    <w:rsid w:val="00701615"/>
    <w:rsid w:val="0070193A"/>
    <w:rsid w:val="0070292D"/>
    <w:rsid w:val="00702F90"/>
    <w:rsid w:val="00703111"/>
    <w:rsid w:val="00703565"/>
    <w:rsid w:val="00703CA0"/>
    <w:rsid w:val="007053FB"/>
    <w:rsid w:val="0070621B"/>
    <w:rsid w:val="007062BA"/>
    <w:rsid w:val="00707258"/>
    <w:rsid w:val="00707DB8"/>
    <w:rsid w:val="007102CF"/>
    <w:rsid w:val="00710CAA"/>
    <w:rsid w:val="00710E63"/>
    <w:rsid w:val="00711A11"/>
    <w:rsid w:val="00711BBB"/>
    <w:rsid w:val="00711F73"/>
    <w:rsid w:val="0071428F"/>
    <w:rsid w:val="007145B8"/>
    <w:rsid w:val="00714CFE"/>
    <w:rsid w:val="007152AD"/>
    <w:rsid w:val="00715499"/>
    <w:rsid w:val="0071629B"/>
    <w:rsid w:val="00716430"/>
    <w:rsid w:val="00717C0A"/>
    <w:rsid w:val="00717D05"/>
    <w:rsid w:val="007200F7"/>
    <w:rsid w:val="007208E5"/>
    <w:rsid w:val="0072156D"/>
    <w:rsid w:val="007215F5"/>
    <w:rsid w:val="0072162E"/>
    <w:rsid w:val="00721E56"/>
    <w:rsid w:val="00721EDD"/>
    <w:rsid w:val="007223BD"/>
    <w:rsid w:val="00722850"/>
    <w:rsid w:val="00722916"/>
    <w:rsid w:val="007230DC"/>
    <w:rsid w:val="00723332"/>
    <w:rsid w:val="00723600"/>
    <w:rsid w:val="00723FE4"/>
    <w:rsid w:val="007248B1"/>
    <w:rsid w:val="0072506C"/>
    <w:rsid w:val="00725794"/>
    <w:rsid w:val="00725827"/>
    <w:rsid w:val="007272D6"/>
    <w:rsid w:val="00727BAE"/>
    <w:rsid w:val="00730122"/>
    <w:rsid w:val="007304BB"/>
    <w:rsid w:val="00731458"/>
    <w:rsid w:val="00731F81"/>
    <w:rsid w:val="0073247F"/>
    <w:rsid w:val="007324BE"/>
    <w:rsid w:val="0073276D"/>
    <w:rsid w:val="00733377"/>
    <w:rsid w:val="00733645"/>
    <w:rsid w:val="00733C2D"/>
    <w:rsid w:val="007354A9"/>
    <w:rsid w:val="00735E5F"/>
    <w:rsid w:val="00736EDF"/>
    <w:rsid w:val="00737E67"/>
    <w:rsid w:val="00737F8E"/>
    <w:rsid w:val="007400DC"/>
    <w:rsid w:val="007400FE"/>
    <w:rsid w:val="00740AC3"/>
    <w:rsid w:val="00740F23"/>
    <w:rsid w:val="0074132C"/>
    <w:rsid w:val="00741AB2"/>
    <w:rsid w:val="00742AD5"/>
    <w:rsid w:val="00742CFB"/>
    <w:rsid w:val="00742EC2"/>
    <w:rsid w:val="0074350B"/>
    <w:rsid w:val="00743980"/>
    <w:rsid w:val="00743D36"/>
    <w:rsid w:val="00744165"/>
    <w:rsid w:val="00744628"/>
    <w:rsid w:val="007447DA"/>
    <w:rsid w:val="00744C05"/>
    <w:rsid w:val="00745F25"/>
    <w:rsid w:val="00745F74"/>
    <w:rsid w:val="007461B9"/>
    <w:rsid w:val="00746FA2"/>
    <w:rsid w:val="00747DEC"/>
    <w:rsid w:val="00750936"/>
    <w:rsid w:val="00751C1C"/>
    <w:rsid w:val="0075231F"/>
    <w:rsid w:val="00752643"/>
    <w:rsid w:val="007529C1"/>
    <w:rsid w:val="00752B25"/>
    <w:rsid w:val="00752C19"/>
    <w:rsid w:val="00754C3E"/>
    <w:rsid w:val="007557F1"/>
    <w:rsid w:val="0075581E"/>
    <w:rsid w:val="00755DD3"/>
    <w:rsid w:val="00755E8E"/>
    <w:rsid w:val="00757818"/>
    <w:rsid w:val="00757D44"/>
    <w:rsid w:val="00760038"/>
    <w:rsid w:val="00760956"/>
    <w:rsid w:val="00760A00"/>
    <w:rsid w:val="00760B7B"/>
    <w:rsid w:val="0076140F"/>
    <w:rsid w:val="0076159C"/>
    <w:rsid w:val="00761A89"/>
    <w:rsid w:val="0076216C"/>
    <w:rsid w:val="00762351"/>
    <w:rsid w:val="00762672"/>
    <w:rsid w:val="00762C1B"/>
    <w:rsid w:val="00763141"/>
    <w:rsid w:val="00763D61"/>
    <w:rsid w:val="0076482E"/>
    <w:rsid w:val="007653D4"/>
    <w:rsid w:val="007656D3"/>
    <w:rsid w:val="00765FCB"/>
    <w:rsid w:val="007661D9"/>
    <w:rsid w:val="007666F2"/>
    <w:rsid w:val="00766DC8"/>
    <w:rsid w:val="00766DCD"/>
    <w:rsid w:val="007675C5"/>
    <w:rsid w:val="007675E4"/>
    <w:rsid w:val="007679D5"/>
    <w:rsid w:val="00767DE0"/>
    <w:rsid w:val="00770A86"/>
    <w:rsid w:val="00770E22"/>
    <w:rsid w:val="00771DCF"/>
    <w:rsid w:val="00772731"/>
    <w:rsid w:val="0077286A"/>
    <w:rsid w:val="0077290E"/>
    <w:rsid w:val="00772D69"/>
    <w:rsid w:val="00772DAF"/>
    <w:rsid w:val="0077316D"/>
    <w:rsid w:val="007731B1"/>
    <w:rsid w:val="00773D8A"/>
    <w:rsid w:val="00774CA3"/>
    <w:rsid w:val="0077505B"/>
    <w:rsid w:val="007750C2"/>
    <w:rsid w:val="00775746"/>
    <w:rsid w:val="00775BD4"/>
    <w:rsid w:val="007764F9"/>
    <w:rsid w:val="00776C81"/>
    <w:rsid w:val="00777124"/>
    <w:rsid w:val="00780230"/>
    <w:rsid w:val="007803FB"/>
    <w:rsid w:val="007805E0"/>
    <w:rsid w:val="00780A91"/>
    <w:rsid w:val="00780C39"/>
    <w:rsid w:val="0078198D"/>
    <w:rsid w:val="007820C5"/>
    <w:rsid w:val="007822E1"/>
    <w:rsid w:val="007823A8"/>
    <w:rsid w:val="00782B6B"/>
    <w:rsid w:val="00783198"/>
    <w:rsid w:val="00784D23"/>
    <w:rsid w:val="00785D55"/>
    <w:rsid w:val="00786354"/>
    <w:rsid w:val="00786943"/>
    <w:rsid w:val="00787731"/>
    <w:rsid w:val="00787F3E"/>
    <w:rsid w:val="00787FF0"/>
    <w:rsid w:val="007907AB"/>
    <w:rsid w:val="00790948"/>
    <w:rsid w:val="007912FC"/>
    <w:rsid w:val="00792A75"/>
    <w:rsid w:val="00792F1C"/>
    <w:rsid w:val="00793250"/>
    <w:rsid w:val="0079355E"/>
    <w:rsid w:val="0079386F"/>
    <w:rsid w:val="00793993"/>
    <w:rsid w:val="007941D8"/>
    <w:rsid w:val="00794BA6"/>
    <w:rsid w:val="0079539E"/>
    <w:rsid w:val="00795658"/>
    <w:rsid w:val="00795863"/>
    <w:rsid w:val="00796FC1"/>
    <w:rsid w:val="007975B5"/>
    <w:rsid w:val="007A02FA"/>
    <w:rsid w:val="007A0862"/>
    <w:rsid w:val="007A090C"/>
    <w:rsid w:val="007A0A05"/>
    <w:rsid w:val="007A0BAD"/>
    <w:rsid w:val="007A13A0"/>
    <w:rsid w:val="007A144D"/>
    <w:rsid w:val="007A14E3"/>
    <w:rsid w:val="007A1839"/>
    <w:rsid w:val="007A1B1C"/>
    <w:rsid w:val="007A1EB9"/>
    <w:rsid w:val="007A26AA"/>
    <w:rsid w:val="007A26AB"/>
    <w:rsid w:val="007A28D7"/>
    <w:rsid w:val="007A2DE2"/>
    <w:rsid w:val="007A38EB"/>
    <w:rsid w:val="007A4490"/>
    <w:rsid w:val="007A5414"/>
    <w:rsid w:val="007A628A"/>
    <w:rsid w:val="007A6D58"/>
    <w:rsid w:val="007A7406"/>
    <w:rsid w:val="007A789C"/>
    <w:rsid w:val="007A7C0E"/>
    <w:rsid w:val="007B09C1"/>
    <w:rsid w:val="007B0AF2"/>
    <w:rsid w:val="007B0F8D"/>
    <w:rsid w:val="007B1585"/>
    <w:rsid w:val="007B1C7E"/>
    <w:rsid w:val="007B1CAC"/>
    <w:rsid w:val="007B227C"/>
    <w:rsid w:val="007B2791"/>
    <w:rsid w:val="007B3220"/>
    <w:rsid w:val="007B36C4"/>
    <w:rsid w:val="007B3CC6"/>
    <w:rsid w:val="007B4B1A"/>
    <w:rsid w:val="007B5542"/>
    <w:rsid w:val="007B5D27"/>
    <w:rsid w:val="007B5ECB"/>
    <w:rsid w:val="007B6113"/>
    <w:rsid w:val="007B62A9"/>
    <w:rsid w:val="007B7027"/>
    <w:rsid w:val="007B71C7"/>
    <w:rsid w:val="007B7BD9"/>
    <w:rsid w:val="007C09A9"/>
    <w:rsid w:val="007C0C98"/>
    <w:rsid w:val="007C1710"/>
    <w:rsid w:val="007C195C"/>
    <w:rsid w:val="007C1B20"/>
    <w:rsid w:val="007C1E9A"/>
    <w:rsid w:val="007C3171"/>
    <w:rsid w:val="007C4183"/>
    <w:rsid w:val="007C44E0"/>
    <w:rsid w:val="007C4655"/>
    <w:rsid w:val="007C5CF3"/>
    <w:rsid w:val="007C5E11"/>
    <w:rsid w:val="007C65EF"/>
    <w:rsid w:val="007C6700"/>
    <w:rsid w:val="007C78D2"/>
    <w:rsid w:val="007D0F92"/>
    <w:rsid w:val="007D18B3"/>
    <w:rsid w:val="007D1EB6"/>
    <w:rsid w:val="007D3063"/>
    <w:rsid w:val="007D3D67"/>
    <w:rsid w:val="007D49E7"/>
    <w:rsid w:val="007D4B1F"/>
    <w:rsid w:val="007D5764"/>
    <w:rsid w:val="007D59A5"/>
    <w:rsid w:val="007D5C7B"/>
    <w:rsid w:val="007D69C5"/>
    <w:rsid w:val="007D6C5F"/>
    <w:rsid w:val="007D6E09"/>
    <w:rsid w:val="007D73AD"/>
    <w:rsid w:val="007E050C"/>
    <w:rsid w:val="007E0677"/>
    <w:rsid w:val="007E06D5"/>
    <w:rsid w:val="007E072F"/>
    <w:rsid w:val="007E0C41"/>
    <w:rsid w:val="007E1025"/>
    <w:rsid w:val="007E1839"/>
    <w:rsid w:val="007E2241"/>
    <w:rsid w:val="007E37D1"/>
    <w:rsid w:val="007E48F0"/>
    <w:rsid w:val="007E5478"/>
    <w:rsid w:val="007E6249"/>
    <w:rsid w:val="007E62B3"/>
    <w:rsid w:val="007E6D1D"/>
    <w:rsid w:val="007E71CA"/>
    <w:rsid w:val="007F010E"/>
    <w:rsid w:val="007F03E4"/>
    <w:rsid w:val="007F1C4E"/>
    <w:rsid w:val="007F320E"/>
    <w:rsid w:val="007F382E"/>
    <w:rsid w:val="007F4798"/>
    <w:rsid w:val="007F4E00"/>
    <w:rsid w:val="007F4E5F"/>
    <w:rsid w:val="007F5331"/>
    <w:rsid w:val="007F5624"/>
    <w:rsid w:val="007F5C22"/>
    <w:rsid w:val="007F63A3"/>
    <w:rsid w:val="007F6677"/>
    <w:rsid w:val="007F6BC9"/>
    <w:rsid w:val="007F715B"/>
    <w:rsid w:val="0080021E"/>
    <w:rsid w:val="00800804"/>
    <w:rsid w:val="008011B9"/>
    <w:rsid w:val="008012E1"/>
    <w:rsid w:val="0080139B"/>
    <w:rsid w:val="00801BA7"/>
    <w:rsid w:val="00801E1C"/>
    <w:rsid w:val="00801EDA"/>
    <w:rsid w:val="00802ACD"/>
    <w:rsid w:val="00803279"/>
    <w:rsid w:val="00803416"/>
    <w:rsid w:val="00803A7E"/>
    <w:rsid w:val="0080408F"/>
    <w:rsid w:val="008045F7"/>
    <w:rsid w:val="008046F1"/>
    <w:rsid w:val="008049B8"/>
    <w:rsid w:val="00804BDC"/>
    <w:rsid w:val="00805546"/>
    <w:rsid w:val="00805BB3"/>
    <w:rsid w:val="00805C5C"/>
    <w:rsid w:val="008060E2"/>
    <w:rsid w:val="00806705"/>
    <w:rsid w:val="008103C6"/>
    <w:rsid w:val="008103F0"/>
    <w:rsid w:val="008107A2"/>
    <w:rsid w:val="00810D5E"/>
    <w:rsid w:val="00810E19"/>
    <w:rsid w:val="00811111"/>
    <w:rsid w:val="00812D97"/>
    <w:rsid w:val="00813C03"/>
    <w:rsid w:val="00814E2D"/>
    <w:rsid w:val="00816216"/>
    <w:rsid w:val="00816488"/>
    <w:rsid w:val="0081697B"/>
    <w:rsid w:val="00816A71"/>
    <w:rsid w:val="00816BE1"/>
    <w:rsid w:val="0082127D"/>
    <w:rsid w:val="00821F78"/>
    <w:rsid w:val="0082240E"/>
    <w:rsid w:val="00822C49"/>
    <w:rsid w:val="008239FA"/>
    <w:rsid w:val="008240C8"/>
    <w:rsid w:val="00824732"/>
    <w:rsid w:val="00824A7C"/>
    <w:rsid w:val="0082539A"/>
    <w:rsid w:val="00825C72"/>
    <w:rsid w:val="00825F33"/>
    <w:rsid w:val="0082645E"/>
    <w:rsid w:val="00826F54"/>
    <w:rsid w:val="0083073E"/>
    <w:rsid w:val="008311EB"/>
    <w:rsid w:val="008316C0"/>
    <w:rsid w:val="00831795"/>
    <w:rsid w:val="0083217B"/>
    <w:rsid w:val="008328DA"/>
    <w:rsid w:val="00832FEA"/>
    <w:rsid w:val="00833D08"/>
    <w:rsid w:val="008342CA"/>
    <w:rsid w:val="00834690"/>
    <w:rsid w:val="00834693"/>
    <w:rsid w:val="00834715"/>
    <w:rsid w:val="00834835"/>
    <w:rsid w:val="008350BE"/>
    <w:rsid w:val="008359FE"/>
    <w:rsid w:val="00835FC5"/>
    <w:rsid w:val="00836951"/>
    <w:rsid w:val="008369DF"/>
    <w:rsid w:val="00836C28"/>
    <w:rsid w:val="00837690"/>
    <w:rsid w:val="0083773C"/>
    <w:rsid w:val="008379FA"/>
    <w:rsid w:val="00841A25"/>
    <w:rsid w:val="00841D8B"/>
    <w:rsid w:val="0084326A"/>
    <w:rsid w:val="00843DFE"/>
    <w:rsid w:val="008443DE"/>
    <w:rsid w:val="00845380"/>
    <w:rsid w:val="00845A1A"/>
    <w:rsid w:val="0084749D"/>
    <w:rsid w:val="00847CB4"/>
    <w:rsid w:val="00847D70"/>
    <w:rsid w:val="008501B3"/>
    <w:rsid w:val="00850C4E"/>
    <w:rsid w:val="00851454"/>
    <w:rsid w:val="008516DC"/>
    <w:rsid w:val="00851F05"/>
    <w:rsid w:val="00852343"/>
    <w:rsid w:val="00853FB4"/>
    <w:rsid w:val="008545F8"/>
    <w:rsid w:val="00854B9B"/>
    <w:rsid w:val="0085507D"/>
    <w:rsid w:val="00855AED"/>
    <w:rsid w:val="00856756"/>
    <w:rsid w:val="00857020"/>
    <w:rsid w:val="00857420"/>
    <w:rsid w:val="00857578"/>
    <w:rsid w:val="00857C89"/>
    <w:rsid w:val="008606BA"/>
    <w:rsid w:val="008606D0"/>
    <w:rsid w:val="008607F4"/>
    <w:rsid w:val="00860B48"/>
    <w:rsid w:val="00860EDC"/>
    <w:rsid w:val="00861113"/>
    <w:rsid w:val="008615CE"/>
    <w:rsid w:val="00861FE1"/>
    <w:rsid w:val="0086215F"/>
    <w:rsid w:val="00862725"/>
    <w:rsid w:val="00862864"/>
    <w:rsid w:val="00862F29"/>
    <w:rsid w:val="008632C0"/>
    <w:rsid w:val="00863591"/>
    <w:rsid w:val="00863C31"/>
    <w:rsid w:val="008647BD"/>
    <w:rsid w:val="00864897"/>
    <w:rsid w:val="0086502C"/>
    <w:rsid w:val="00865226"/>
    <w:rsid w:val="008652FA"/>
    <w:rsid w:val="00865C8C"/>
    <w:rsid w:val="00865CB5"/>
    <w:rsid w:val="00865E44"/>
    <w:rsid w:val="00866515"/>
    <w:rsid w:val="008665D3"/>
    <w:rsid w:val="0086670A"/>
    <w:rsid w:val="008667E5"/>
    <w:rsid w:val="008669BB"/>
    <w:rsid w:val="00866A28"/>
    <w:rsid w:val="00866A4A"/>
    <w:rsid w:val="00866A61"/>
    <w:rsid w:val="00867522"/>
    <w:rsid w:val="00867CFB"/>
    <w:rsid w:val="00867E7C"/>
    <w:rsid w:val="0087010B"/>
    <w:rsid w:val="00871E07"/>
    <w:rsid w:val="00871F68"/>
    <w:rsid w:val="00872083"/>
    <w:rsid w:val="00872359"/>
    <w:rsid w:val="00872503"/>
    <w:rsid w:val="008725D0"/>
    <w:rsid w:val="00872D1C"/>
    <w:rsid w:val="0087377D"/>
    <w:rsid w:val="00874728"/>
    <w:rsid w:val="008752C4"/>
    <w:rsid w:val="0087574C"/>
    <w:rsid w:val="0087584B"/>
    <w:rsid w:val="00875ED6"/>
    <w:rsid w:val="00875FBE"/>
    <w:rsid w:val="00876F4F"/>
    <w:rsid w:val="00877D94"/>
    <w:rsid w:val="0088106C"/>
    <w:rsid w:val="0088110C"/>
    <w:rsid w:val="008815D9"/>
    <w:rsid w:val="008816E0"/>
    <w:rsid w:val="00881C58"/>
    <w:rsid w:val="0088266B"/>
    <w:rsid w:val="00882FBC"/>
    <w:rsid w:val="00882FE0"/>
    <w:rsid w:val="008834C5"/>
    <w:rsid w:val="00883591"/>
    <w:rsid w:val="00883C40"/>
    <w:rsid w:val="00883D68"/>
    <w:rsid w:val="00883FDC"/>
    <w:rsid w:val="008847B1"/>
    <w:rsid w:val="00884AE9"/>
    <w:rsid w:val="00884C4D"/>
    <w:rsid w:val="00884EFF"/>
    <w:rsid w:val="00884F3A"/>
    <w:rsid w:val="00885218"/>
    <w:rsid w:val="00885F29"/>
    <w:rsid w:val="008861FD"/>
    <w:rsid w:val="0088622D"/>
    <w:rsid w:val="008872DF"/>
    <w:rsid w:val="00887934"/>
    <w:rsid w:val="008879B5"/>
    <w:rsid w:val="00887FD5"/>
    <w:rsid w:val="00891050"/>
    <w:rsid w:val="00891290"/>
    <w:rsid w:val="00891335"/>
    <w:rsid w:val="00891439"/>
    <w:rsid w:val="00891BD6"/>
    <w:rsid w:val="00891C3A"/>
    <w:rsid w:val="00891C84"/>
    <w:rsid w:val="0089234E"/>
    <w:rsid w:val="00892B3B"/>
    <w:rsid w:val="00892D82"/>
    <w:rsid w:val="00892FCF"/>
    <w:rsid w:val="008933DE"/>
    <w:rsid w:val="0089355F"/>
    <w:rsid w:val="0089361C"/>
    <w:rsid w:val="008938E0"/>
    <w:rsid w:val="008944AC"/>
    <w:rsid w:val="008947CE"/>
    <w:rsid w:val="0089481C"/>
    <w:rsid w:val="00894D7A"/>
    <w:rsid w:val="00895B07"/>
    <w:rsid w:val="00895CD3"/>
    <w:rsid w:val="00895D98"/>
    <w:rsid w:val="008965EB"/>
    <w:rsid w:val="00897C5B"/>
    <w:rsid w:val="00897FAC"/>
    <w:rsid w:val="008A06F3"/>
    <w:rsid w:val="008A09BF"/>
    <w:rsid w:val="008A0A3B"/>
    <w:rsid w:val="008A119B"/>
    <w:rsid w:val="008A1590"/>
    <w:rsid w:val="008A1B88"/>
    <w:rsid w:val="008A1BEC"/>
    <w:rsid w:val="008A225B"/>
    <w:rsid w:val="008A22B0"/>
    <w:rsid w:val="008A256E"/>
    <w:rsid w:val="008A31DD"/>
    <w:rsid w:val="008A34C0"/>
    <w:rsid w:val="008A3AB0"/>
    <w:rsid w:val="008A3EB2"/>
    <w:rsid w:val="008A417F"/>
    <w:rsid w:val="008A41AC"/>
    <w:rsid w:val="008A4462"/>
    <w:rsid w:val="008A4B69"/>
    <w:rsid w:val="008A4CF1"/>
    <w:rsid w:val="008A7C52"/>
    <w:rsid w:val="008B00DB"/>
    <w:rsid w:val="008B05DC"/>
    <w:rsid w:val="008B125B"/>
    <w:rsid w:val="008B37C6"/>
    <w:rsid w:val="008B383D"/>
    <w:rsid w:val="008B423E"/>
    <w:rsid w:val="008B442D"/>
    <w:rsid w:val="008B4A47"/>
    <w:rsid w:val="008B4B14"/>
    <w:rsid w:val="008B4B50"/>
    <w:rsid w:val="008B4BAB"/>
    <w:rsid w:val="008B53CE"/>
    <w:rsid w:val="008B5B17"/>
    <w:rsid w:val="008B6897"/>
    <w:rsid w:val="008B6E51"/>
    <w:rsid w:val="008B7575"/>
    <w:rsid w:val="008C02DD"/>
    <w:rsid w:val="008C047E"/>
    <w:rsid w:val="008C04D1"/>
    <w:rsid w:val="008C07AC"/>
    <w:rsid w:val="008C096D"/>
    <w:rsid w:val="008C1C24"/>
    <w:rsid w:val="008C1E0C"/>
    <w:rsid w:val="008C2569"/>
    <w:rsid w:val="008C26B9"/>
    <w:rsid w:val="008C3C43"/>
    <w:rsid w:val="008C4117"/>
    <w:rsid w:val="008C4890"/>
    <w:rsid w:val="008C4917"/>
    <w:rsid w:val="008C590D"/>
    <w:rsid w:val="008C6585"/>
    <w:rsid w:val="008C67B3"/>
    <w:rsid w:val="008C6C0C"/>
    <w:rsid w:val="008C6CE4"/>
    <w:rsid w:val="008C7BF6"/>
    <w:rsid w:val="008D0FE3"/>
    <w:rsid w:val="008D1359"/>
    <w:rsid w:val="008D2E3B"/>
    <w:rsid w:val="008D3C6A"/>
    <w:rsid w:val="008D3C79"/>
    <w:rsid w:val="008D46B7"/>
    <w:rsid w:val="008D487D"/>
    <w:rsid w:val="008D510D"/>
    <w:rsid w:val="008D5B0E"/>
    <w:rsid w:val="008D6AC0"/>
    <w:rsid w:val="008D7031"/>
    <w:rsid w:val="008D7562"/>
    <w:rsid w:val="008E08B4"/>
    <w:rsid w:val="008E2240"/>
    <w:rsid w:val="008E24ED"/>
    <w:rsid w:val="008E25DA"/>
    <w:rsid w:val="008E26B7"/>
    <w:rsid w:val="008E35E0"/>
    <w:rsid w:val="008E3E87"/>
    <w:rsid w:val="008E3EEF"/>
    <w:rsid w:val="008E3F54"/>
    <w:rsid w:val="008E3FFF"/>
    <w:rsid w:val="008E4FC1"/>
    <w:rsid w:val="008E6247"/>
    <w:rsid w:val="008E6B38"/>
    <w:rsid w:val="008E70E1"/>
    <w:rsid w:val="008F04F9"/>
    <w:rsid w:val="008F081B"/>
    <w:rsid w:val="008F0B99"/>
    <w:rsid w:val="008F177D"/>
    <w:rsid w:val="008F1D4A"/>
    <w:rsid w:val="008F2036"/>
    <w:rsid w:val="008F256F"/>
    <w:rsid w:val="008F2814"/>
    <w:rsid w:val="008F2A9A"/>
    <w:rsid w:val="008F2C3A"/>
    <w:rsid w:val="008F3222"/>
    <w:rsid w:val="008F36B8"/>
    <w:rsid w:val="008F3C79"/>
    <w:rsid w:val="008F4659"/>
    <w:rsid w:val="008F4B54"/>
    <w:rsid w:val="008F50CC"/>
    <w:rsid w:val="008F5321"/>
    <w:rsid w:val="008F5811"/>
    <w:rsid w:val="008F593B"/>
    <w:rsid w:val="008F5A35"/>
    <w:rsid w:val="008F5C94"/>
    <w:rsid w:val="008F6911"/>
    <w:rsid w:val="008F6A60"/>
    <w:rsid w:val="008F6AE9"/>
    <w:rsid w:val="008F6C3D"/>
    <w:rsid w:val="008F76FA"/>
    <w:rsid w:val="008F793F"/>
    <w:rsid w:val="0090076B"/>
    <w:rsid w:val="00900BB5"/>
    <w:rsid w:val="00900DD7"/>
    <w:rsid w:val="00901418"/>
    <w:rsid w:val="00901EE9"/>
    <w:rsid w:val="009021D1"/>
    <w:rsid w:val="00902AAE"/>
    <w:rsid w:val="00902B02"/>
    <w:rsid w:val="0090474B"/>
    <w:rsid w:val="0090486D"/>
    <w:rsid w:val="009063B0"/>
    <w:rsid w:val="009065F3"/>
    <w:rsid w:val="00906917"/>
    <w:rsid w:val="00906DD8"/>
    <w:rsid w:val="00906EE3"/>
    <w:rsid w:val="00907656"/>
    <w:rsid w:val="00910A5F"/>
    <w:rsid w:val="00910C16"/>
    <w:rsid w:val="00911075"/>
    <w:rsid w:val="00911FA0"/>
    <w:rsid w:val="009129B8"/>
    <w:rsid w:val="00912ADC"/>
    <w:rsid w:val="00912E80"/>
    <w:rsid w:val="00913094"/>
    <w:rsid w:val="009134C2"/>
    <w:rsid w:val="009135BD"/>
    <w:rsid w:val="009138A2"/>
    <w:rsid w:val="0091413C"/>
    <w:rsid w:val="009153F9"/>
    <w:rsid w:val="00915DEC"/>
    <w:rsid w:val="00916692"/>
    <w:rsid w:val="00916CB8"/>
    <w:rsid w:val="00916F91"/>
    <w:rsid w:val="00917635"/>
    <w:rsid w:val="009176C2"/>
    <w:rsid w:val="009208D5"/>
    <w:rsid w:val="00920C03"/>
    <w:rsid w:val="0092155A"/>
    <w:rsid w:val="009217D0"/>
    <w:rsid w:val="00921C78"/>
    <w:rsid w:val="009224E5"/>
    <w:rsid w:val="009226CF"/>
    <w:rsid w:val="0092311A"/>
    <w:rsid w:val="00923822"/>
    <w:rsid w:val="00924A7C"/>
    <w:rsid w:val="009250C8"/>
    <w:rsid w:val="00925843"/>
    <w:rsid w:val="009259E3"/>
    <w:rsid w:val="00925A42"/>
    <w:rsid w:val="00925B27"/>
    <w:rsid w:val="00925C2D"/>
    <w:rsid w:val="00925D48"/>
    <w:rsid w:val="00926809"/>
    <w:rsid w:val="00926A07"/>
    <w:rsid w:val="00926C71"/>
    <w:rsid w:val="00927CA9"/>
    <w:rsid w:val="00927EBA"/>
    <w:rsid w:val="009303FA"/>
    <w:rsid w:val="009306B1"/>
    <w:rsid w:val="00930C4F"/>
    <w:rsid w:val="009316AB"/>
    <w:rsid w:val="00931793"/>
    <w:rsid w:val="0093270A"/>
    <w:rsid w:val="0093457A"/>
    <w:rsid w:val="009345FC"/>
    <w:rsid w:val="0093586C"/>
    <w:rsid w:val="00935BB8"/>
    <w:rsid w:val="00935F17"/>
    <w:rsid w:val="00935F6A"/>
    <w:rsid w:val="0093697F"/>
    <w:rsid w:val="00937184"/>
    <w:rsid w:val="00940449"/>
    <w:rsid w:val="00941DEB"/>
    <w:rsid w:val="0094242C"/>
    <w:rsid w:val="00943279"/>
    <w:rsid w:val="009433D8"/>
    <w:rsid w:val="009437FC"/>
    <w:rsid w:val="00945B59"/>
    <w:rsid w:val="00946614"/>
    <w:rsid w:val="00947A44"/>
    <w:rsid w:val="00950FA6"/>
    <w:rsid w:val="00952264"/>
    <w:rsid w:val="00952526"/>
    <w:rsid w:val="009547A9"/>
    <w:rsid w:val="009548D0"/>
    <w:rsid w:val="00954E99"/>
    <w:rsid w:val="00954F8F"/>
    <w:rsid w:val="0095525D"/>
    <w:rsid w:val="0095554A"/>
    <w:rsid w:val="00955C02"/>
    <w:rsid w:val="0095700C"/>
    <w:rsid w:val="009579E0"/>
    <w:rsid w:val="00957E97"/>
    <w:rsid w:val="00960521"/>
    <w:rsid w:val="009606D4"/>
    <w:rsid w:val="00960862"/>
    <w:rsid w:val="009619EE"/>
    <w:rsid w:val="00961B99"/>
    <w:rsid w:val="009626E8"/>
    <w:rsid w:val="009628E6"/>
    <w:rsid w:val="00962EE6"/>
    <w:rsid w:val="009635EC"/>
    <w:rsid w:val="00964799"/>
    <w:rsid w:val="00964C18"/>
    <w:rsid w:val="00965E65"/>
    <w:rsid w:val="0096673D"/>
    <w:rsid w:val="00966762"/>
    <w:rsid w:val="00967745"/>
    <w:rsid w:val="00970DB2"/>
    <w:rsid w:val="00970F71"/>
    <w:rsid w:val="00970FE2"/>
    <w:rsid w:val="0097209E"/>
    <w:rsid w:val="009723FE"/>
    <w:rsid w:val="00972517"/>
    <w:rsid w:val="009728B5"/>
    <w:rsid w:val="009735B7"/>
    <w:rsid w:val="00973E0E"/>
    <w:rsid w:val="009744AB"/>
    <w:rsid w:val="009744D3"/>
    <w:rsid w:val="00974977"/>
    <w:rsid w:val="009751AA"/>
    <w:rsid w:val="0097531B"/>
    <w:rsid w:val="009760D9"/>
    <w:rsid w:val="009767B4"/>
    <w:rsid w:val="00976C31"/>
    <w:rsid w:val="00976F33"/>
    <w:rsid w:val="00977115"/>
    <w:rsid w:val="00977274"/>
    <w:rsid w:val="00977496"/>
    <w:rsid w:val="009800BC"/>
    <w:rsid w:val="009800E7"/>
    <w:rsid w:val="00980210"/>
    <w:rsid w:val="009803C0"/>
    <w:rsid w:val="00980636"/>
    <w:rsid w:val="009806EF"/>
    <w:rsid w:val="0098132D"/>
    <w:rsid w:val="009814C4"/>
    <w:rsid w:val="00981BBC"/>
    <w:rsid w:val="00981E91"/>
    <w:rsid w:val="009823C0"/>
    <w:rsid w:val="009829A6"/>
    <w:rsid w:val="009830EE"/>
    <w:rsid w:val="009839FD"/>
    <w:rsid w:val="00983DBC"/>
    <w:rsid w:val="009840EB"/>
    <w:rsid w:val="00984785"/>
    <w:rsid w:val="00984BD2"/>
    <w:rsid w:val="009851B4"/>
    <w:rsid w:val="00985E9C"/>
    <w:rsid w:val="00986678"/>
    <w:rsid w:val="009868F3"/>
    <w:rsid w:val="00986C83"/>
    <w:rsid w:val="00990680"/>
    <w:rsid w:val="00990700"/>
    <w:rsid w:val="0099073F"/>
    <w:rsid w:val="00990F83"/>
    <w:rsid w:val="00990F88"/>
    <w:rsid w:val="00991054"/>
    <w:rsid w:val="009910D3"/>
    <w:rsid w:val="009911D0"/>
    <w:rsid w:val="009912A2"/>
    <w:rsid w:val="009918B2"/>
    <w:rsid w:val="00991FBC"/>
    <w:rsid w:val="0099282A"/>
    <w:rsid w:val="00993247"/>
    <w:rsid w:val="0099344E"/>
    <w:rsid w:val="009935E6"/>
    <w:rsid w:val="0099372B"/>
    <w:rsid w:val="00994F27"/>
    <w:rsid w:val="00994FA9"/>
    <w:rsid w:val="00996659"/>
    <w:rsid w:val="009969C2"/>
    <w:rsid w:val="0099705A"/>
    <w:rsid w:val="00997B50"/>
    <w:rsid w:val="00997F8E"/>
    <w:rsid w:val="009A01A8"/>
    <w:rsid w:val="009A0B82"/>
    <w:rsid w:val="009A143A"/>
    <w:rsid w:val="009A1B60"/>
    <w:rsid w:val="009A22E1"/>
    <w:rsid w:val="009A33AF"/>
    <w:rsid w:val="009A359B"/>
    <w:rsid w:val="009A36C8"/>
    <w:rsid w:val="009A3746"/>
    <w:rsid w:val="009A40F7"/>
    <w:rsid w:val="009A4698"/>
    <w:rsid w:val="009A4830"/>
    <w:rsid w:val="009A52F4"/>
    <w:rsid w:val="009A570C"/>
    <w:rsid w:val="009A57BD"/>
    <w:rsid w:val="009A5EF4"/>
    <w:rsid w:val="009A642B"/>
    <w:rsid w:val="009A657A"/>
    <w:rsid w:val="009A657D"/>
    <w:rsid w:val="009A65F2"/>
    <w:rsid w:val="009A6B8D"/>
    <w:rsid w:val="009A73B8"/>
    <w:rsid w:val="009A74D4"/>
    <w:rsid w:val="009A7535"/>
    <w:rsid w:val="009A75D1"/>
    <w:rsid w:val="009B0253"/>
    <w:rsid w:val="009B0807"/>
    <w:rsid w:val="009B0E65"/>
    <w:rsid w:val="009B0EBD"/>
    <w:rsid w:val="009B161E"/>
    <w:rsid w:val="009B2278"/>
    <w:rsid w:val="009B235C"/>
    <w:rsid w:val="009B2933"/>
    <w:rsid w:val="009B305A"/>
    <w:rsid w:val="009B3426"/>
    <w:rsid w:val="009B3871"/>
    <w:rsid w:val="009B3FB5"/>
    <w:rsid w:val="009B45C6"/>
    <w:rsid w:val="009B4AD0"/>
    <w:rsid w:val="009B4D66"/>
    <w:rsid w:val="009B4FB9"/>
    <w:rsid w:val="009B5F60"/>
    <w:rsid w:val="009B6835"/>
    <w:rsid w:val="009B6A87"/>
    <w:rsid w:val="009B73ED"/>
    <w:rsid w:val="009C0153"/>
    <w:rsid w:val="009C1514"/>
    <w:rsid w:val="009C1A22"/>
    <w:rsid w:val="009C216B"/>
    <w:rsid w:val="009C2AC3"/>
    <w:rsid w:val="009C3737"/>
    <w:rsid w:val="009C3A9E"/>
    <w:rsid w:val="009C4756"/>
    <w:rsid w:val="009C5844"/>
    <w:rsid w:val="009C5BBC"/>
    <w:rsid w:val="009C5C52"/>
    <w:rsid w:val="009C5FD0"/>
    <w:rsid w:val="009C6020"/>
    <w:rsid w:val="009C7281"/>
    <w:rsid w:val="009C77FE"/>
    <w:rsid w:val="009D1B0D"/>
    <w:rsid w:val="009D21F0"/>
    <w:rsid w:val="009D2360"/>
    <w:rsid w:val="009D277D"/>
    <w:rsid w:val="009D360B"/>
    <w:rsid w:val="009D368B"/>
    <w:rsid w:val="009D3E41"/>
    <w:rsid w:val="009D3F15"/>
    <w:rsid w:val="009D41FA"/>
    <w:rsid w:val="009D46BD"/>
    <w:rsid w:val="009D5202"/>
    <w:rsid w:val="009D55F0"/>
    <w:rsid w:val="009D59C1"/>
    <w:rsid w:val="009D6957"/>
    <w:rsid w:val="009D6AEA"/>
    <w:rsid w:val="009D70A9"/>
    <w:rsid w:val="009D7CAF"/>
    <w:rsid w:val="009E0595"/>
    <w:rsid w:val="009E06A4"/>
    <w:rsid w:val="009E0A1C"/>
    <w:rsid w:val="009E0EC6"/>
    <w:rsid w:val="009E1041"/>
    <w:rsid w:val="009E2D24"/>
    <w:rsid w:val="009E3143"/>
    <w:rsid w:val="009E3CFF"/>
    <w:rsid w:val="009E3DF1"/>
    <w:rsid w:val="009E4A8F"/>
    <w:rsid w:val="009E50F2"/>
    <w:rsid w:val="009E516D"/>
    <w:rsid w:val="009E5CB8"/>
    <w:rsid w:val="009E672A"/>
    <w:rsid w:val="009E79ED"/>
    <w:rsid w:val="009F011C"/>
    <w:rsid w:val="009F028B"/>
    <w:rsid w:val="009F1A28"/>
    <w:rsid w:val="009F1C55"/>
    <w:rsid w:val="009F2254"/>
    <w:rsid w:val="009F2326"/>
    <w:rsid w:val="009F2A38"/>
    <w:rsid w:val="009F2F16"/>
    <w:rsid w:val="009F3839"/>
    <w:rsid w:val="009F419D"/>
    <w:rsid w:val="009F42F5"/>
    <w:rsid w:val="009F460C"/>
    <w:rsid w:val="009F4D90"/>
    <w:rsid w:val="009F4E9F"/>
    <w:rsid w:val="009F4EF9"/>
    <w:rsid w:val="009F5F78"/>
    <w:rsid w:val="009F6358"/>
    <w:rsid w:val="009F6AB1"/>
    <w:rsid w:val="009F6CE0"/>
    <w:rsid w:val="009F7972"/>
    <w:rsid w:val="009F7B2D"/>
    <w:rsid w:val="00A00B0C"/>
    <w:rsid w:val="00A012F8"/>
    <w:rsid w:val="00A01502"/>
    <w:rsid w:val="00A017A8"/>
    <w:rsid w:val="00A02189"/>
    <w:rsid w:val="00A023DE"/>
    <w:rsid w:val="00A03B13"/>
    <w:rsid w:val="00A0407E"/>
    <w:rsid w:val="00A0430B"/>
    <w:rsid w:val="00A048EF"/>
    <w:rsid w:val="00A04AAC"/>
    <w:rsid w:val="00A04C11"/>
    <w:rsid w:val="00A05B26"/>
    <w:rsid w:val="00A05FFC"/>
    <w:rsid w:val="00A069C6"/>
    <w:rsid w:val="00A06C50"/>
    <w:rsid w:val="00A0739C"/>
    <w:rsid w:val="00A075C3"/>
    <w:rsid w:val="00A076CE"/>
    <w:rsid w:val="00A077C0"/>
    <w:rsid w:val="00A07D9D"/>
    <w:rsid w:val="00A104E0"/>
    <w:rsid w:val="00A10D9D"/>
    <w:rsid w:val="00A114A1"/>
    <w:rsid w:val="00A11664"/>
    <w:rsid w:val="00A1192C"/>
    <w:rsid w:val="00A11BF4"/>
    <w:rsid w:val="00A13EE1"/>
    <w:rsid w:val="00A1450F"/>
    <w:rsid w:val="00A1451C"/>
    <w:rsid w:val="00A14699"/>
    <w:rsid w:val="00A14B10"/>
    <w:rsid w:val="00A14B38"/>
    <w:rsid w:val="00A1529D"/>
    <w:rsid w:val="00A15631"/>
    <w:rsid w:val="00A160B6"/>
    <w:rsid w:val="00A16EA1"/>
    <w:rsid w:val="00A201A5"/>
    <w:rsid w:val="00A20EB0"/>
    <w:rsid w:val="00A2118C"/>
    <w:rsid w:val="00A2139D"/>
    <w:rsid w:val="00A21923"/>
    <w:rsid w:val="00A21A0B"/>
    <w:rsid w:val="00A21B5B"/>
    <w:rsid w:val="00A224B8"/>
    <w:rsid w:val="00A2263F"/>
    <w:rsid w:val="00A2299E"/>
    <w:rsid w:val="00A2335B"/>
    <w:rsid w:val="00A23F5A"/>
    <w:rsid w:val="00A2462B"/>
    <w:rsid w:val="00A24DBB"/>
    <w:rsid w:val="00A25140"/>
    <w:rsid w:val="00A25254"/>
    <w:rsid w:val="00A2580A"/>
    <w:rsid w:val="00A26233"/>
    <w:rsid w:val="00A26F31"/>
    <w:rsid w:val="00A26F80"/>
    <w:rsid w:val="00A276BA"/>
    <w:rsid w:val="00A3066B"/>
    <w:rsid w:val="00A3069D"/>
    <w:rsid w:val="00A30D36"/>
    <w:rsid w:val="00A3190C"/>
    <w:rsid w:val="00A3192D"/>
    <w:rsid w:val="00A31C77"/>
    <w:rsid w:val="00A32048"/>
    <w:rsid w:val="00A32382"/>
    <w:rsid w:val="00A32897"/>
    <w:rsid w:val="00A32BC5"/>
    <w:rsid w:val="00A32C73"/>
    <w:rsid w:val="00A32D0B"/>
    <w:rsid w:val="00A33A49"/>
    <w:rsid w:val="00A33BB8"/>
    <w:rsid w:val="00A33E24"/>
    <w:rsid w:val="00A3416E"/>
    <w:rsid w:val="00A3441B"/>
    <w:rsid w:val="00A3446E"/>
    <w:rsid w:val="00A344F0"/>
    <w:rsid w:val="00A35646"/>
    <w:rsid w:val="00A35AF9"/>
    <w:rsid w:val="00A36500"/>
    <w:rsid w:val="00A3677C"/>
    <w:rsid w:val="00A3693F"/>
    <w:rsid w:val="00A36D1B"/>
    <w:rsid w:val="00A372EF"/>
    <w:rsid w:val="00A3795C"/>
    <w:rsid w:val="00A4065C"/>
    <w:rsid w:val="00A4066E"/>
    <w:rsid w:val="00A4100B"/>
    <w:rsid w:val="00A4264F"/>
    <w:rsid w:val="00A42CDC"/>
    <w:rsid w:val="00A445B9"/>
    <w:rsid w:val="00A446E3"/>
    <w:rsid w:val="00A451FA"/>
    <w:rsid w:val="00A452E8"/>
    <w:rsid w:val="00A45803"/>
    <w:rsid w:val="00A46A11"/>
    <w:rsid w:val="00A472BB"/>
    <w:rsid w:val="00A4777C"/>
    <w:rsid w:val="00A504D5"/>
    <w:rsid w:val="00A507CF"/>
    <w:rsid w:val="00A50ABB"/>
    <w:rsid w:val="00A50C79"/>
    <w:rsid w:val="00A50F50"/>
    <w:rsid w:val="00A527F3"/>
    <w:rsid w:val="00A5556B"/>
    <w:rsid w:val="00A55793"/>
    <w:rsid w:val="00A559FA"/>
    <w:rsid w:val="00A562DE"/>
    <w:rsid w:val="00A56729"/>
    <w:rsid w:val="00A57128"/>
    <w:rsid w:val="00A57575"/>
    <w:rsid w:val="00A6039D"/>
    <w:rsid w:val="00A60B21"/>
    <w:rsid w:val="00A61204"/>
    <w:rsid w:val="00A61776"/>
    <w:rsid w:val="00A61A70"/>
    <w:rsid w:val="00A62104"/>
    <w:rsid w:val="00A62341"/>
    <w:rsid w:val="00A628B3"/>
    <w:rsid w:val="00A62C3D"/>
    <w:rsid w:val="00A63054"/>
    <w:rsid w:val="00A633F6"/>
    <w:rsid w:val="00A634B0"/>
    <w:rsid w:val="00A63664"/>
    <w:rsid w:val="00A63CE3"/>
    <w:rsid w:val="00A641DA"/>
    <w:rsid w:val="00A641FE"/>
    <w:rsid w:val="00A64B76"/>
    <w:rsid w:val="00A66981"/>
    <w:rsid w:val="00A679A7"/>
    <w:rsid w:val="00A72FBF"/>
    <w:rsid w:val="00A73A49"/>
    <w:rsid w:val="00A73EEF"/>
    <w:rsid w:val="00A74319"/>
    <w:rsid w:val="00A75E12"/>
    <w:rsid w:val="00A75E49"/>
    <w:rsid w:val="00A75F15"/>
    <w:rsid w:val="00A76560"/>
    <w:rsid w:val="00A77016"/>
    <w:rsid w:val="00A77180"/>
    <w:rsid w:val="00A77555"/>
    <w:rsid w:val="00A77562"/>
    <w:rsid w:val="00A7788B"/>
    <w:rsid w:val="00A778F8"/>
    <w:rsid w:val="00A80809"/>
    <w:rsid w:val="00A8151D"/>
    <w:rsid w:val="00A81E4A"/>
    <w:rsid w:val="00A839B7"/>
    <w:rsid w:val="00A84613"/>
    <w:rsid w:val="00A84D4A"/>
    <w:rsid w:val="00A84F14"/>
    <w:rsid w:val="00A852A1"/>
    <w:rsid w:val="00A858EC"/>
    <w:rsid w:val="00A85F39"/>
    <w:rsid w:val="00A86ABA"/>
    <w:rsid w:val="00A90748"/>
    <w:rsid w:val="00A90A84"/>
    <w:rsid w:val="00A90EAB"/>
    <w:rsid w:val="00A9176D"/>
    <w:rsid w:val="00A91D65"/>
    <w:rsid w:val="00A92D46"/>
    <w:rsid w:val="00A92D7D"/>
    <w:rsid w:val="00A92F34"/>
    <w:rsid w:val="00A93834"/>
    <w:rsid w:val="00A94163"/>
    <w:rsid w:val="00A94210"/>
    <w:rsid w:val="00A9455A"/>
    <w:rsid w:val="00A949BA"/>
    <w:rsid w:val="00A94C8C"/>
    <w:rsid w:val="00A94EAC"/>
    <w:rsid w:val="00A9518A"/>
    <w:rsid w:val="00A95669"/>
    <w:rsid w:val="00A95AEF"/>
    <w:rsid w:val="00A95AFD"/>
    <w:rsid w:val="00A966B0"/>
    <w:rsid w:val="00A96A3E"/>
    <w:rsid w:val="00A971FD"/>
    <w:rsid w:val="00A97AA8"/>
    <w:rsid w:val="00A97B9E"/>
    <w:rsid w:val="00AA011F"/>
    <w:rsid w:val="00AA0F5B"/>
    <w:rsid w:val="00AA1F1B"/>
    <w:rsid w:val="00AA264E"/>
    <w:rsid w:val="00AA27C0"/>
    <w:rsid w:val="00AA28DF"/>
    <w:rsid w:val="00AA2CCF"/>
    <w:rsid w:val="00AA3A08"/>
    <w:rsid w:val="00AA406A"/>
    <w:rsid w:val="00AA4160"/>
    <w:rsid w:val="00AA42F0"/>
    <w:rsid w:val="00AA48DF"/>
    <w:rsid w:val="00AA4D7F"/>
    <w:rsid w:val="00AA4F19"/>
    <w:rsid w:val="00AA6062"/>
    <w:rsid w:val="00AA6562"/>
    <w:rsid w:val="00AA6778"/>
    <w:rsid w:val="00AA697E"/>
    <w:rsid w:val="00AA69F3"/>
    <w:rsid w:val="00AA6A9F"/>
    <w:rsid w:val="00AA6DC2"/>
    <w:rsid w:val="00AA7331"/>
    <w:rsid w:val="00AA7F41"/>
    <w:rsid w:val="00AB03CC"/>
    <w:rsid w:val="00AB0C33"/>
    <w:rsid w:val="00AB0F5C"/>
    <w:rsid w:val="00AB13BA"/>
    <w:rsid w:val="00AB19D8"/>
    <w:rsid w:val="00AB2836"/>
    <w:rsid w:val="00AB2C9E"/>
    <w:rsid w:val="00AB3DD8"/>
    <w:rsid w:val="00AB3F08"/>
    <w:rsid w:val="00AB4733"/>
    <w:rsid w:val="00AB4C0A"/>
    <w:rsid w:val="00AB6433"/>
    <w:rsid w:val="00AB6A71"/>
    <w:rsid w:val="00AB7152"/>
    <w:rsid w:val="00AB7531"/>
    <w:rsid w:val="00AB7637"/>
    <w:rsid w:val="00AB7700"/>
    <w:rsid w:val="00AB7DAA"/>
    <w:rsid w:val="00AC04F5"/>
    <w:rsid w:val="00AC09B2"/>
    <w:rsid w:val="00AC14EE"/>
    <w:rsid w:val="00AC1BD2"/>
    <w:rsid w:val="00AC1BDC"/>
    <w:rsid w:val="00AC38B4"/>
    <w:rsid w:val="00AC4076"/>
    <w:rsid w:val="00AC40C9"/>
    <w:rsid w:val="00AC449E"/>
    <w:rsid w:val="00AC4C54"/>
    <w:rsid w:val="00AC4F3C"/>
    <w:rsid w:val="00AC509D"/>
    <w:rsid w:val="00AC6B44"/>
    <w:rsid w:val="00AD0627"/>
    <w:rsid w:val="00AD066A"/>
    <w:rsid w:val="00AD1016"/>
    <w:rsid w:val="00AD198F"/>
    <w:rsid w:val="00AD1BB8"/>
    <w:rsid w:val="00AD2985"/>
    <w:rsid w:val="00AD2C2D"/>
    <w:rsid w:val="00AD2D13"/>
    <w:rsid w:val="00AD3268"/>
    <w:rsid w:val="00AD3907"/>
    <w:rsid w:val="00AD487E"/>
    <w:rsid w:val="00AD4E4B"/>
    <w:rsid w:val="00AD53E5"/>
    <w:rsid w:val="00AD5CAC"/>
    <w:rsid w:val="00AD6F54"/>
    <w:rsid w:val="00AD70CA"/>
    <w:rsid w:val="00AE0F7A"/>
    <w:rsid w:val="00AE12C2"/>
    <w:rsid w:val="00AE1428"/>
    <w:rsid w:val="00AE15D2"/>
    <w:rsid w:val="00AE1753"/>
    <w:rsid w:val="00AE217E"/>
    <w:rsid w:val="00AE24FD"/>
    <w:rsid w:val="00AE26CC"/>
    <w:rsid w:val="00AE30F4"/>
    <w:rsid w:val="00AE34EF"/>
    <w:rsid w:val="00AE4CB4"/>
    <w:rsid w:val="00AE58CA"/>
    <w:rsid w:val="00AE5DAE"/>
    <w:rsid w:val="00AE6008"/>
    <w:rsid w:val="00AE6442"/>
    <w:rsid w:val="00AE6464"/>
    <w:rsid w:val="00AE64F5"/>
    <w:rsid w:val="00AE65A6"/>
    <w:rsid w:val="00AE6770"/>
    <w:rsid w:val="00AE6864"/>
    <w:rsid w:val="00AE6D67"/>
    <w:rsid w:val="00AE7032"/>
    <w:rsid w:val="00AE7AED"/>
    <w:rsid w:val="00AF079A"/>
    <w:rsid w:val="00AF0C74"/>
    <w:rsid w:val="00AF0CFA"/>
    <w:rsid w:val="00AF1372"/>
    <w:rsid w:val="00AF1787"/>
    <w:rsid w:val="00AF1D39"/>
    <w:rsid w:val="00AF21AE"/>
    <w:rsid w:val="00AF2724"/>
    <w:rsid w:val="00AF36D4"/>
    <w:rsid w:val="00AF3795"/>
    <w:rsid w:val="00AF3B24"/>
    <w:rsid w:val="00AF3BCE"/>
    <w:rsid w:val="00AF3F9B"/>
    <w:rsid w:val="00AF503E"/>
    <w:rsid w:val="00AF5855"/>
    <w:rsid w:val="00AF5B8F"/>
    <w:rsid w:val="00AF61CD"/>
    <w:rsid w:val="00AF7013"/>
    <w:rsid w:val="00AF75F8"/>
    <w:rsid w:val="00AF7627"/>
    <w:rsid w:val="00AF7635"/>
    <w:rsid w:val="00AF76C4"/>
    <w:rsid w:val="00B00185"/>
    <w:rsid w:val="00B0098F"/>
    <w:rsid w:val="00B009B4"/>
    <w:rsid w:val="00B00B55"/>
    <w:rsid w:val="00B00E63"/>
    <w:rsid w:val="00B01D55"/>
    <w:rsid w:val="00B0203C"/>
    <w:rsid w:val="00B02533"/>
    <w:rsid w:val="00B02A70"/>
    <w:rsid w:val="00B03565"/>
    <w:rsid w:val="00B03C0F"/>
    <w:rsid w:val="00B048ED"/>
    <w:rsid w:val="00B05563"/>
    <w:rsid w:val="00B05A40"/>
    <w:rsid w:val="00B0713A"/>
    <w:rsid w:val="00B07975"/>
    <w:rsid w:val="00B07A37"/>
    <w:rsid w:val="00B102E8"/>
    <w:rsid w:val="00B1054D"/>
    <w:rsid w:val="00B10AB4"/>
    <w:rsid w:val="00B110A2"/>
    <w:rsid w:val="00B12553"/>
    <w:rsid w:val="00B12737"/>
    <w:rsid w:val="00B12AE7"/>
    <w:rsid w:val="00B12D6A"/>
    <w:rsid w:val="00B15B38"/>
    <w:rsid w:val="00B15CFF"/>
    <w:rsid w:val="00B15EED"/>
    <w:rsid w:val="00B160D4"/>
    <w:rsid w:val="00B1643B"/>
    <w:rsid w:val="00B17150"/>
    <w:rsid w:val="00B17508"/>
    <w:rsid w:val="00B206D8"/>
    <w:rsid w:val="00B20B06"/>
    <w:rsid w:val="00B214AA"/>
    <w:rsid w:val="00B21631"/>
    <w:rsid w:val="00B21A7E"/>
    <w:rsid w:val="00B21DBB"/>
    <w:rsid w:val="00B221A5"/>
    <w:rsid w:val="00B22842"/>
    <w:rsid w:val="00B22912"/>
    <w:rsid w:val="00B23007"/>
    <w:rsid w:val="00B23305"/>
    <w:rsid w:val="00B2351E"/>
    <w:rsid w:val="00B24296"/>
    <w:rsid w:val="00B246D9"/>
    <w:rsid w:val="00B24D17"/>
    <w:rsid w:val="00B24E4F"/>
    <w:rsid w:val="00B250F4"/>
    <w:rsid w:val="00B25F07"/>
    <w:rsid w:val="00B26912"/>
    <w:rsid w:val="00B26F3A"/>
    <w:rsid w:val="00B271C0"/>
    <w:rsid w:val="00B2798D"/>
    <w:rsid w:val="00B303F9"/>
    <w:rsid w:val="00B307F0"/>
    <w:rsid w:val="00B337D5"/>
    <w:rsid w:val="00B33AED"/>
    <w:rsid w:val="00B34B9D"/>
    <w:rsid w:val="00B35BC2"/>
    <w:rsid w:val="00B35E94"/>
    <w:rsid w:val="00B36B84"/>
    <w:rsid w:val="00B3723C"/>
    <w:rsid w:val="00B37E6D"/>
    <w:rsid w:val="00B37F3C"/>
    <w:rsid w:val="00B40786"/>
    <w:rsid w:val="00B408E6"/>
    <w:rsid w:val="00B41332"/>
    <w:rsid w:val="00B416F0"/>
    <w:rsid w:val="00B41F10"/>
    <w:rsid w:val="00B4299C"/>
    <w:rsid w:val="00B42D65"/>
    <w:rsid w:val="00B42E1F"/>
    <w:rsid w:val="00B4359F"/>
    <w:rsid w:val="00B44D4F"/>
    <w:rsid w:val="00B44D7C"/>
    <w:rsid w:val="00B44E94"/>
    <w:rsid w:val="00B45602"/>
    <w:rsid w:val="00B45EA9"/>
    <w:rsid w:val="00B477DF"/>
    <w:rsid w:val="00B47D4D"/>
    <w:rsid w:val="00B500BF"/>
    <w:rsid w:val="00B500D4"/>
    <w:rsid w:val="00B503B3"/>
    <w:rsid w:val="00B503DC"/>
    <w:rsid w:val="00B50C0F"/>
    <w:rsid w:val="00B5181A"/>
    <w:rsid w:val="00B51827"/>
    <w:rsid w:val="00B519F9"/>
    <w:rsid w:val="00B51A36"/>
    <w:rsid w:val="00B52887"/>
    <w:rsid w:val="00B52B86"/>
    <w:rsid w:val="00B53754"/>
    <w:rsid w:val="00B53A92"/>
    <w:rsid w:val="00B53C0D"/>
    <w:rsid w:val="00B53D94"/>
    <w:rsid w:val="00B53E5E"/>
    <w:rsid w:val="00B53F4D"/>
    <w:rsid w:val="00B542EB"/>
    <w:rsid w:val="00B5445A"/>
    <w:rsid w:val="00B5453E"/>
    <w:rsid w:val="00B54611"/>
    <w:rsid w:val="00B54A06"/>
    <w:rsid w:val="00B54FC7"/>
    <w:rsid w:val="00B557E3"/>
    <w:rsid w:val="00B5614C"/>
    <w:rsid w:val="00B56C25"/>
    <w:rsid w:val="00B57B3D"/>
    <w:rsid w:val="00B60373"/>
    <w:rsid w:val="00B627AF"/>
    <w:rsid w:val="00B62B56"/>
    <w:rsid w:val="00B62C0C"/>
    <w:rsid w:val="00B62C48"/>
    <w:rsid w:val="00B63829"/>
    <w:rsid w:val="00B63A53"/>
    <w:rsid w:val="00B64231"/>
    <w:rsid w:val="00B64378"/>
    <w:rsid w:val="00B64A8D"/>
    <w:rsid w:val="00B65AC7"/>
    <w:rsid w:val="00B65CC0"/>
    <w:rsid w:val="00B6623C"/>
    <w:rsid w:val="00B664E3"/>
    <w:rsid w:val="00B67554"/>
    <w:rsid w:val="00B6771D"/>
    <w:rsid w:val="00B70ADA"/>
    <w:rsid w:val="00B70DD1"/>
    <w:rsid w:val="00B70E79"/>
    <w:rsid w:val="00B710EC"/>
    <w:rsid w:val="00B7171F"/>
    <w:rsid w:val="00B728CF"/>
    <w:rsid w:val="00B74883"/>
    <w:rsid w:val="00B74AD8"/>
    <w:rsid w:val="00B75697"/>
    <w:rsid w:val="00B75B0B"/>
    <w:rsid w:val="00B760C8"/>
    <w:rsid w:val="00B771FC"/>
    <w:rsid w:val="00B779A5"/>
    <w:rsid w:val="00B77EEB"/>
    <w:rsid w:val="00B80002"/>
    <w:rsid w:val="00B810BA"/>
    <w:rsid w:val="00B83917"/>
    <w:rsid w:val="00B848C1"/>
    <w:rsid w:val="00B84C27"/>
    <w:rsid w:val="00B851B1"/>
    <w:rsid w:val="00B85423"/>
    <w:rsid w:val="00B860D5"/>
    <w:rsid w:val="00B8698A"/>
    <w:rsid w:val="00B87D79"/>
    <w:rsid w:val="00B9011E"/>
    <w:rsid w:val="00B9062D"/>
    <w:rsid w:val="00B9064B"/>
    <w:rsid w:val="00B90C36"/>
    <w:rsid w:val="00B90DFA"/>
    <w:rsid w:val="00B90F1F"/>
    <w:rsid w:val="00B91259"/>
    <w:rsid w:val="00B914B9"/>
    <w:rsid w:val="00B91A62"/>
    <w:rsid w:val="00B91F17"/>
    <w:rsid w:val="00B930B1"/>
    <w:rsid w:val="00B93965"/>
    <w:rsid w:val="00B942B3"/>
    <w:rsid w:val="00B94A0D"/>
    <w:rsid w:val="00B94C63"/>
    <w:rsid w:val="00B954AF"/>
    <w:rsid w:val="00B96C1B"/>
    <w:rsid w:val="00B96DC4"/>
    <w:rsid w:val="00B9711A"/>
    <w:rsid w:val="00B97789"/>
    <w:rsid w:val="00B979C9"/>
    <w:rsid w:val="00B97A7C"/>
    <w:rsid w:val="00BA0275"/>
    <w:rsid w:val="00BA0B63"/>
    <w:rsid w:val="00BA0D19"/>
    <w:rsid w:val="00BA1640"/>
    <w:rsid w:val="00BA24C6"/>
    <w:rsid w:val="00BA2A96"/>
    <w:rsid w:val="00BA323B"/>
    <w:rsid w:val="00BA3C26"/>
    <w:rsid w:val="00BA65F2"/>
    <w:rsid w:val="00BA6970"/>
    <w:rsid w:val="00BA7036"/>
    <w:rsid w:val="00BA70A6"/>
    <w:rsid w:val="00BA713F"/>
    <w:rsid w:val="00BA74EE"/>
    <w:rsid w:val="00BA7AF8"/>
    <w:rsid w:val="00BA7D3A"/>
    <w:rsid w:val="00BA7E70"/>
    <w:rsid w:val="00BB0CB5"/>
    <w:rsid w:val="00BB0D9A"/>
    <w:rsid w:val="00BB1779"/>
    <w:rsid w:val="00BB1888"/>
    <w:rsid w:val="00BB1931"/>
    <w:rsid w:val="00BB2873"/>
    <w:rsid w:val="00BB472B"/>
    <w:rsid w:val="00BB49EC"/>
    <w:rsid w:val="00BB49F0"/>
    <w:rsid w:val="00BB5268"/>
    <w:rsid w:val="00BB57C0"/>
    <w:rsid w:val="00BB59C9"/>
    <w:rsid w:val="00BB5A24"/>
    <w:rsid w:val="00BB712D"/>
    <w:rsid w:val="00BB72F4"/>
    <w:rsid w:val="00BB7A02"/>
    <w:rsid w:val="00BC0B7F"/>
    <w:rsid w:val="00BC0EA4"/>
    <w:rsid w:val="00BC113B"/>
    <w:rsid w:val="00BC139A"/>
    <w:rsid w:val="00BC1BCE"/>
    <w:rsid w:val="00BC2641"/>
    <w:rsid w:val="00BC2C25"/>
    <w:rsid w:val="00BC3F8A"/>
    <w:rsid w:val="00BC45F8"/>
    <w:rsid w:val="00BC4988"/>
    <w:rsid w:val="00BC4D59"/>
    <w:rsid w:val="00BC56A0"/>
    <w:rsid w:val="00BC5F9C"/>
    <w:rsid w:val="00BC7084"/>
    <w:rsid w:val="00BC7348"/>
    <w:rsid w:val="00BC7397"/>
    <w:rsid w:val="00BC7D00"/>
    <w:rsid w:val="00BD0920"/>
    <w:rsid w:val="00BD09AB"/>
    <w:rsid w:val="00BD1563"/>
    <w:rsid w:val="00BD15D0"/>
    <w:rsid w:val="00BD1956"/>
    <w:rsid w:val="00BD1E77"/>
    <w:rsid w:val="00BD3595"/>
    <w:rsid w:val="00BD48AE"/>
    <w:rsid w:val="00BD53DB"/>
    <w:rsid w:val="00BD67E4"/>
    <w:rsid w:val="00BD6B1F"/>
    <w:rsid w:val="00BE0DD4"/>
    <w:rsid w:val="00BE12C8"/>
    <w:rsid w:val="00BE1300"/>
    <w:rsid w:val="00BE14EB"/>
    <w:rsid w:val="00BE15B6"/>
    <w:rsid w:val="00BE1763"/>
    <w:rsid w:val="00BE2151"/>
    <w:rsid w:val="00BE2167"/>
    <w:rsid w:val="00BE26FE"/>
    <w:rsid w:val="00BE2AAA"/>
    <w:rsid w:val="00BE2D93"/>
    <w:rsid w:val="00BE3464"/>
    <w:rsid w:val="00BE3690"/>
    <w:rsid w:val="00BE3E15"/>
    <w:rsid w:val="00BE3E90"/>
    <w:rsid w:val="00BE4215"/>
    <w:rsid w:val="00BE44BF"/>
    <w:rsid w:val="00BE501D"/>
    <w:rsid w:val="00BE529C"/>
    <w:rsid w:val="00BE69A2"/>
    <w:rsid w:val="00BE6C2B"/>
    <w:rsid w:val="00BE75C5"/>
    <w:rsid w:val="00BE7741"/>
    <w:rsid w:val="00BF01A9"/>
    <w:rsid w:val="00BF04C7"/>
    <w:rsid w:val="00BF0F46"/>
    <w:rsid w:val="00BF1033"/>
    <w:rsid w:val="00BF10C3"/>
    <w:rsid w:val="00BF1676"/>
    <w:rsid w:val="00BF1868"/>
    <w:rsid w:val="00BF1B40"/>
    <w:rsid w:val="00BF1ED6"/>
    <w:rsid w:val="00BF1F7D"/>
    <w:rsid w:val="00BF2A0A"/>
    <w:rsid w:val="00BF3CAB"/>
    <w:rsid w:val="00BF42A7"/>
    <w:rsid w:val="00BF49C8"/>
    <w:rsid w:val="00BF4ECC"/>
    <w:rsid w:val="00BF52E1"/>
    <w:rsid w:val="00BF56C7"/>
    <w:rsid w:val="00BF60B6"/>
    <w:rsid w:val="00BF6314"/>
    <w:rsid w:val="00BF6455"/>
    <w:rsid w:val="00BF659C"/>
    <w:rsid w:val="00BF7243"/>
    <w:rsid w:val="00BF7736"/>
    <w:rsid w:val="00BF7954"/>
    <w:rsid w:val="00BF7B29"/>
    <w:rsid w:val="00BF7D83"/>
    <w:rsid w:val="00C00249"/>
    <w:rsid w:val="00C00F95"/>
    <w:rsid w:val="00C01FD1"/>
    <w:rsid w:val="00C021DB"/>
    <w:rsid w:val="00C027A9"/>
    <w:rsid w:val="00C03307"/>
    <w:rsid w:val="00C03955"/>
    <w:rsid w:val="00C043EB"/>
    <w:rsid w:val="00C04D32"/>
    <w:rsid w:val="00C04D53"/>
    <w:rsid w:val="00C0666C"/>
    <w:rsid w:val="00C06795"/>
    <w:rsid w:val="00C06A9C"/>
    <w:rsid w:val="00C06DB5"/>
    <w:rsid w:val="00C06DD4"/>
    <w:rsid w:val="00C072CA"/>
    <w:rsid w:val="00C072EF"/>
    <w:rsid w:val="00C10717"/>
    <w:rsid w:val="00C10E0E"/>
    <w:rsid w:val="00C1160F"/>
    <w:rsid w:val="00C12C30"/>
    <w:rsid w:val="00C1413B"/>
    <w:rsid w:val="00C143CB"/>
    <w:rsid w:val="00C148BF"/>
    <w:rsid w:val="00C14B14"/>
    <w:rsid w:val="00C15505"/>
    <w:rsid w:val="00C1591A"/>
    <w:rsid w:val="00C15989"/>
    <w:rsid w:val="00C15BFB"/>
    <w:rsid w:val="00C15CD3"/>
    <w:rsid w:val="00C162E3"/>
    <w:rsid w:val="00C1650B"/>
    <w:rsid w:val="00C1652E"/>
    <w:rsid w:val="00C16933"/>
    <w:rsid w:val="00C169CA"/>
    <w:rsid w:val="00C169D1"/>
    <w:rsid w:val="00C16CEE"/>
    <w:rsid w:val="00C16E8C"/>
    <w:rsid w:val="00C17750"/>
    <w:rsid w:val="00C17755"/>
    <w:rsid w:val="00C20007"/>
    <w:rsid w:val="00C21F1B"/>
    <w:rsid w:val="00C2244F"/>
    <w:rsid w:val="00C22674"/>
    <w:rsid w:val="00C22FE7"/>
    <w:rsid w:val="00C230E4"/>
    <w:rsid w:val="00C23469"/>
    <w:rsid w:val="00C239AB"/>
    <w:rsid w:val="00C23EC0"/>
    <w:rsid w:val="00C25019"/>
    <w:rsid w:val="00C25399"/>
    <w:rsid w:val="00C253AF"/>
    <w:rsid w:val="00C25E5D"/>
    <w:rsid w:val="00C267BD"/>
    <w:rsid w:val="00C2680C"/>
    <w:rsid w:val="00C27AD6"/>
    <w:rsid w:val="00C30029"/>
    <w:rsid w:val="00C3027A"/>
    <w:rsid w:val="00C30328"/>
    <w:rsid w:val="00C314D8"/>
    <w:rsid w:val="00C31DFB"/>
    <w:rsid w:val="00C32BEF"/>
    <w:rsid w:val="00C33284"/>
    <w:rsid w:val="00C3429C"/>
    <w:rsid w:val="00C348D4"/>
    <w:rsid w:val="00C34AC7"/>
    <w:rsid w:val="00C357E4"/>
    <w:rsid w:val="00C35AE7"/>
    <w:rsid w:val="00C35D54"/>
    <w:rsid w:val="00C3668B"/>
    <w:rsid w:val="00C36F8F"/>
    <w:rsid w:val="00C37B96"/>
    <w:rsid w:val="00C37C32"/>
    <w:rsid w:val="00C40075"/>
    <w:rsid w:val="00C40106"/>
    <w:rsid w:val="00C40BEE"/>
    <w:rsid w:val="00C40E0D"/>
    <w:rsid w:val="00C41733"/>
    <w:rsid w:val="00C419BE"/>
    <w:rsid w:val="00C41E51"/>
    <w:rsid w:val="00C421F7"/>
    <w:rsid w:val="00C426B9"/>
    <w:rsid w:val="00C42A28"/>
    <w:rsid w:val="00C43161"/>
    <w:rsid w:val="00C444DB"/>
    <w:rsid w:val="00C44E01"/>
    <w:rsid w:val="00C45D51"/>
    <w:rsid w:val="00C465E4"/>
    <w:rsid w:val="00C4679F"/>
    <w:rsid w:val="00C46AA6"/>
    <w:rsid w:val="00C46AFC"/>
    <w:rsid w:val="00C46D23"/>
    <w:rsid w:val="00C47615"/>
    <w:rsid w:val="00C4768E"/>
    <w:rsid w:val="00C50707"/>
    <w:rsid w:val="00C514FE"/>
    <w:rsid w:val="00C51C86"/>
    <w:rsid w:val="00C520A3"/>
    <w:rsid w:val="00C52E94"/>
    <w:rsid w:val="00C53137"/>
    <w:rsid w:val="00C53566"/>
    <w:rsid w:val="00C53B20"/>
    <w:rsid w:val="00C53BF9"/>
    <w:rsid w:val="00C53ECB"/>
    <w:rsid w:val="00C54393"/>
    <w:rsid w:val="00C54FF2"/>
    <w:rsid w:val="00C5525A"/>
    <w:rsid w:val="00C55CA8"/>
    <w:rsid w:val="00C55D7C"/>
    <w:rsid w:val="00C55F8A"/>
    <w:rsid w:val="00C5624E"/>
    <w:rsid w:val="00C569BF"/>
    <w:rsid w:val="00C572D5"/>
    <w:rsid w:val="00C573DD"/>
    <w:rsid w:val="00C57C83"/>
    <w:rsid w:val="00C60BB5"/>
    <w:rsid w:val="00C61AE8"/>
    <w:rsid w:val="00C62D61"/>
    <w:rsid w:val="00C62EC2"/>
    <w:rsid w:val="00C63BB2"/>
    <w:rsid w:val="00C64437"/>
    <w:rsid w:val="00C6452B"/>
    <w:rsid w:val="00C6497A"/>
    <w:rsid w:val="00C6577D"/>
    <w:rsid w:val="00C65903"/>
    <w:rsid w:val="00C65A9A"/>
    <w:rsid w:val="00C66616"/>
    <w:rsid w:val="00C66A13"/>
    <w:rsid w:val="00C672D7"/>
    <w:rsid w:val="00C67318"/>
    <w:rsid w:val="00C67762"/>
    <w:rsid w:val="00C70606"/>
    <w:rsid w:val="00C706DA"/>
    <w:rsid w:val="00C70B9E"/>
    <w:rsid w:val="00C70BD5"/>
    <w:rsid w:val="00C7111A"/>
    <w:rsid w:val="00C71221"/>
    <w:rsid w:val="00C72C1D"/>
    <w:rsid w:val="00C73887"/>
    <w:rsid w:val="00C74574"/>
    <w:rsid w:val="00C74BDE"/>
    <w:rsid w:val="00C75484"/>
    <w:rsid w:val="00C756A2"/>
    <w:rsid w:val="00C75995"/>
    <w:rsid w:val="00C760DD"/>
    <w:rsid w:val="00C768D3"/>
    <w:rsid w:val="00C8106B"/>
    <w:rsid w:val="00C81975"/>
    <w:rsid w:val="00C81B90"/>
    <w:rsid w:val="00C81EEB"/>
    <w:rsid w:val="00C82DD2"/>
    <w:rsid w:val="00C83D55"/>
    <w:rsid w:val="00C83E45"/>
    <w:rsid w:val="00C8401C"/>
    <w:rsid w:val="00C8414B"/>
    <w:rsid w:val="00C84258"/>
    <w:rsid w:val="00C84713"/>
    <w:rsid w:val="00C84EF5"/>
    <w:rsid w:val="00C85A43"/>
    <w:rsid w:val="00C85C4F"/>
    <w:rsid w:val="00C85EB4"/>
    <w:rsid w:val="00C8663E"/>
    <w:rsid w:val="00C91D0C"/>
    <w:rsid w:val="00C91E4A"/>
    <w:rsid w:val="00C92B49"/>
    <w:rsid w:val="00C92B97"/>
    <w:rsid w:val="00C92BD2"/>
    <w:rsid w:val="00C93316"/>
    <w:rsid w:val="00C93D3C"/>
    <w:rsid w:val="00C93F0F"/>
    <w:rsid w:val="00C940C9"/>
    <w:rsid w:val="00C94E06"/>
    <w:rsid w:val="00C9541D"/>
    <w:rsid w:val="00C961D0"/>
    <w:rsid w:val="00C96ACE"/>
    <w:rsid w:val="00C96C94"/>
    <w:rsid w:val="00C97E91"/>
    <w:rsid w:val="00CA01E6"/>
    <w:rsid w:val="00CA0269"/>
    <w:rsid w:val="00CA049A"/>
    <w:rsid w:val="00CA0686"/>
    <w:rsid w:val="00CA09B5"/>
    <w:rsid w:val="00CA0DAC"/>
    <w:rsid w:val="00CA18E0"/>
    <w:rsid w:val="00CA19DB"/>
    <w:rsid w:val="00CA1B90"/>
    <w:rsid w:val="00CA1D6B"/>
    <w:rsid w:val="00CA2434"/>
    <w:rsid w:val="00CA298A"/>
    <w:rsid w:val="00CA2CA7"/>
    <w:rsid w:val="00CA33E4"/>
    <w:rsid w:val="00CA35C0"/>
    <w:rsid w:val="00CA35D6"/>
    <w:rsid w:val="00CA379E"/>
    <w:rsid w:val="00CA3F92"/>
    <w:rsid w:val="00CA43C4"/>
    <w:rsid w:val="00CA4588"/>
    <w:rsid w:val="00CA4A84"/>
    <w:rsid w:val="00CA4DF2"/>
    <w:rsid w:val="00CA4ED8"/>
    <w:rsid w:val="00CA4F4F"/>
    <w:rsid w:val="00CA558A"/>
    <w:rsid w:val="00CA55C7"/>
    <w:rsid w:val="00CA5CD0"/>
    <w:rsid w:val="00CA64BD"/>
    <w:rsid w:val="00CA6596"/>
    <w:rsid w:val="00CA6826"/>
    <w:rsid w:val="00CA75FA"/>
    <w:rsid w:val="00CA796B"/>
    <w:rsid w:val="00CA7AE4"/>
    <w:rsid w:val="00CB0231"/>
    <w:rsid w:val="00CB0250"/>
    <w:rsid w:val="00CB1BB5"/>
    <w:rsid w:val="00CB1C86"/>
    <w:rsid w:val="00CB1E6B"/>
    <w:rsid w:val="00CB2264"/>
    <w:rsid w:val="00CB2629"/>
    <w:rsid w:val="00CB271A"/>
    <w:rsid w:val="00CB2824"/>
    <w:rsid w:val="00CB3176"/>
    <w:rsid w:val="00CB3306"/>
    <w:rsid w:val="00CB3604"/>
    <w:rsid w:val="00CB45E2"/>
    <w:rsid w:val="00CB4AFF"/>
    <w:rsid w:val="00CB4EEE"/>
    <w:rsid w:val="00CB5D6D"/>
    <w:rsid w:val="00CB636C"/>
    <w:rsid w:val="00CC015E"/>
    <w:rsid w:val="00CC056A"/>
    <w:rsid w:val="00CC0780"/>
    <w:rsid w:val="00CC0FE3"/>
    <w:rsid w:val="00CC1022"/>
    <w:rsid w:val="00CC1293"/>
    <w:rsid w:val="00CC13E1"/>
    <w:rsid w:val="00CC158C"/>
    <w:rsid w:val="00CC1CAE"/>
    <w:rsid w:val="00CC230E"/>
    <w:rsid w:val="00CC2A6B"/>
    <w:rsid w:val="00CC3327"/>
    <w:rsid w:val="00CC45BD"/>
    <w:rsid w:val="00CC4EEF"/>
    <w:rsid w:val="00CC63F5"/>
    <w:rsid w:val="00CC6E51"/>
    <w:rsid w:val="00CC7471"/>
    <w:rsid w:val="00CC75B9"/>
    <w:rsid w:val="00CC76DB"/>
    <w:rsid w:val="00CC7C8D"/>
    <w:rsid w:val="00CC7F3A"/>
    <w:rsid w:val="00CD0586"/>
    <w:rsid w:val="00CD08C0"/>
    <w:rsid w:val="00CD0D51"/>
    <w:rsid w:val="00CD1E6B"/>
    <w:rsid w:val="00CD2092"/>
    <w:rsid w:val="00CD25D3"/>
    <w:rsid w:val="00CD2BB6"/>
    <w:rsid w:val="00CD3EE5"/>
    <w:rsid w:val="00CD3FC0"/>
    <w:rsid w:val="00CD42AB"/>
    <w:rsid w:val="00CD5105"/>
    <w:rsid w:val="00CD56D1"/>
    <w:rsid w:val="00CD59A5"/>
    <w:rsid w:val="00CD6602"/>
    <w:rsid w:val="00CD661E"/>
    <w:rsid w:val="00CD6868"/>
    <w:rsid w:val="00CD6CCC"/>
    <w:rsid w:val="00CD6D27"/>
    <w:rsid w:val="00CD71E0"/>
    <w:rsid w:val="00CD736A"/>
    <w:rsid w:val="00CD7716"/>
    <w:rsid w:val="00CD787E"/>
    <w:rsid w:val="00CD789A"/>
    <w:rsid w:val="00CD7BB9"/>
    <w:rsid w:val="00CD7CF9"/>
    <w:rsid w:val="00CE2646"/>
    <w:rsid w:val="00CE2A42"/>
    <w:rsid w:val="00CE2E05"/>
    <w:rsid w:val="00CE4089"/>
    <w:rsid w:val="00CE40BE"/>
    <w:rsid w:val="00CE4849"/>
    <w:rsid w:val="00CE49A6"/>
    <w:rsid w:val="00CE49C8"/>
    <w:rsid w:val="00CE4BAF"/>
    <w:rsid w:val="00CE51BB"/>
    <w:rsid w:val="00CE5D79"/>
    <w:rsid w:val="00CE6C36"/>
    <w:rsid w:val="00CE7710"/>
    <w:rsid w:val="00CF002B"/>
    <w:rsid w:val="00CF0C41"/>
    <w:rsid w:val="00CF0EE9"/>
    <w:rsid w:val="00CF12EA"/>
    <w:rsid w:val="00CF1AF4"/>
    <w:rsid w:val="00CF1D4F"/>
    <w:rsid w:val="00CF22E1"/>
    <w:rsid w:val="00CF2704"/>
    <w:rsid w:val="00CF2975"/>
    <w:rsid w:val="00CF2E5F"/>
    <w:rsid w:val="00CF2F81"/>
    <w:rsid w:val="00CF3B65"/>
    <w:rsid w:val="00CF3B95"/>
    <w:rsid w:val="00CF47FA"/>
    <w:rsid w:val="00CF4B48"/>
    <w:rsid w:val="00CF568F"/>
    <w:rsid w:val="00CF5B47"/>
    <w:rsid w:val="00CF62F4"/>
    <w:rsid w:val="00D01173"/>
    <w:rsid w:val="00D02D55"/>
    <w:rsid w:val="00D03239"/>
    <w:rsid w:val="00D035F5"/>
    <w:rsid w:val="00D041AA"/>
    <w:rsid w:val="00D045C7"/>
    <w:rsid w:val="00D0492F"/>
    <w:rsid w:val="00D05471"/>
    <w:rsid w:val="00D060F7"/>
    <w:rsid w:val="00D061DA"/>
    <w:rsid w:val="00D0691A"/>
    <w:rsid w:val="00D06BDB"/>
    <w:rsid w:val="00D07580"/>
    <w:rsid w:val="00D07622"/>
    <w:rsid w:val="00D07E0F"/>
    <w:rsid w:val="00D07EA5"/>
    <w:rsid w:val="00D10D73"/>
    <w:rsid w:val="00D10FAB"/>
    <w:rsid w:val="00D1150C"/>
    <w:rsid w:val="00D118C1"/>
    <w:rsid w:val="00D11DDD"/>
    <w:rsid w:val="00D123A6"/>
    <w:rsid w:val="00D125E4"/>
    <w:rsid w:val="00D12710"/>
    <w:rsid w:val="00D12A3D"/>
    <w:rsid w:val="00D1326F"/>
    <w:rsid w:val="00D13B74"/>
    <w:rsid w:val="00D140AA"/>
    <w:rsid w:val="00D1486F"/>
    <w:rsid w:val="00D14957"/>
    <w:rsid w:val="00D14CAF"/>
    <w:rsid w:val="00D16141"/>
    <w:rsid w:val="00D1621D"/>
    <w:rsid w:val="00D16446"/>
    <w:rsid w:val="00D16494"/>
    <w:rsid w:val="00D200EC"/>
    <w:rsid w:val="00D201DA"/>
    <w:rsid w:val="00D20925"/>
    <w:rsid w:val="00D2093A"/>
    <w:rsid w:val="00D209BC"/>
    <w:rsid w:val="00D22982"/>
    <w:rsid w:val="00D229FE"/>
    <w:rsid w:val="00D22B7F"/>
    <w:rsid w:val="00D22C87"/>
    <w:rsid w:val="00D233BF"/>
    <w:rsid w:val="00D24090"/>
    <w:rsid w:val="00D24607"/>
    <w:rsid w:val="00D24FF7"/>
    <w:rsid w:val="00D25D86"/>
    <w:rsid w:val="00D2609F"/>
    <w:rsid w:val="00D268A7"/>
    <w:rsid w:val="00D26B1D"/>
    <w:rsid w:val="00D26C36"/>
    <w:rsid w:val="00D27236"/>
    <w:rsid w:val="00D27CDA"/>
    <w:rsid w:val="00D30B55"/>
    <w:rsid w:val="00D315BB"/>
    <w:rsid w:val="00D31A39"/>
    <w:rsid w:val="00D32543"/>
    <w:rsid w:val="00D32D98"/>
    <w:rsid w:val="00D332CB"/>
    <w:rsid w:val="00D34227"/>
    <w:rsid w:val="00D344BB"/>
    <w:rsid w:val="00D34609"/>
    <w:rsid w:val="00D34B0D"/>
    <w:rsid w:val="00D34B59"/>
    <w:rsid w:val="00D3539D"/>
    <w:rsid w:val="00D3568F"/>
    <w:rsid w:val="00D3660B"/>
    <w:rsid w:val="00D36F80"/>
    <w:rsid w:val="00D37C6C"/>
    <w:rsid w:val="00D402A7"/>
    <w:rsid w:val="00D418B6"/>
    <w:rsid w:val="00D41B51"/>
    <w:rsid w:val="00D41BA5"/>
    <w:rsid w:val="00D425C2"/>
    <w:rsid w:val="00D42EB9"/>
    <w:rsid w:val="00D42F41"/>
    <w:rsid w:val="00D43C1A"/>
    <w:rsid w:val="00D43D8F"/>
    <w:rsid w:val="00D43F61"/>
    <w:rsid w:val="00D44279"/>
    <w:rsid w:val="00D44714"/>
    <w:rsid w:val="00D452DF"/>
    <w:rsid w:val="00D45463"/>
    <w:rsid w:val="00D455AC"/>
    <w:rsid w:val="00D46F7B"/>
    <w:rsid w:val="00D4749E"/>
    <w:rsid w:val="00D47CFD"/>
    <w:rsid w:val="00D47F72"/>
    <w:rsid w:val="00D50896"/>
    <w:rsid w:val="00D50FF2"/>
    <w:rsid w:val="00D5101C"/>
    <w:rsid w:val="00D517A6"/>
    <w:rsid w:val="00D52B67"/>
    <w:rsid w:val="00D53585"/>
    <w:rsid w:val="00D5491C"/>
    <w:rsid w:val="00D54AC5"/>
    <w:rsid w:val="00D550A4"/>
    <w:rsid w:val="00D55181"/>
    <w:rsid w:val="00D55963"/>
    <w:rsid w:val="00D55B52"/>
    <w:rsid w:val="00D56464"/>
    <w:rsid w:val="00D56D54"/>
    <w:rsid w:val="00D56DAA"/>
    <w:rsid w:val="00D5719D"/>
    <w:rsid w:val="00D57EF8"/>
    <w:rsid w:val="00D60355"/>
    <w:rsid w:val="00D60FE5"/>
    <w:rsid w:val="00D61D41"/>
    <w:rsid w:val="00D62353"/>
    <w:rsid w:val="00D62B6E"/>
    <w:rsid w:val="00D64642"/>
    <w:rsid w:val="00D64D1F"/>
    <w:rsid w:val="00D64D5C"/>
    <w:rsid w:val="00D65E2E"/>
    <w:rsid w:val="00D66412"/>
    <w:rsid w:val="00D667F5"/>
    <w:rsid w:val="00D66C66"/>
    <w:rsid w:val="00D67031"/>
    <w:rsid w:val="00D678EA"/>
    <w:rsid w:val="00D67BB7"/>
    <w:rsid w:val="00D7031E"/>
    <w:rsid w:val="00D70BCE"/>
    <w:rsid w:val="00D71C04"/>
    <w:rsid w:val="00D72234"/>
    <w:rsid w:val="00D72397"/>
    <w:rsid w:val="00D73654"/>
    <w:rsid w:val="00D737D0"/>
    <w:rsid w:val="00D73B6C"/>
    <w:rsid w:val="00D75016"/>
    <w:rsid w:val="00D755BE"/>
    <w:rsid w:val="00D75832"/>
    <w:rsid w:val="00D75AC7"/>
    <w:rsid w:val="00D763C9"/>
    <w:rsid w:val="00D76C8F"/>
    <w:rsid w:val="00D76E1A"/>
    <w:rsid w:val="00D773C2"/>
    <w:rsid w:val="00D7755D"/>
    <w:rsid w:val="00D776E0"/>
    <w:rsid w:val="00D779D6"/>
    <w:rsid w:val="00D806A6"/>
    <w:rsid w:val="00D80C15"/>
    <w:rsid w:val="00D82079"/>
    <w:rsid w:val="00D824BA"/>
    <w:rsid w:val="00D833E9"/>
    <w:rsid w:val="00D83709"/>
    <w:rsid w:val="00D83CEC"/>
    <w:rsid w:val="00D83DB3"/>
    <w:rsid w:val="00D83DC3"/>
    <w:rsid w:val="00D843BD"/>
    <w:rsid w:val="00D8615C"/>
    <w:rsid w:val="00D86A81"/>
    <w:rsid w:val="00D86BAB"/>
    <w:rsid w:val="00D86BC2"/>
    <w:rsid w:val="00D86C4C"/>
    <w:rsid w:val="00D87AF8"/>
    <w:rsid w:val="00D9095A"/>
    <w:rsid w:val="00D9114B"/>
    <w:rsid w:val="00D91919"/>
    <w:rsid w:val="00D91DC7"/>
    <w:rsid w:val="00D92C1F"/>
    <w:rsid w:val="00D9326A"/>
    <w:rsid w:val="00D956A6"/>
    <w:rsid w:val="00D95785"/>
    <w:rsid w:val="00D962BF"/>
    <w:rsid w:val="00D969C2"/>
    <w:rsid w:val="00D96BC3"/>
    <w:rsid w:val="00D96CAC"/>
    <w:rsid w:val="00D96EB2"/>
    <w:rsid w:val="00D9725A"/>
    <w:rsid w:val="00D9791F"/>
    <w:rsid w:val="00D97A30"/>
    <w:rsid w:val="00DA0094"/>
    <w:rsid w:val="00DA0588"/>
    <w:rsid w:val="00DA0958"/>
    <w:rsid w:val="00DA0D20"/>
    <w:rsid w:val="00DA1872"/>
    <w:rsid w:val="00DA252A"/>
    <w:rsid w:val="00DA260B"/>
    <w:rsid w:val="00DA34B5"/>
    <w:rsid w:val="00DA396B"/>
    <w:rsid w:val="00DA3AB7"/>
    <w:rsid w:val="00DA3B25"/>
    <w:rsid w:val="00DA4737"/>
    <w:rsid w:val="00DA4C23"/>
    <w:rsid w:val="00DA5FBC"/>
    <w:rsid w:val="00DA63B4"/>
    <w:rsid w:val="00DA6417"/>
    <w:rsid w:val="00DA685F"/>
    <w:rsid w:val="00DA6B04"/>
    <w:rsid w:val="00DA7E21"/>
    <w:rsid w:val="00DB03FD"/>
    <w:rsid w:val="00DB07E4"/>
    <w:rsid w:val="00DB09F6"/>
    <w:rsid w:val="00DB0ECE"/>
    <w:rsid w:val="00DB0F2B"/>
    <w:rsid w:val="00DB140D"/>
    <w:rsid w:val="00DB1A6C"/>
    <w:rsid w:val="00DB1B89"/>
    <w:rsid w:val="00DB210F"/>
    <w:rsid w:val="00DB2543"/>
    <w:rsid w:val="00DB2807"/>
    <w:rsid w:val="00DB33E0"/>
    <w:rsid w:val="00DB3945"/>
    <w:rsid w:val="00DB473E"/>
    <w:rsid w:val="00DB4D08"/>
    <w:rsid w:val="00DB4FC6"/>
    <w:rsid w:val="00DB5933"/>
    <w:rsid w:val="00DB6378"/>
    <w:rsid w:val="00DB6F02"/>
    <w:rsid w:val="00DB76C2"/>
    <w:rsid w:val="00DB78BE"/>
    <w:rsid w:val="00DB7B1F"/>
    <w:rsid w:val="00DC04F8"/>
    <w:rsid w:val="00DC06C0"/>
    <w:rsid w:val="00DC06C5"/>
    <w:rsid w:val="00DC0A7A"/>
    <w:rsid w:val="00DC0B7F"/>
    <w:rsid w:val="00DC163E"/>
    <w:rsid w:val="00DC1D45"/>
    <w:rsid w:val="00DC25E1"/>
    <w:rsid w:val="00DC2939"/>
    <w:rsid w:val="00DC3198"/>
    <w:rsid w:val="00DC41B4"/>
    <w:rsid w:val="00DC4483"/>
    <w:rsid w:val="00DC5A83"/>
    <w:rsid w:val="00DC5BE0"/>
    <w:rsid w:val="00DC65AC"/>
    <w:rsid w:val="00DC6D17"/>
    <w:rsid w:val="00DC7D15"/>
    <w:rsid w:val="00DD02F9"/>
    <w:rsid w:val="00DD0EA4"/>
    <w:rsid w:val="00DD1457"/>
    <w:rsid w:val="00DD189E"/>
    <w:rsid w:val="00DD264A"/>
    <w:rsid w:val="00DD2DE9"/>
    <w:rsid w:val="00DD3017"/>
    <w:rsid w:val="00DD3747"/>
    <w:rsid w:val="00DD3B32"/>
    <w:rsid w:val="00DD3C4E"/>
    <w:rsid w:val="00DD3F51"/>
    <w:rsid w:val="00DD46CF"/>
    <w:rsid w:val="00DD47E3"/>
    <w:rsid w:val="00DD6540"/>
    <w:rsid w:val="00DD68F6"/>
    <w:rsid w:val="00DD6A81"/>
    <w:rsid w:val="00DD6AFB"/>
    <w:rsid w:val="00DD6F61"/>
    <w:rsid w:val="00DD7A32"/>
    <w:rsid w:val="00DD7FA8"/>
    <w:rsid w:val="00DE04E1"/>
    <w:rsid w:val="00DE0A4C"/>
    <w:rsid w:val="00DE191F"/>
    <w:rsid w:val="00DE1EA9"/>
    <w:rsid w:val="00DE2058"/>
    <w:rsid w:val="00DE219B"/>
    <w:rsid w:val="00DE29D8"/>
    <w:rsid w:val="00DE3F76"/>
    <w:rsid w:val="00DE451D"/>
    <w:rsid w:val="00DE48F8"/>
    <w:rsid w:val="00DE4D1C"/>
    <w:rsid w:val="00DE5C9C"/>
    <w:rsid w:val="00DE5D63"/>
    <w:rsid w:val="00DE61F4"/>
    <w:rsid w:val="00DE67BB"/>
    <w:rsid w:val="00DE6B21"/>
    <w:rsid w:val="00DE7CD4"/>
    <w:rsid w:val="00DE7D02"/>
    <w:rsid w:val="00DF0653"/>
    <w:rsid w:val="00DF0A21"/>
    <w:rsid w:val="00DF1BE7"/>
    <w:rsid w:val="00DF1CDF"/>
    <w:rsid w:val="00DF1F3E"/>
    <w:rsid w:val="00DF2EE7"/>
    <w:rsid w:val="00DF36F9"/>
    <w:rsid w:val="00DF3CC0"/>
    <w:rsid w:val="00DF3DC1"/>
    <w:rsid w:val="00DF4875"/>
    <w:rsid w:val="00DF4CB3"/>
    <w:rsid w:val="00DF4F52"/>
    <w:rsid w:val="00DF5328"/>
    <w:rsid w:val="00DF5D60"/>
    <w:rsid w:val="00DF5EA9"/>
    <w:rsid w:val="00DF637A"/>
    <w:rsid w:val="00DF66DD"/>
    <w:rsid w:val="00DF6B7F"/>
    <w:rsid w:val="00DF6F80"/>
    <w:rsid w:val="00DF70AB"/>
    <w:rsid w:val="00E006E7"/>
    <w:rsid w:val="00E014A6"/>
    <w:rsid w:val="00E01766"/>
    <w:rsid w:val="00E01AE0"/>
    <w:rsid w:val="00E0208A"/>
    <w:rsid w:val="00E026AC"/>
    <w:rsid w:val="00E02D34"/>
    <w:rsid w:val="00E03BD4"/>
    <w:rsid w:val="00E0498D"/>
    <w:rsid w:val="00E04F0C"/>
    <w:rsid w:val="00E04FFC"/>
    <w:rsid w:val="00E05234"/>
    <w:rsid w:val="00E057BF"/>
    <w:rsid w:val="00E05891"/>
    <w:rsid w:val="00E05FE0"/>
    <w:rsid w:val="00E06371"/>
    <w:rsid w:val="00E0684E"/>
    <w:rsid w:val="00E06ABE"/>
    <w:rsid w:val="00E07C9A"/>
    <w:rsid w:val="00E07DC4"/>
    <w:rsid w:val="00E07EB4"/>
    <w:rsid w:val="00E10AA0"/>
    <w:rsid w:val="00E113D7"/>
    <w:rsid w:val="00E11619"/>
    <w:rsid w:val="00E11B22"/>
    <w:rsid w:val="00E11B78"/>
    <w:rsid w:val="00E1431F"/>
    <w:rsid w:val="00E14BEB"/>
    <w:rsid w:val="00E14FC0"/>
    <w:rsid w:val="00E1559B"/>
    <w:rsid w:val="00E15FED"/>
    <w:rsid w:val="00E162D7"/>
    <w:rsid w:val="00E1638E"/>
    <w:rsid w:val="00E1698E"/>
    <w:rsid w:val="00E169E4"/>
    <w:rsid w:val="00E177DD"/>
    <w:rsid w:val="00E178C0"/>
    <w:rsid w:val="00E17AC0"/>
    <w:rsid w:val="00E17E24"/>
    <w:rsid w:val="00E203F5"/>
    <w:rsid w:val="00E2060E"/>
    <w:rsid w:val="00E20851"/>
    <w:rsid w:val="00E20D31"/>
    <w:rsid w:val="00E21379"/>
    <w:rsid w:val="00E2150E"/>
    <w:rsid w:val="00E21BB8"/>
    <w:rsid w:val="00E222A9"/>
    <w:rsid w:val="00E228F7"/>
    <w:rsid w:val="00E22A14"/>
    <w:rsid w:val="00E22F05"/>
    <w:rsid w:val="00E23B65"/>
    <w:rsid w:val="00E23B8F"/>
    <w:rsid w:val="00E24CF3"/>
    <w:rsid w:val="00E25070"/>
    <w:rsid w:val="00E25B0C"/>
    <w:rsid w:val="00E25DB9"/>
    <w:rsid w:val="00E2620F"/>
    <w:rsid w:val="00E264F6"/>
    <w:rsid w:val="00E26774"/>
    <w:rsid w:val="00E26E03"/>
    <w:rsid w:val="00E26FE0"/>
    <w:rsid w:val="00E2759D"/>
    <w:rsid w:val="00E275DD"/>
    <w:rsid w:val="00E27A84"/>
    <w:rsid w:val="00E27AE6"/>
    <w:rsid w:val="00E300DA"/>
    <w:rsid w:val="00E3055A"/>
    <w:rsid w:val="00E30A92"/>
    <w:rsid w:val="00E30D21"/>
    <w:rsid w:val="00E31C2A"/>
    <w:rsid w:val="00E328F2"/>
    <w:rsid w:val="00E32D83"/>
    <w:rsid w:val="00E32F57"/>
    <w:rsid w:val="00E3323E"/>
    <w:rsid w:val="00E33995"/>
    <w:rsid w:val="00E343CE"/>
    <w:rsid w:val="00E34F1B"/>
    <w:rsid w:val="00E352B4"/>
    <w:rsid w:val="00E35565"/>
    <w:rsid w:val="00E36C5E"/>
    <w:rsid w:val="00E40BFE"/>
    <w:rsid w:val="00E41626"/>
    <w:rsid w:val="00E41663"/>
    <w:rsid w:val="00E41869"/>
    <w:rsid w:val="00E41DD8"/>
    <w:rsid w:val="00E42472"/>
    <w:rsid w:val="00E424C8"/>
    <w:rsid w:val="00E4324E"/>
    <w:rsid w:val="00E433CD"/>
    <w:rsid w:val="00E43A4D"/>
    <w:rsid w:val="00E43BAE"/>
    <w:rsid w:val="00E43F2A"/>
    <w:rsid w:val="00E44B83"/>
    <w:rsid w:val="00E44FB1"/>
    <w:rsid w:val="00E452BA"/>
    <w:rsid w:val="00E454BD"/>
    <w:rsid w:val="00E4559C"/>
    <w:rsid w:val="00E4559E"/>
    <w:rsid w:val="00E4566F"/>
    <w:rsid w:val="00E45996"/>
    <w:rsid w:val="00E45B1B"/>
    <w:rsid w:val="00E45D8C"/>
    <w:rsid w:val="00E45DE3"/>
    <w:rsid w:val="00E46256"/>
    <w:rsid w:val="00E46932"/>
    <w:rsid w:val="00E46DEA"/>
    <w:rsid w:val="00E47876"/>
    <w:rsid w:val="00E5005E"/>
    <w:rsid w:val="00E50737"/>
    <w:rsid w:val="00E52605"/>
    <w:rsid w:val="00E52A4A"/>
    <w:rsid w:val="00E54D96"/>
    <w:rsid w:val="00E55B8A"/>
    <w:rsid w:val="00E56AA2"/>
    <w:rsid w:val="00E56CDB"/>
    <w:rsid w:val="00E57922"/>
    <w:rsid w:val="00E57FDD"/>
    <w:rsid w:val="00E63895"/>
    <w:rsid w:val="00E6398E"/>
    <w:rsid w:val="00E6418D"/>
    <w:rsid w:val="00E64573"/>
    <w:rsid w:val="00E6603B"/>
    <w:rsid w:val="00E66343"/>
    <w:rsid w:val="00E663A2"/>
    <w:rsid w:val="00E66528"/>
    <w:rsid w:val="00E665AD"/>
    <w:rsid w:val="00E700A3"/>
    <w:rsid w:val="00E700AC"/>
    <w:rsid w:val="00E70375"/>
    <w:rsid w:val="00E707B2"/>
    <w:rsid w:val="00E710F2"/>
    <w:rsid w:val="00E72870"/>
    <w:rsid w:val="00E72CD6"/>
    <w:rsid w:val="00E7356D"/>
    <w:rsid w:val="00E7447B"/>
    <w:rsid w:val="00E749AB"/>
    <w:rsid w:val="00E752B0"/>
    <w:rsid w:val="00E7558D"/>
    <w:rsid w:val="00E7576E"/>
    <w:rsid w:val="00E76EB8"/>
    <w:rsid w:val="00E76F96"/>
    <w:rsid w:val="00E7787B"/>
    <w:rsid w:val="00E802F2"/>
    <w:rsid w:val="00E803DC"/>
    <w:rsid w:val="00E8100B"/>
    <w:rsid w:val="00E821B4"/>
    <w:rsid w:val="00E82F76"/>
    <w:rsid w:val="00E8328F"/>
    <w:rsid w:val="00E83A37"/>
    <w:rsid w:val="00E83A41"/>
    <w:rsid w:val="00E83F4E"/>
    <w:rsid w:val="00E841E0"/>
    <w:rsid w:val="00E858C2"/>
    <w:rsid w:val="00E85E65"/>
    <w:rsid w:val="00E86B4A"/>
    <w:rsid w:val="00E86E82"/>
    <w:rsid w:val="00E86FCF"/>
    <w:rsid w:val="00E87439"/>
    <w:rsid w:val="00E87754"/>
    <w:rsid w:val="00E87B8C"/>
    <w:rsid w:val="00E87E93"/>
    <w:rsid w:val="00E9057F"/>
    <w:rsid w:val="00E90E97"/>
    <w:rsid w:val="00E9103A"/>
    <w:rsid w:val="00E91414"/>
    <w:rsid w:val="00E91443"/>
    <w:rsid w:val="00E92173"/>
    <w:rsid w:val="00E92DC1"/>
    <w:rsid w:val="00E953B7"/>
    <w:rsid w:val="00E95C2F"/>
    <w:rsid w:val="00E95DD8"/>
    <w:rsid w:val="00E963F3"/>
    <w:rsid w:val="00E9660F"/>
    <w:rsid w:val="00E96CB6"/>
    <w:rsid w:val="00E9734A"/>
    <w:rsid w:val="00E974AA"/>
    <w:rsid w:val="00E974F2"/>
    <w:rsid w:val="00EA003C"/>
    <w:rsid w:val="00EA0F2F"/>
    <w:rsid w:val="00EA1046"/>
    <w:rsid w:val="00EA1B6D"/>
    <w:rsid w:val="00EA3F6C"/>
    <w:rsid w:val="00EA491A"/>
    <w:rsid w:val="00EA5039"/>
    <w:rsid w:val="00EA50C9"/>
    <w:rsid w:val="00EA5E9C"/>
    <w:rsid w:val="00EA62F1"/>
    <w:rsid w:val="00EA6354"/>
    <w:rsid w:val="00EA63E5"/>
    <w:rsid w:val="00EA67CB"/>
    <w:rsid w:val="00EA6AC1"/>
    <w:rsid w:val="00EA7339"/>
    <w:rsid w:val="00EA751A"/>
    <w:rsid w:val="00EA75E0"/>
    <w:rsid w:val="00EA76DD"/>
    <w:rsid w:val="00EB00D9"/>
    <w:rsid w:val="00EB03CF"/>
    <w:rsid w:val="00EB0799"/>
    <w:rsid w:val="00EB161E"/>
    <w:rsid w:val="00EB1F2C"/>
    <w:rsid w:val="00EB2B94"/>
    <w:rsid w:val="00EB328E"/>
    <w:rsid w:val="00EB4910"/>
    <w:rsid w:val="00EB527B"/>
    <w:rsid w:val="00EB5AB5"/>
    <w:rsid w:val="00EB6515"/>
    <w:rsid w:val="00EB66BC"/>
    <w:rsid w:val="00EB6B49"/>
    <w:rsid w:val="00EB6D4F"/>
    <w:rsid w:val="00EB774D"/>
    <w:rsid w:val="00EB7DF0"/>
    <w:rsid w:val="00EC0A1F"/>
    <w:rsid w:val="00EC0C8F"/>
    <w:rsid w:val="00EC15DC"/>
    <w:rsid w:val="00EC19A6"/>
    <w:rsid w:val="00EC23A6"/>
    <w:rsid w:val="00EC27B0"/>
    <w:rsid w:val="00EC32C6"/>
    <w:rsid w:val="00EC3C36"/>
    <w:rsid w:val="00EC3DC0"/>
    <w:rsid w:val="00EC3F56"/>
    <w:rsid w:val="00EC419D"/>
    <w:rsid w:val="00EC44AD"/>
    <w:rsid w:val="00EC46BC"/>
    <w:rsid w:val="00EC475F"/>
    <w:rsid w:val="00EC4B1B"/>
    <w:rsid w:val="00EC4DA0"/>
    <w:rsid w:val="00EC50EE"/>
    <w:rsid w:val="00EC5926"/>
    <w:rsid w:val="00EC595A"/>
    <w:rsid w:val="00EC5D7F"/>
    <w:rsid w:val="00EC6355"/>
    <w:rsid w:val="00EC6D2B"/>
    <w:rsid w:val="00EC6F71"/>
    <w:rsid w:val="00EC7A1B"/>
    <w:rsid w:val="00ED064A"/>
    <w:rsid w:val="00ED0A35"/>
    <w:rsid w:val="00ED1647"/>
    <w:rsid w:val="00ED17EF"/>
    <w:rsid w:val="00ED19BD"/>
    <w:rsid w:val="00ED1CA9"/>
    <w:rsid w:val="00ED2860"/>
    <w:rsid w:val="00ED39DB"/>
    <w:rsid w:val="00ED4BA3"/>
    <w:rsid w:val="00ED4C1E"/>
    <w:rsid w:val="00ED5337"/>
    <w:rsid w:val="00ED56C9"/>
    <w:rsid w:val="00ED66D0"/>
    <w:rsid w:val="00ED6769"/>
    <w:rsid w:val="00ED68E8"/>
    <w:rsid w:val="00ED6A59"/>
    <w:rsid w:val="00ED7201"/>
    <w:rsid w:val="00ED76F7"/>
    <w:rsid w:val="00EE0C48"/>
    <w:rsid w:val="00EE11AB"/>
    <w:rsid w:val="00EE156D"/>
    <w:rsid w:val="00EE1708"/>
    <w:rsid w:val="00EE1922"/>
    <w:rsid w:val="00EE26CB"/>
    <w:rsid w:val="00EE2A11"/>
    <w:rsid w:val="00EE2B82"/>
    <w:rsid w:val="00EE2BCD"/>
    <w:rsid w:val="00EE2DCC"/>
    <w:rsid w:val="00EE39B4"/>
    <w:rsid w:val="00EE3EF5"/>
    <w:rsid w:val="00EE4673"/>
    <w:rsid w:val="00EE4900"/>
    <w:rsid w:val="00EE596A"/>
    <w:rsid w:val="00EE5A1A"/>
    <w:rsid w:val="00EE5A29"/>
    <w:rsid w:val="00EE5CFF"/>
    <w:rsid w:val="00EE5FB4"/>
    <w:rsid w:val="00EE6D50"/>
    <w:rsid w:val="00EE762A"/>
    <w:rsid w:val="00EE7717"/>
    <w:rsid w:val="00EE779E"/>
    <w:rsid w:val="00EE7C1C"/>
    <w:rsid w:val="00EE7F07"/>
    <w:rsid w:val="00EF1FAD"/>
    <w:rsid w:val="00EF2C14"/>
    <w:rsid w:val="00EF3090"/>
    <w:rsid w:val="00EF38D5"/>
    <w:rsid w:val="00EF3A4F"/>
    <w:rsid w:val="00EF3E27"/>
    <w:rsid w:val="00EF496D"/>
    <w:rsid w:val="00EF4E50"/>
    <w:rsid w:val="00EF51CD"/>
    <w:rsid w:val="00EF5217"/>
    <w:rsid w:val="00EF586A"/>
    <w:rsid w:val="00EF6210"/>
    <w:rsid w:val="00EF6FC5"/>
    <w:rsid w:val="00EF7039"/>
    <w:rsid w:val="00EF7110"/>
    <w:rsid w:val="00EF7260"/>
    <w:rsid w:val="00EF7451"/>
    <w:rsid w:val="00EF75A1"/>
    <w:rsid w:val="00EF77CD"/>
    <w:rsid w:val="00F004D3"/>
    <w:rsid w:val="00F008A8"/>
    <w:rsid w:val="00F00F04"/>
    <w:rsid w:val="00F00F3D"/>
    <w:rsid w:val="00F02CCE"/>
    <w:rsid w:val="00F0494C"/>
    <w:rsid w:val="00F04C25"/>
    <w:rsid w:val="00F04CF1"/>
    <w:rsid w:val="00F050A3"/>
    <w:rsid w:val="00F0587A"/>
    <w:rsid w:val="00F06172"/>
    <w:rsid w:val="00F06AFF"/>
    <w:rsid w:val="00F070FD"/>
    <w:rsid w:val="00F07252"/>
    <w:rsid w:val="00F0798A"/>
    <w:rsid w:val="00F0799E"/>
    <w:rsid w:val="00F07F37"/>
    <w:rsid w:val="00F10AA3"/>
    <w:rsid w:val="00F10D55"/>
    <w:rsid w:val="00F113B2"/>
    <w:rsid w:val="00F119B4"/>
    <w:rsid w:val="00F11D2C"/>
    <w:rsid w:val="00F11DC5"/>
    <w:rsid w:val="00F121DF"/>
    <w:rsid w:val="00F125C1"/>
    <w:rsid w:val="00F127CD"/>
    <w:rsid w:val="00F12CAF"/>
    <w:rsid w:val="00F135E1"/>
    <w:rsid w:val="00F145F6"/>
    <w:rsid w:val="00F1581B"/>
    <w:rsid w:val="00F15A3A"/>
    <w:rsid w:val="00F15D6F"/>
    <w:rsid w:val="00F16306"/>
    <w:rsid w:val="00F163CE"/>
    <w:rsid w:val="00F16666"/>
    <w:rsid w:val="00F1683F"/>
    <w:rsid w:val="00F173C9"/>
    <w:rsid w:val="00F20036"/>
    <w:rsid w:val="00F20AC5"/>
    <w:rsid w:val="00F20FE3"/>
    <w:rsid w:val="00F2120F"/>
    <w:rsid w:val="00F23991"/>
    <w:rsid w:val="00F24212"/>
    <w:rsid w:val="00F2489D"/>
    <w:rsid w:val="00F2490E"/>
    <w:rsid w:val="00F24D3A"/>
    <w:rsid w:val="00F25382"/>
    <w:rsid w:val="00F257A2"/>
    <w:rsid w:val="00F263D5"/>
    <w:rsid w:val="00F26E3D"/>
    <w:rsid w:val="00F26FA3"/>
    <w:rsid w:val="00F2702E"/>
    <w:rsid w:val="00F27C82"/>
    <w:rsid w:val="00F30636"/>
    <w:rsid w:val="00F30C53"/>
    <w:rsid w:val="00F30E42"/>
    <w:rsid w:val="00F31217"/>
    <w:rsid w:val="00F3174F"/>
    <w:rsid w:val="00F31BA6"/>
    <w:rsid w:val="00F323D3"/>
    <w:rsid w:val="00F32786"/>
    <w:rsid w:val="00F33277"/>
    <w:rsid w:val="00F334DE"/>
    <w:rsid w:val="00F3360A"/>
    <w:rsid w:val="00F340AE"/>
    <w:rsid w:val="00F34833"/>
    <w:rsid w:val="00F34851"/>
    <w:rsid w:val="00F349C2"/>
    <w:rsid w:val="00F34ED5"/>
    <w:rsid w:val="00F3564E"/>
    <w:rsid w:val="00F357EF"/>
    <w:rsid w:val="00F361CB"/>
    <w:rsid w:val="00F36411"/>
    <w:rsid w:val="00F36568"/>
    <w:rsid w:val="00F367C9"/>
    <w:rsid w:val="00F3702F"/>
    <w:rsid w:val="00F37DE2"/>
    <w:rsid w:val="00F40042"/>
    <w:rsid w:val="00F4040A"/>
    <w:rsid w:val="00F4052F"/>
    <w:rsid w:val="00F40CBE"/>
    <w:rsid w:val="00F40D58"/>
    <w:rsid w:val="00F40DB3"/>
    <w:rsid w:val="00F40F15"/>
    <w:rsid w:val="00F412D1"/>
    <w:rsid w:val="00F42EC1"/>
    <w:rsid w:val="00F43173"/>
    <w:rsid w:val="00F43513"/>
    <w:rsid w:val="00F43CFF"/>
    <w:rsid w:val="00F43F06"/>
    <w:rsid w:val="00F44652"/>
    <w:rsid w:val="00F44BD2"/>
    <w:rsid w:val="00F46293"/>
    <w:rsid w:val="00F46965"/>
    <w:rsid w:val="00F46E7B"/>
    <w:rsid w:val="00F47C5B"/>
    <w:rsid w:val="00F50D64"/>
    <w:rsid w:val="00F51087"/>
    <w:rsid w:val="00F511A3"/>
    <w:rsid w:val="00F51C4D"/>
    <w:rsid w:val="00F51F31"/>
    <w:rsid w:val="00F525EB"/>
    <w:rsid w:val="00F5289B"/>
    <w:rsid w:val="00F53B60"/>
    <w:rsid w:val="00F53FFD"/>
    <w:rsid w:val="00F552DF"/>
    <w:rsid w:val="00F55570"/>
    <w:rsid w:val="00F5589F"/>
    <w:rsid w:val="00F55FAB"/>
    <w:rsid w:val="00F566F0"/>
    <w:rsid w:val="00F57297"/>
    <w:rsid w:val="00F57990"/>
    <w:rsid w:val="00F57A67"/>
    <w:rsid w:val="00F57AED"/>
    <w:rsid w:val="00F60CB8"/>
    <w:rsid w:val="00F61941"/>
    <w:rsid w:val="00F61D57"/>
    <w:rsid w:val="00F61E4C"/>
    <w:rsid w:val="00F62799"/>
    <w:rsid w:val="00F627DC"/>
    <w:rsid w:val="00F63238"/>
    <w:rsid w:val="00F63615"/>
    <w:rsid w:val="00F63EA6"/>
    <w:rsid w:val="00F642A7"/>
    <w:rsid w:val="00F642AE"/>
    <w:rsid w:val="00F64DCF"/>
    <w:rsid w:val="00F650BC"/>
    <w:rsid w:val="00F65172"/>
    <w:rsid w:val="00F652D0"/>
    <w:rsid w:val="00F670BC"/>
    <w:rsid w:val="00F67D7C"/>
    <w:rsid w:val="00F67DC7"/>
    <w:rsid w:val="00F67F7B"/>
    <w:rsid w:val="00F7051B"/>
    <w:rsid w:val="00F70F9F"/>
    <w:rsid w:val="00F72FB3"/>
    <w:rsid w:val="00F7364E"/>
    <w:rsid w:val="00F737B2"/>
    <w:rsid w:val="00F73BFC"/>
    <w:rsid w:val="00F73C78"/>
    <w:rsid w:val="00F74555"/>
    <w:rsid w:val="00F747F5"/>
    <w:rsid w:val="00F74BC8"/>
    <w:rsid w:val="00F74D4C"/>
    <w:rsid w:val="00F757E3"/>
    <w:rsid w:val="00F75D49"/>
    <w:rsid w:val="00F769B5"/>
    <w:rsid w:val="00F77829"/>
    <w:rsid w:val="00F778A8"/>
    <w:rsid w:val="00F77F35"/>
    <w:rsid w:val="00F8093E"/>
    <w:rsid w:val="00F80D8F"/>
    <w:rsid w:val="00F80E73"/>
    <w:rsid w:val="00F813A0"/>
    <w:rsid w:val="00F81CAE"/>
    <w:rsid w:val="00F81F06"/>
    <w:rsid w:val="00F82F04"/>
    <w:rsid w:val="00F82F44"/>
    <w:rsid w:val="00F8310F"/>
    <w:rsid w:val="00F8335E"/>
    <w:rsid w:val="00F83DE8"/>
    <w:rsid w:val="00F84114"/>
    <w:rsid w:val="00F84125"/>
    <w:rsid w:val="00F84A10"/>
    <w:rsid w:val="00F84BA5"/>
    <w:rsid w:val="00F85767"/>
    <w:rsid w:val="00F85981"/>
    <w:rsid w:val="00F86650"/>
    <w:rsid w:val="00F86A0F"/>
    <w:rsid w:val="00F86DDA"/>
    <w:rsid w:val="00F90B61"/>
    <w:rsid w:val="00F91914"/>
    <w:rsid w:val="00F91946"/>
    <w:rsid w:val="00F91A15"/>
    <w:rsid w:val="00F92893"/>
    <w:rsid w:val="00F92A4E"/>
    <w:rsid w:val="00F92B89"/>
    <w:rsid w:val="00F93B0A"/>
    <w:rsid w:val="00F942FB"/>
    <w:rsid w:val="00F9478C"/>
    <w:rsid w:val="00F948A1"/>
    <w:rsid w:val="00F94AD7"/>
    <w:rsid w:val="00F94B3C"/>
    <w:rsid w:val="00F94EEA"/>
    <w:rsid w:val="00F94FE1"/>
    <w:rsid w:val="00F95398"/>
    <w:rsid w:val="00F95F33"/>
    <w:rsid w:val="00F970A0"/>
    <w:rsid w:val="00F972C1"/>
    <w:rsid w:val="00F979EF"/>
    <w:rsid w:val="00FA0147"/>
    <w:rsid w:val="00FA06A6"/>
    <w:rsid w:val="00FA1603"/>
    <w:rsid w:val="00FA1976"/>
    <w:rsid w:val="00FA1EA3"/>
    <w:rsid w:val="00FA2134"/>
    <w:rsid w:val="00FA2186"/>
    <w:rsid w:val="00FA456A"/>
    <w:rsid w:val="00FA4DAB"/>
    <w:rsid w:val="00FA537D"/>
    <w:rsid w:val="00FA58AC"/>
    <w:rsid w:val="00FA5A0C"/>
    <w:rsid w:val="00FA6040"/>
    <w:rsid w:val="00FA60E5"/>
    <w:rsid w:val="00FA6C4E"/>
    <w:rsid w:val="00FA6CC8"/>
    <w:rsid w:val="00FA74FA"/>
    <w:rsid w:val="00FB017E"/>
    <w:rsid w:val="00FB066D"/>
    <w:rsid w:val="00FB0E17"/>
    <w:rsid w:val="00FB170B"/>
    <w:rsid w:val="00FB1C7C"/>
    <w:rsid w:val="00FB1F29"/>
    <w:rsid w:val="00FB35B6"/>
    <w:rsid w:val="00FB4541"/>
    <w:rsid w:val="00FB46FC"/>
    <w:rsid w:val="00FB5063"/>
    <w:rsid w:val="00FB530B"/>
    <w:rsid w:val="00FB5899"/>
    <w:rsid w:val="00FB6888"/>
    <w:rsid w:val="00FB6CFE"/>
    <w:rsid w:val="00FB6EEF"/>
    <w:rsid w:val="00FB6F4F"/>
    <w:rsid w:val="00FB6F5B"/>
    <w:rsid w:val="00FB7383"/>
    <w:rsid w:val="00FB77E4"/>
    <w:rsid w:val="00FB7B60"/>
    <w:rsid w:val="00FB7B89"/>
    <w:rsid w:val="00FB7F7E"/>
    <w:rsid w:val="00FC04C3"/>
    <w:rsid w:val="00FC07AA"/>
    <w:rsid w:val="00FC0FAE"/>
    <w:rsid w:val="00FC1489"/>
    <w:rsid w:val="00FC2202"/>
    <w:rsid w:val="00FC3692"/>
    <w:rsid w:val="00FC3916"/>
    <w:rsid w:val="00FC3E68"/>
    <w:rsid w:val="00FC4864"/>
    <w:rsid w:val="00FC4DD1"/>
    <w:rsid w:val="00FC579C"/>
    <w:rsid w:val="00FC6877"/>
    <w:rsid w:val="00FC7354"/>
    <w:rsid w:val="00FC7668"/>
    <w:rsid w:val="00FC7A43"/>
    <w:rsid w:val="00FD015B"/>
    <w:rsid w:val="00FD0A2A"/>
    <w:rsid w:val="00FD0AB3"/>
    <w:rsid w:val="00FD0BD3"/>
    <w:rsid w:val="00FD0EEF"/>
    <w:rsid w:val="00FD101D"/>
    <w:rsid w:val="00FD1BAC"/>
    <w:rsid w:val="00FD1FFE"/>
    <w:rsid w:val="00FD2863"/>
    <w:rsid w:val="00FD3998"/>
    <w:rsid w:val="00FD3F5E"/>
    <w:rsid w:val="00FD4AE5"/>
    <w:rsid w:val="00FD4DD9"/>
    <w:rsid w:val="00FD527A"/>
    <w:rsid w:val="00FD5715"/>
    <w:rsid w:val="00FD5F62"/>
    <w:rsid w:val="00FD668A"/>
    <w:rsid w:val="00FD7591"/>
    <w:rsid w:val="00FE0E08"/>
    <w:rsid w:val="00FE0E12"/>
    <w:rsid w:val="00FE2247"/>
    <w:rsid w:val="00FE3019"/>
    <w:rsid w:val="00FE34C3"/>
    <w:rsid w:val="00FE35FC"/>
    <w:rsid w:val="00FE364A"/>
    <w:rsid w:val="00FE3E0D"/>
    <w:rsid w:val="00FE408A"/>
    <w:rsid w:val="00FE4545"/>
    <w:rsid w:val="00FE5398"/>
    <w:rsid w:val="00FE5F6B"/>
    <w:rsid w:val="00FE5F6F"/>
    <w:rsid w:val="00FE736D"/>
    <w:rsid w:val="00FE76FF"/>
    <w:rsid w:val="00FE7AAE"/>
    <w:rsid w:val="00FE7AF0"/>
    <w:rsid w:val="00FF05C4"/>
    <w:rsid w:val="00FF0E0B"/>
    <w:rsid w:val="00FF2505"/>
    <w:rsid w:val="00FF263B"/>
    <w:rsid w:val="00FF26C7"/>
    <w:rsid w:val="00FF2A41"/>
    <w:rsid w:val="00FF2D90"/>
    <w:rsid w:val="00FF329A"/>
    <w:rsid w:val="00FF3458"/>
    <w:rsid w:val="00FF3606"/>
    <w:rsid w:val="00FF3BD7"/>
    <w:rsid w:val="00FF44E7"/>
    <w:rsid w:val="00FF5FAE"/>
    <w:rsid w:val="00FF6545"/>
    <w:rsid w:val="00FF6B46"/>
    <w:rsid w:val="00FF6DF1"/>
    <w:rsid w:val="00FF7F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63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iPriority w:val="9"/>
    <w:unhideWhenUsed/>
    <w:qFormat/>
    <w:rsid w:val="00683DF4"/>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FF263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unhideWhenUsed/>
    <w:rsid w:val="00FF263B"/>
    <w:rPr>
      <w:color w:val="0000FF"/>
      <w:u w:val="single"/>
    </w:rPr>
  </w:style>
  <w:style w:type="paragraph" w:styleId="a4">
    <w:name w:val="Balloon Text"/>
    <w:basedOn w:val="a"/>
    <w:link w:val="a5"/>
    <w:uiPriority w:val="99"/>
    <w:semiHidden/>
    <w:unhideWhenUsed/>
    <w:rsid w:val="00FF263B"/>
    <w:rPr>
      <w:rFonts w:ascii="Tahoma" w:hAnsi="Tahoma" w:cs="Tahoma"/>
      <w:sz w:val="16"/>
      <w:szCs w:val="16"/>
    </w:rPr>
  </w:style>
  <w:style w:type="character" w:customStyle="1" w:styleId="a5">
    <w:name w:val="Текст выноски Знак"/>
    <w:basedOn w:val="a0"/>
    <w:link w:val="a4"/>
    <w:uiPriority w:val="99"/>
    <w:semiHidden/>
    <w:rsid w:val="00FF263B"/>
    <w:rPr>
      <w:rFonts w:ascii="Tahoma" w:eastAsia="Times New Roman" w:hAnsi="Tahoma" w:cs="Tahoma"/>
      <w:sz w:val="16"/>
      <w:szCs w:val="16"/>
      <w:lang w:eastAsia="ru-RU"/>
    </w:rPr>
  </w:style>
  <w:style w:type="paragraph" w:styleId="a6">
    <w:name w:val="header"/>
    <w:basedOn w:val="a"/>
    <w:link w:val="a7"/>
    <w:uiPriority w:val="99"/>
    <w:semiHidden/>
    <w:unhideWhenUsed/>
    <w:rsid w:val="00721EDD"/>
    <w:pPr>
      <w:tabs>
        <w:tab w:val="center" w:pos="4677"/>
        <w:tab w:val="right" w:pos="9355"/>
      </w:tabs>
    </w:pPr>
  </w:style>
  <w:style w:type="character" w:customStyle="1" w:styleId="a7">
    <w:name w:val="Верхний колонтитул Знак"/>
    <w:basedOn w:val="a0"/>
    <w:link w:val="a6"/>
    <w:uiPriority w:val="99"/>
    <w:semiHidden/>
    <w:rsid w:val="00721ED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721EDD"/>
    <w:pPr>
      <w:tabs>
        <w:tab w:val="center" w:pos="4677"/>
        <w:tab w:val="right" w:pos="9355"/>
      </w:tabs>
    </w:pPr>
  </w:style>
  <w:style w:type="character" w:customStyle="1" w:styleId="a9">
    <w:name w:val="Нижний колонтитул Знак"/>
    <w:basedOn w:val="a0"/>
    <w:link w:val="a8"/>
    <w:uiPriority w:val="99"/>
    <w:rsid w:val="00721EDD"/>
    <w:rPr>
      <w:rFonts w:ascii="Times New Roman" w:eastAsia="Times New Roman" w:hAnsi="Times New Roman" w:cs="Times New Roman"/>
      <w:sz w:val="20"/>
      <w:szCs w:val="20"/>
      <w:lang w:eastAsia="ru-RU"/>
    </w:rPr>
  </w:style>
  <w:style w:type="paragraph" w:styleId="aa">
    <w:name w:val="List Paragraph"/>
    <w:basedOn w:val="a"/>
    <w:uiPriority w:val="34"/>
    <w:qFormat/>
    <w:rsid w:val="00450E87"/>
    <w:pPr>
      <w:widowControl/>
      <w:autoSpaceDE/>
      <w:autoSpaceDN/>
      <w:adjustRightInd/>
      <w:spacing w:after="200" w:line="276" w:lineRule="auto"/>
      <w:ind w:left="720"/>
      <w:contextualSpacing/>
    </w:pPr>
    <w:rPr>
      <w:sz w:val="22"/>
      <w:szCs w:val="22"/>
      <w:lang w:eastAsia="en-US"/>
    </w:rPr>
  </w:style>
  <w:style w:type="paragraph" w:customStyle="1" w:styleId="ConsPlusNormal">
    <w:name w:val="ConsPlusNormal"/>
    <w:rsid w:val="00450E87"/>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styleId="ab">
    <w:name w:val="No Spacing"/>
    <w:uiPriority w:val="1"/>
    <w:qFormat/>
    <w:rsid w:val="004C3FF9"/>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83DF4"/>
    <w:rPr>
      <w:rFonts w:asciiTheme="majorHAnsi" w:eastAsiaTheme="majorEastAsia" w:hAnsiTheme="majorHAnsi" w:cstheme="majorBidi"/>
      <w:b/>
      <w:bCs/>
      <w:color w:val="4F81BD" w:themeColor="accent1"/>
      <w:sz w:val="26"/>
      <w:szCs w:val="26"/>
    </w:rPr>
  </w:style>
  <w:style w:type="paragraph" w:styleId="ac">
    <w:name w:val="Normal (Web)"/>
    <w:basedOn w:val="a"/>
    <w:uiPriority w:val="99"/>
    <w:semiHidden/>
    <w:unhideWhenUsed/>
    <w:rsid w:val="00683DF4"/>
    <w:pPr>
      <w:widowControl/>
      <w:autoSpaceDE/>
      <w:autoSpaceDN/>
      <w:adjustRightInd/>
      <w:spacing w:before="100" w:beforeAutospacing="1" w:after="100" w:afterAutospacing="1"/>
    </w:pPr>
    <w:rPr>
      <w:sz w:val="24"/>
      <w:szCs w:val="24"/>
    </w:rPr>
  </w:style>
  <w:style w:type="character" w:styleId="ad">
    <w:name w:val="Strong"/>
    <w:basedOn w:val="a0"/>
    <w:uiPriority w:val="22"/>
    <w:qFormat/>
    <w:rsid w:val="00683DF4"/>
    <w:rPr>
      <w:b/>
      <w:bCs/>
    </w:rPr>
  </w:style>
  <w:style w:type="paragraph" w:styleId="21">
    <w:name w:val="Body Text Indent 2"/>
    <w:basedOn w:val="a"/>
    <w:link w:val="22"/>
    <w:rsid w:val="00683DF4"/>
    <w:pPr>
      <w:widowControl/>
      <w:autoSpaceDE/>
      <w:autoSpaceDN/>
      <w:adjustRightInd/>
      <w:spacing w:after="120" w:line="480" w:lineRule="auto"/>
      <w:ind w:left="283"/>
    </w:pPr>
  </w:style>
  <w:style w:type="character" w:customStyle="1" w:styleId="22">
    <w:name w:val="Основной текст с отступом 2 Знак"/>
    <w:basedOn w:val="a0"/>
    <w:link w:val="21"/>
    <w:rsid w:val="00683DF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rra.ru/ofitsialnaya-informatsiya/skhema-territorialnogo-planirovaniya-rayon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dminchudovo.ru/fgis.economy.gov.ru/fgis/" TargetMode="External"/><Relationship Id="rId4" Type="http://schemas.openxmlformats.org/officeDocument/2006/relationships/settings" Target="settings.xml"/><Relationship Id="rId9" Type="http://schemas.openxmlformats.org/officeDocument/2006/relationships/hyperlink" Target="https://cherra.ru/ofitsialnaya-informatsiya/pravila-zemlepolzovaniya-i-zastroy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25A32B-6464-4A7C-B298-036FF2AF2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7631</Words>
  <Characters>43500</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dc:creator>
  <cp:lastModifiedBy>user</cp:lastModifiedBy>
  <cp:revision>6</cp:revision>
  <cp:lastPrinted>2020-04-14T08:02:00Z</cp:lastPrinted>
  <dcterms:created xsi:type="dcterms:W3CDTF">2020-04-13T13:14:00Z</dcterms:created>
  <dcterms:modified xsi:type="dcterms:W3CDTF">2020-04-22T10:14:00Z</dcterms:modified>
</cp:coreProperties>
</file>