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06B" w:rsidRDefault="00E8106B" w:rsidP="00E8106B">
      <w:pPr>
        <w:pStyle w:val="ConsPlusTitle"/>
        <w:widowControl/>
        <w:ind w:left="429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Приложение 1 </w:t>
      </w:r>
    </w:p>
    <w:p w:rsidR="00E8106B" w:rsidRDefault="00E8106B" w:rsidP="00E8106B">
      <w:pPr>
        <w:autoSpaceDE w:val="0"/>
        <w:autoSpaceDN w:val="0"/>
        <w:adjustRightInd w:val="0"/>
        <w:spacing w:after="0" w:line="240" w:lineRule="auto"/>
        <w:ind w:left="4290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к постановлению Администрации муниципального образования Югское от 22.08.2014г. № 203</w:t>
      </w:r>
      <w:r>
        <w:rPr>
          <w:rFonts w:ascii="Times New Roman" w:eastAsia="Times New Roman" w:hAnsi="Times New Roman"/>
        </w:rPr>
        <w:t xml:space="preserve"> «О внесении изменений в постановление Администрации муниципального образования Югское от 07.11.2013 г. № 316 «Об   утверждении муниципальной </w:t>
      </w:r>
      <w:hyperlink r:id="rId5" w:history="1">
        <w:r>
          <w:rPr>
            <w:rFonts w:ascii="Times New Roman" w:eastAsia="Times New Roman" w:hAnsi="Times New Roman"/>
          </w:rPr>
          <w:t>Программы</w:t>
        </w:r>
      </w:hyperlink>
      <w:r>
        <w:rPr>
          <w:rFonts w:ascii="Times New Roman" w:eastAsia="Times New Roman" w:hAnsi="Times New Roman"/>
        </w:rPr>
        <w:t xml:space="preserve"> «</w:t>
      </w:r>
      <w:r>
        <w:rPr>
          <w:rFonts w:ascii="Times New Roman" w:hAnsi="Times New Roman"/>
        </w:rPr>
        <w:t>Благоустройство территории,   реконструкция   и  ремонт сетей уличного и  внутридворового  освещения муниципального образования Югское на 2014-2016 годы»</w:t>
      </w:r>
    </w:p>
    <w:p w:rsidR="00E8106B" w:rsidRDefault="00E8106B" w:rsidP="00E8106B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</w:p>
    <w:p w:rsidR="00E8106B" w:rsidRDefault="00E8106B" w:rsidP="00E8106B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МУНИЦИПАЛЬНАЯ ПРОГРАММА</w:t>
      </w:r>
    </w:p>
    <w:p w:rsidR="00E8106B" w:rsidRDefault="00E8106B" w:rsidP="00E8106B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</w:p>
    <w:p w:rsidR="00E8106B" w:rsidRDefault="00E8106B" w:rsidP="00E8106B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4"/>
          <w:szCs w:val="24"/>
        </w:rPr>
        <w:t>Благоустройство территории,   реконструкция   и  ремонт сетей   уличного и  внутридворового  освещения муниципального образования Югское на 2014-2016 годы»</w:t>
      </w:r>
    </w:p>
    <w:p w:rsidR="00E8106B" w:rsidRDefault="00E8106B" w:rsidP="00E8106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(далее – Программа)</w:t>
      </w:r>
    </w:p>
    <w:p w:rsidR="00E8106B" w:rsidRDefault="00E8106B" w:rsidP="00E8106B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</w:p>
    <w:tbl>
      <w:tblPr>
        <w:tblW w:w="10450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10"/>
        <w:gridCol w:w="7040"/>
      </w:tblGrid>
      <w:tr w:rsidR="00E8106B" w:rsidTr="00007E1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450" w:type="dxa"/>
            <w:gridSpan w:val="2"/>
            <w:tcBorders>
              <w:left w:val="nil"/>
              <w:bottom w:val="single" w:sz="4" w:space="0" w:color="auto"/>
            </w:tcBorders>
          </w:tcPr>
          <w:p w:rsidR="00E8106B" w:rsidRDefault="00E8106B" w:rsidP="00007E1F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ПРОГРАММЫ:</w:t>
            </w:r>
          </w:p>
          <w:p w:rsidR="00E8106B" w:rsidRDefault="00E8106B" w:rsidP="00007E1F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</w:tr>
      <w:tr w:rsidR="00E8106B" w:rsidTr="00007E1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Программы                     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Благоустройство территории,   реконструкция   и  ремонт сетей   уличного и  внутридворового  освещения муниципального образования Югское на 2014-2016 годы»</w:t>
            </w:r>
          </w:p>
        </w:tc>
      </w:tr>
      <w:tr w:rsidR="00E8106B" w:rsidTr="00007E1F">
        <w:tblPrEx>
          <w:tblCellMar>
            <w:top w:w="0" w:type="dxa"/>
            <w:bottom w:w="0" w:type="dxa"/>
          </w:tblCellMar>
        </w:tblPrEx>
        <w:trPr>
          <w:trHeight w:val="3833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Основания для разработки Программы         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6B" w:rsidRDefault="00E8106B" w:rsidP="00E8106B">
            <w:pPr>
              <w:numPr>
                <w:ilvl w:val="0"/>
                <w:numId w:val="2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Бюджетный кодекс Российской Федерации, </w:t>
            </w:r>
          </w:p>
          <w:p w:rsidR="00E8106B" w:rsidRDefault="00E8106B" w:rsidP="00E8106B">
            <w:pPr>
              <w:numPr>
                <w:ilvl w:val="0"/>
                <w:numId w:val="2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Федеральный закон от 06.10.2003 года       N 131-ФЗ «Об общих принципах организации местного самоуправления в Российской Федерации», </w:t>
            </w:r>
          </w:p>
          <w:p w:rsidR="00E8106B" w:rsidRDefault="00E8106B" w:rsidP="00E8106B">
            <w:pPr>
              <w:numPr>
                <w:ilvl w:val="0"/>
                <w:numId w:val="2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СанПиН 42-128-4690-88 «Санитарные правила содержания территорий населенных мест», </w:t>
            </w:r>
          </w:p>
          <w:p w:rsidR="00E8106B" w:rsidRDefault="00E8106B" w:rsidP="00E8106B">
            <w:pPr>
              <w:numPr>
                <w:ilvl w:val="0"/>
                <w:numId w:val="2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Приказ Минрегиона РФ от 27.12.2011 N 613 «Об утверждении Методических рекомендаций по разработке норм и правил по благоустройству территорий муниципальных образований»,</w:t>
            </w:r>
          </w:p>
          <w:p w:rsidR="00E8106B" w:rsidRDefault="00E8106B" w:rsidP="00E8106B">
            <w:pPr>
              <w:numPr>
                <w:ilvl w:val="0"/>
                <w:numId w:val="2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и методика разработки, реализации и оценки эффективности муниципальных  программ муниципального образования Югское (с последующими изменениями и дополнениями), утвержденный постановлением Администрации муниципального образования Югское от 24.09.2013г. № 258</w:t>
            </w:r>
          </w:p>
        </w:tc>
      </w:tr>
      <w:tr w:rsidR="00E8106B" w:rsidTr="00007E1F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3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Основные цели и задачи Программы           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   Основными   целями  Программы являются:</w:t>
            </w:r>
          </w:p>
          <w:p w:rsidR="00E8106B" w:rsidRDefault="00E8106B" w:rsidP="00007E1F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 повышение уровня  благоустройства, улучшение санитарного и эстетического вида территории муниципального образования Югское, в том числе: организация благоустройства,  сбора и вывоза бытовых отходов, организация водоснабжения в поселении и содержание мест захоронений на территории муниципального образования Югское; </w:t>
            </w:r>
          </w:p>
          <w:p w:rsidR="00E8106B" w:rsidRDefault="00E8106B" w:rsidP="00007E1F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 организация и улучшение  системы   уличного  освещения в соответствии с потребностями населения муниципального образования Югское;</w:t>
            </w:r>
          </w:p>
          <w:p w:rsidR="00E8106B" w:rsidRDefault="00E8106B" w:rsidP="00007E1F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 укрепление материально-технической базы муниципального образования Югское в сфере благоустройства;</w:t>
            </w:r>
          </w:p>
          <w:p w:rsidR="00E8106B" w:rsidRDefault="00E8106B" w:rsidP="00007E1F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1.4. привлечение к участию в решении проблем благоустройства жителей муниципального образования Югское, предприятий, организаций и учреждений, зарегистрированных на территории муниципального образования Югское. </w:t>
            </w:r>
          </w:p>
          <w:p w:rsidR="00E8106B" w:rsidRDefault="00E8106B" w:rsidP="00007E1F">
            <w:pPr>
              <w:pStyle w:val="Style4"/>
              <w:tabs>
                <w:tab w:val="left" w:pos="365"/>
              </w:tabs>
              <w:spacing w:line="240" w:lineRule="auto"/>
              <w:rPr>
                <w:sz w:val="22"/>
                <w:szCs w:val="22"/>
              </w:rPr>
            </w:pPr>
          </w:p>
        </w:tc>
      </w:tr>
      <w:tr w:rsidR="00E8106B" w:rsidTr="00007E1F">
        <w:tblPrEx>
          <w:tblCellMar>
            <w:top w:w="0" w:type="dxa"/>
            <w:bottom w:w="0" w:type="dxa"/>
          </w:tblCellMar>
        </w:tblPrEx>
        <w:trPr>
          <w:cantSplit/>
          <w:trHeight w:val="7373"/>
        </w:trPr>
        <w:tc>
          <w:tcPr>
            <w:tcW w:w="3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7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6B" w:rsidRDefault="00E8106B" w:rsidP="00E8106B">
            <w:pPr>
              <w:pStyle w:val="Style4"/>
              <w:widowControl/>
              <w:numPr>
                <w:ilvl w:val="0"/>
                <w:numId w:val="3"/>
              </w:numPr>
              <w:tabs>
                <w:tab w:val="left" w:pos="475"/>
              </w:tabs>
              <w:spacing w:line="240" w:lineRule="auto"/>
              <w:ind w:hanging="77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Основными задачами Программы являются:    </w:t>
            </w:r>
          </w:p>
          <w:p w:rsidR="00E8106B" w:rsidRDefault="00E8106B" w:rsidP="00E8106B">
            <w:pPr>
              <w:pStyle w:val="ConsPlusCell"/>
              <w:numPr>
                <w:ilvl w:val="1"/>
                <w:numId w:val="3"/>
              </w:numPr>
              <w:tabs>
                <w:tab w:val="clear" w:pos="1080"/>
                <w:tab w:val="num" w:pos="475"/>
              </w:tabs>
              <w:ind w:left="475" w:hanging="4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улучшение имиджа муниципального образования Югское путем повышения  уровня благоустройства, внедрение новых форм работы по наведению порядка на территории муниципального образования Югское; </w:t>
            </w:r>
          </w:p>
          <w:p w:rsidR="00E8106B" w:rsidRDefault="00E8106B" w:rsidP="00E8106B">
            <w:pPr>
              <w:pStyle w:val="Style4"/>
              <w:widowControl/>
              <w:numPr>
                <w:ilvl w:val="1"/>
                <w:numId w:val="3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благоустройство мест отдыха, приведение в качественное состояние внутридворовых территорий муниципального образования Югское, установка детских площадок, урн, лавочек, указателей с названиями улиц  и номерами домов и т.п.; </w:t>
            </w:r>
          </w:p>
          <w:p w:rsidR="00E8106B" w:rsidRDefault="00E8106B" w:rsidP="00E8106B">
            <w:pPr>
              <w:pStyle w:val="Style4"/>
              <w:widowControl/>
              <w:numPr>
                <w:ilvl w:val="1"/>
                <w:numId w:val="3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сбора и вывоза бытовых отходов и мусора, в том числе: ликвидация несанкционированных свалок,  строительство и ремонт контейнерных  площадок, установка мусоросборных бункеров и  контейнеров, заключение договоров на вывоз мусора; </w:t>
            </w:r>
          </w:p>
          <w:p w:rsidR="00E8106B" w:rsidRDefault="00E8106B" w:rsidP="00E8106B">
            <w:pPr>
              <w:pStyle w:val="Style4"/>
              <w:widowControl/>
              <w:numPr>
                <w:ilvl w:val="1"/>
                <w:numId w:val="3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озеленения на территории муниципального образования Югское (субботники, месячники по озеленению), а также  обрезка высокорослых и аварийно-опасных деревьев; </w:t>
            </w:r>
          </w:p>
          <w:p w:rsidR="00E8106B" w:rsidRDefault="00E8106B" w:rsidP="00E8106B">
            <w:pPr>
              <w:pStyle w:val="Style4"/>
              <w:widowControl/>
              <w:numPr>
                <w:ilvl w:val="1"/>
                <w:numId w:val="3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мероприятий по организации благоустройства  и содержанию мест захоронений на территории муниципального образования Югское; </w:t>
            </w:r>
          </w:p>
          <w:p w:rsidR="00E8106B" w:rsidRDefault="00E8106B" w:rsidP="00E8106B">
            <w:pPr>
              <w:pStyle w:val="Style4"/>
              <w:widowControl/>
              <w:numPr>
                <w:ilvl w:val="1"/>
                <w:numId w:val="3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уличного освещения, в том числе: техническое перевооружение, модернизация щитов уличного освещения и   увеличение протяженности сетей уличного освещения;</w:t>
            </w:r>
          </w:p>
          <w:p w:rsidR="00E8106B" w:rsidRDefault="00E8106B" w:rsidP="00E8106B">
            <w:pPr>
              <w:pStyle w:val="Style4"/>
              <w:widowControl/>
              <w:numPr>
                <w:ilvl w:val="1"/>
                <w:numId w:val="3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воспитание у населения бережного отношения к объектам благоустройства, работа с населением по вопросам благоустройства в населенных пунктах муниципального образования Югское (сходы, собрания граждан, СМИ), а также поддержка инициативы жителей, принимающих активное участие в работе по месту жительства в содержании дворовых территорий;</w:t>
            </w:r>
          </w:p>
          <w:p w:rsidR="00E8106B" w:rsidRDefault="00E8106B" w:rsidP="00E8106B">
            <w:pPr>
              <w:pStyle w:val="ConsPlusCell"/>
              <w:numPr>
                <w:ilvl w:val="1"/>
                <w:numId w:val="3"/>
              </w:numPr>
              <w:tabs>
                <w:tab w:val="clear" w:pos="1080"/>
                <w:tab w:val="num" w:pos="475"/>
              </w:tabs>
              <w:ind w:left="475" w:hanging="4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конкурсов по благоустройству на звание «Дом образцового содержания», «Чистый двор», «Лучшая улица», «Наша красивая деревня» с освещением результатов в прессе и награждением победителей.  </w:t>
            </w:r>
          </w:p>
          <w:p w:rsidR="00E8106B" w:rsidRDefault="00E8106B" w:rsidP="00007E1F">
            <w:pPr>
              <w:pStyle w:val="Style4"/>
              <w:widowControl/>
              <w:tabs>
                <w:tab w:val="left" w:pos="475"/>
              </w:tabs>
              <w:spacing w:line="240" w:lineRule="auto"/>
              <w:ind w:hanging="775"/>
              <w:jc w:val="left"/>
              <w:rPr>
                <w:sz w:val="22"/>
                <w:szCs w:val="22"/>
              </w:rPr>
            </w:pPr>
          </w:p>
        </w:tc>
      </w:tr>
      <w:tr w:rsidR="00E8106B" w:rsidTr="00007E1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реализации Программы                 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2014-2016 годы</w:t>
            </w:r>
          </w:p>
        </w:tc>
      </w:tr>
      <w:tr w:rsidR="00E8106B" w:rsidTr="00007E1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исполнитель Программы        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муниципального образования  Малкова Надежда Юрьевна</w:t>
            </w:r>
          </w:p>
        </w:tc>
      </w:tr>
      <w:tr w:rsidR="00E8106B" w:rsidTr="00007E1F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Соисполнители Программы                    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структурного подразделения - главный бухгалтер- Чернова Татьяна Анатольевна,</w:t>
            </w:r>
          </w:p>
          <w:p w:rsidR="00E8106B" w:rsidRDefault="00E8106B" w:rsidP="00007E1F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специалист- Суслова Тамара Викторовна</w:t>
            </w:r>
          </w:p>
        </w:tc>
      </w:tr>
      <w:tr w:rsidR="00E8106B" w:rsidTr="00007E1F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Объемы и источники финансирования Программы</w:t>
            </w:r>
          </w:p>
          <w:p w:rsidR="00E8106B" w:rsidRDefault="00E8106B" w:rsidP="000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  <w:p w:rsidR="00E8106B" w:rsidRDefault="00E8106B" w:rsidP="00007E1F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965" w:type="dxa"/>
              <w:tblLayout w:type="fixed"/>
              <w:tblLook w:val="01E0" w:firstRow="1" w:lastRow="1" w:firstColumn="1" w:lastColumn="1" w:noHBand="0" w:noVBand="0"/>
            </w:tblPr>
            <w:tblGrid>
              <w:gridCol w:w="4035"/>
              <w:gridCol w:w="950"/>
              <w:gridCol w:w="990"/>
              <w:gridCol w:w="990"/>
            </w:tblGrid>
            <w:tr w:rsidR="00E8106B" w:rsidTr="00007E1F">
              <w:tc>
                <w:tcPr>
                  <w:tcW w:w="4035" w:type="dxa"/>
                </w:tcPr>
                <w:p w:rsidR="00E8106B" w:rsidRDefault="00E8106B" w:rsidP="00007E1F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950" w:type="dxa"/>
                </w:tcPr>
                <w:p w:rsidR="00E8106B" w:rsidRDefault="00E8106B" w:rsidP="00007E1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E8106B" w:rsidRDefault="00E8106B" w:rsidP="00007E1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2014</w:t>
                  </w:r>
                </w:p>
                <w:p w:rsidR="00E8106B" w:rsidRDefault="00E8106B" w:rsidP="00007E1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год</w:t>
                  </w:r>
                </w:p>
                <w:p w:rsidR="00E8106B" w:rsidRDefault="00E8106B" w:rsidP="00007E1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0" w:type="dxa"/>
                </w:tcPr>
                <w:p w:rsidR="00E8106B" w:rsidRDefault="00E8106B" w:rsidP="00007E1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E8106B" w:rsidRDefault="00E8106B" w:rsidP="00007E1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2015 год</w:t>
                  </w:r>
                </w:p>
              </w:tc>
              <w:tc>
                <w:tcPr>
                  <w:tcW w:w="990" w:type="dxa"/>
                </w:tcPr>
                <w:p w:rsidR="00E8106B" w:rsidRDefault="00E8106B" w:rsidP="00007E1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E8106B" w:rsidRDefault="00E8106B" w:rsidP="00007E1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2016 год</w:t>
                  </w:r>
                </w:p>
              </w:tc>
            </w:tr>
            <w:tr w:rsidR="00E8106B" w:rsidTr="00007E1F">
              <w:tc>
                <w:tcPr>
                  <w:tcW w:w="4035" w:type="dxa"/>
                </w:tcPr>
                <w:p w:rsidR="00E8106B" w:rsidRDefault="00E8106B" w:rsidP="00007E1F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Объем финансирования Программы, всего (тыс. руб.):                       </w:t>
                  </w:r>
                </w:p>
              </w:tc>
              <w:tc>
                <w:tcPr>
                  <w:tcW w:w="950" w:type="dxa"/>
                </w:tcPr>
                <w:p w:rsidR="00E8106B" w:rsidRDefault="00E8106B" w:rsidP="00007E1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E8106B" w:rsidRDefault="00E8106B" w:rsidP="00007E1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5 031,5</w:t>
                  </w:r>
                </w:p>
              </w:tc>
              <w:tc>
                <w:tcPr>
                  <w:tcW w:w="990" w:type="dxa"/>
                </w:tcPr>
                <w:p w:rsidR="00E8106B" w:rsidRDefault="00E8106B" w:rsidP="00007E1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E8106B" w:rsidRDefault="00E8106B" w:rsidP="00007E1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912,0</w:t>
                  </w:r>
                </w:p>
              </w:tc>
              <w:tc>
                <w:tcPr>
                  <w:tcW w:w="990" w:type="dxa"/>
                </w:tcPr>
                <w:p w:rsidR="00E8106B" w:rsidRDefault="00E8106B" w:rsidP="00007E1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E8106B" w:rsidRDefault="00E8106B" w:rsidP="00007E1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947,0</w:t>
                  </w:r>
                </w:p>
              </w:tc>
            </w:tr>
            <w:tr w:rsidR="00E8106B" w:rsidTr="00007E1F">
              <w:tc>
                <w:tcPr>
                  <w:tcW w:w="4035" w:type="dxa"/>
                </w:tcPr>
                <w:p w:rsidR="00E8106B" w:rsidRDefault="00E8106B" w:rsidP="00007E1F">
                  <w:pPr>
                    <w:spacing w:after="0" w:line="240" w:lineRule="auto"/>
                    <w:ind w:firstLine="257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в том числе в разрезе источников </w:t>
                  </w:r>
                </w:p>
                <w:p w:rsidR="00E8106B" w:rsidRDefault="00E8106B" w:rsidP="00007E1F">
                  <w:pPr>
                    <w:spacing w:after="0" w:line="240" w:lineRule="auto"/>
                    <w:ind w:firstLine="257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финансирования Программы:</w:t>
                  </w:r>
                </w:p>
              </w:tc>
              <w:tc>
                <w:tcPr>
                  <w:tcW w:w="950" w:type="dxa"/>
                </w:tcPr>
                <w:p w:rsidR="00E8106B" w:rsidRDefault="00E8106B" w:rsidP="00007E1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0" w:type="dxa"/>
                </w:tcPr>
                <w:p w:rsidR="00E8106B" w:rsidRDefault="00E8106B" w:rsidP="00007E1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0" w:type="dxa"/>
                </w:tcPr>
                <w:p w:rsidR="00E8106B" w:rsidRDefault="00E8106B" w:rsidP="00007E1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E8106B" w:rsidTr="00007E1F">
              <w:tc>
                <w:tcPr>
                  <w:tcW w:w="4035" w:type="dxa"/>
                </w:tcPr>
                <w:p w:rsidR="00E8106B" w:rsidRDefault="00E8106B" w:rsidP="00007E1F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бюджет поселения                           </w:t>
                  </w:r>
                </w:p>
              </w:tc>
              <w:tc>
                <w:tcPr>
                  <w:tcW w:w="950" w:type="dxa"/>
                </w:tcPr>
                <w:p w:rsidR="00E8106B" w:rsidRDefault="00E8106B" w:rsidP="00007E1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5 031,5</w:t>
                  </w:r>
                </w:p>
              </w:tc>
              <w:tc>
                <w:tcPr>
                  <w:tcW w:w="990" w:type="dxa"/>
                </w:tcPr>
                <w:p w:rsidR="00E8106B" w:rsidRDefault="00E8106B" w:rsidP="00007E1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912,0</w:t>
                  </w:r>
                </w:p>
              </w:tc>
              <w:tc>
                <w:tcPr>
                  <w:tcW w:w="990" w:type="dxa"/>
                </w:tcPr>
                <w:p w:rsidR="00E8106B" w:rsidRDefault="00E8106B" w:rsidP="00007E1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947,0</w:t>
                  </w:r>
                </w:p>
              </w:tc>
            </w:tr>
            <w:tr w:rsidR="00E8106B" w:rsidTr="00007E1F">
              <w:tc>
                <w:tcPr>
                  <w:tcW w:w="4035" w:type="dxa"/>
                </w:tcPr>
                <w:p w:rsidR="00E8106B" w:rsidRDefault="00E8106B" w:rsidP="00007E1F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федеральный бюджет </w:t>
                  </w:r>
                </w:p>
              </w:tc>
              <w:tc>
                <w:tcPr>
                  <w:tcW w:w="950" w:type="dxa"/>
                </w:tcPr>
                <w:p w:rsidR="00E8106B" w:rsidRDefault="00E8106B" w:rsidP="00007E1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E8106B" w:rsidRDefault="00E8106B" w:rsidP="00007E1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E8106B" w:rsidRDefault="00E8106B" w:rsidP="00007E1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E8106B" w:rsidTr="00007E1F">
              <w:tc>
                <w:tcPr>
                  <w:tcW w:w="4035" w:type="dxa"/>
                </w:tcPr>
                <w:p w:rsidR="00E8106B" w:rsidRDefault="00E8106B" w:rsidP="00007E1F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областной бюджет                                 </w:t>
                  </w:r>
                </w:p>
              </w:tc>
              <w:tc>
                <w:tcPr>
                  <w:tcW w:w="950" w:type="dxa"/>
                </w:tcPr>
                <w:p w:rsidR="00E8106B" w:rsidRDefault="00E8106B" w:rsidP="00007E1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E8106B" w:rsidRDefault="00E8106B" w:rsidP="00007E1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E8106B" w:rsidRDefault="00E8106B" w:rsidP="00007E1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E8106B" w:rsidTr="00007E1F">
              <w:tc>
                <w:tcPr>
                  <w:tcW w:w="4035" w:type="dxa"/>
                </w:tcPr>
                <w:p w:rsidR="00E8106B" w:rsidRDefault="00E8106B" w:rsidP="00007E1F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районный бюджет   </w:t>
                  </w:r>
                </w:p>
              </w:tc>
              <w:tc>
                <w:tcPr>
                  <w:tcW w:w="950" w:type="dxa"/>
                </w:tcPr>
                <w:p w:rsidR="00E8106B" w:rsidRDefault="00E8106B" w:rsidP="00007E1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E8106B" w:rsidRDefault="00E8106B" w:rsidP="00007E1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E8106B" w:rsidRDefault="00E8106B" w:rsidP="00007E1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E8106B" w:rsidTr="00007E1F">
              <w:tc>
                <w:tcPr>
                  <w:tcW w:w="4035" w:type="dxa"/>
                </w:tcPr>
                <w:p w:rsidR="00E8106B" w:rsidRDefault="00E8106B" w:rsidP="00007E1F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внебюджетные источники          </w:t>
                  </w:r>
                </w:p>
              </w:tc>
              <w:tc>
                <w:tcPr>
                  <w:tcW w:w="950" w:type="dxa"/>
                </w:tcPr>
                <w:p w:rsidR="00E8106B" w:rsidRDefault="00E8106B" w:rsidP="00007E1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E8106B" w:rsidRDefault="00E8106B" w:rsidP="00007E1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E8106B" w:rsidRDefault="00E8106B" w:rsidP="00007E1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</w:tbl>
          <w:p w:rsidR="00E8106B" w:rsidRDefault="00E8106B" w:rsidP="00007E1F">
            <w:pPr>
              <w:pStyle w:val="ConsPlusCell"/>
              <w:rPr>
                <w:rFonts w:ascii="Times New Roman" w:hAnsi="Times New Roman"/>
              </w:rPr>
            </w:pPr>
          </w:p>
        </w:tc>
      </w:tr>
      <w:tr w:rsidR="00E8106B" w:rsidTr="00007E1F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Ожидаемые результаты реализации Программы  </w:t>
            </w:r>
          </w:p>
          <w:p w:rsidR="00E8106B" w:rsidRDefault="00E8106B" w:rsidP="000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pStyle w:val="ConsPlusNormal"/>
              <w:widowControl/>
              <w:ind w:left="365" w:hanging="36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результате реализации Программы:</w:t>
            </w:r>
          </w:p>
          <w:p w:rsidR="00E8106B" w:rsidRDefault="00E8106B" w:rsidP="00007E1F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будет  сформирована комфортная  и  безопасная  среда жизнедеятельности населения, наиболее полно удовлетворяющая материальным и духовным потребностям населения муниципального </w:t>
            </w:r>
            <w:r>
              <w:rPr>
                <w:rFonts w:ascii="Times New Roman" w:hAnsi="Times New Roman"/>
              </w:rPr>
              <w:lastRenderedPageBreak/>
              <w:t>образования Югское;</w:t>
            </w:r>
          </w:p>
          <w:p w:rsidR="00E8106B" w:rsidRDefault="00E8106B" w:rsidP="00007E1F">
            <w:pPr>
              <w:pStyle w:val="ConsPlusCell"/>
              <w:ind w:left="365" w:hanging="3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произойдет улучшение экологической ситуации, повышение  эстетического уровня благоустройства окружающей среды и улучшение внешнего облика и комфортности проживания жителей   муниципального образования Югское;</w:t>
            </w:r>
          </w:p>
          <w:p w:rsidR="00E8106B" w:rsidRDefault="00E8106B" w:rsidP="00007E1F">
            <w:pPr>
              <w:pStyle w:val="ConsPlusCell"/>
              <w:ind w:left="365" w:hanging="3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повысится надежность сетей уличного освещения; уличным освещением к концу 2016 года будет дополнительно обеспечено три  улицы; </w:t>
            </w:r>
          </w:p>
          <w:p w:rsidR="00E8106B" w:rsidRDefault="00E8106B" w:rsidP="00007E1F">
            <w:pPr>
              <w:pStyle w:val="ConsPlusCell"/>
              <w:ind w:left="365" w:hanging="3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повысится   культурный уровень населения в вопросах благоустройства;  </w:t>
            </w:r>
          </w:p>
          <w:p w:rsidR="00E8106B" w:rsidRDefault="00E8106B" w:rsidP="00007E1F">
            <w:pPr>
              <w:pStyle w:val="ConsPlusCell"/>
              <w:ind w:left="365" w:hanging="3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 улучшится обслуживание территории муниципального образования Югское вследствие расширения материально-технической базы администрации муниципального образования Югское; </w:t>
            </w:r>
          </w:p>
          <w:p w:rsidR="00E8106B" w:rsidRDefault="00E8106B" w:rsidP="00007E1F">
            <w:pPr>
              <w:pStyle w:val="ConsPlusCell"/>
              <w:ind w:left="365" w:hanging="3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повысится  эффективность расходов бюджета муниципального образования Югское по проведению мероприятий в области благоустройства территории муниципального образования Югское.</w:t>
            </w:r>
          </w:p>
          <w:p w:rsidR="00E8106B" w:rsidRDefault="00E8106B" w:rsidP="00007E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8106B" w:rsidRDefault="00E8106B" w:rsidP="00E8106B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</w:p>
    <w:p w:rsidR="00E8106B" w:rsidRDefault="00E8106B" w:rsidP="00E8106B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</w:p>
    <w:p w:rsidR="00E8106B" w:rsidRDefault="00E8106B" w:rsidP="00E8106B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Общая характеристика сферы реализации Программы.</w:t>
      </w:r>
    </w:p>
    <w:p w:rsidR="00E8106B" w:rsidRDefault="00E8106B" w:rsidP="00E8106B">
      <w:pPr>
        <w:pStyle w:val="ListParagraph"/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E8106B" w:rsidRDefault="00E8106B" w:rsidP="00E8106B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«Благоустройство территории,   реконструкция   и  ремонт сетей   уличного и  внутридворового  освещения муниципального образования Югское на 2014-2016 годы» является логическим продолжением проводимой Администрацией муниципального образования Югское (далее – администрация поселения) целенаправленной работы в данной сфере  и отражает в себе основные направления организации работ по благоустройству территории муниципального образования Югское (далее – поселение). 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Санитарное состояние территорий общего пользования должно соответствовать требованиям </w:t>
      </w:r>
      <w:r>
        <w:rPr>
          <w:rFonts w:ascii="Times New Roman" w:eastAsia="Times New Roman" w:hAnsi="Times New Roman"/>
          <w:sz w:val="24"/>
          <w:szCs w:val="24"/>
        </w:rPr>
        <w:t xml:space="preserve">СанПиН 42-128-4690-88 «Санитарные правила содержания территорий населенных мест», </w:t>
      </w:r>
      <w:r>
        <w:rPr>
          <w:rFonts w:ascii="Times New Roman" w:hAnsi="Times New Roman"/>
          <w:sz w:val="24"/>
          <w:szCs w:val="24"/>
        </w:rPr>
        <w:t xml:space="preserve">требования к содержанию  территории и внешнему облику поселения также определены </w:t>
      </w:r>
      <w:r>
        <w:rPr>
          <w:rFonts w:ascii="Times New Roman" w:eastAsia="Times New Roman" w:hAnsi="Times New Roman"/>
          <w:sz w:val="24"/>
          <w:szCs w:val="24"/>
        </w:rPr>
        <w:t>Приказом Минрегиона РФ от 27.12.2011 N 613 «Об утверждении Методических рекомендаций по разработке норм и правил по благоустройству территорий муниципальных образований»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и ремонт территорий общего пользования  поселения включают работы по летней и зимней уборке улиц.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Основными задачами летней уборки улиц являются сбор случайного мусора с газонов, посадочных площадок. При зимней уборке улиц обеспечивается борьба со снежно-ледяными образованиями путем своевременного удаления свежевыпавшего, а также уплотненного снега; проводятся мероприятия, направленные на борьбу с гололедом и т.п. </w:t>
      </w:r>
    </w:p>
    <w:p w:rsidR="00E8106B" w:rsidRDefault="00E8106B" w:rsidP="00E8106B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прошедший период силами Администрации поселения (далее – администрация поселения)  в населенных пунктах поселения появились контейнерные площадки для сбора мусора, детские площадки, устанавливались малые архитектурные формы,  проводилась работа по   благоустройству и содержанию мест захоронения поселения. 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внешнему облику поселения оценивается его статус и социально-экономическое развитие, поэтому вопрос содержания малых архитектурных форм (мемориалов на кладбищах,   детских игровых комплексов)  в надлежащем состоянии является одним из важнейших.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территории поселения находится 20 кладбищ. Организация и содержание мест захоронения также является одной из важнейших задач в сфере благоустройства территории поселения.  Текущее содержание кладбищ производится в рамках муниципальных контрактов на текущее содержание и ремонт территорий общего пользования.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Постоянно увеличивается площадь покоса травы в населенных пунктах, производится выкос травы на тех улицах, на которых ранее данный вид работ не осуществлялся или производился частично.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Наружное освещение имеется в 108 населенных пунктах поселения. Процент горения светильников наружного освещения в поселении  составляет  85%. Общая протяженность воздушных и кабельных линий составляет 161 км,  количество светильников, находящихся на обслуживании  - 374 штука.  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Ремонт объектов благоустройства включает комплекс работ по ремонту сетей наружного обеспечения. Проводится замена вышедших из строя проводов, светильников, осветительного оборудования.  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улучшения экологического состояния территории поселения проводятся работы по вывозу твердых бытовых и крупногабаритных отходов, ликвидация несанкционированных свалок; осуществляется транспортировка тел (останков) умерших (погибших) на территории людей;   дезинсекция территорий поселения против клещей, дератизация территорий кладбищ.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Вместе с тем, на сегодняшний день проводимая Администрацией поселения работа по благоустройству  территории поселения является явно  недостаточной из-за ограниченности бюджетных средств на счете бюджета муниципального образования Югское (далее – бюджет поселения).    Большинство придомовых территорий  поселения находятся в плачевном состоянии и требуют благоустройства и капитального ремонта, так как были созданы более 30-40 лет назад, а работы по их ремонту и благоустройству в связи с проблемами финансирования  в последнее время проводились в объемах, недостаточных для решения  данной проблемы. Администрацией поселения уже  были сделаны и делаются определенные шаги для решения указанных проблем, однако до настоящего времени более 50% придомовых территорий требуют благоустройства и капитального ремонта.</w:t>
      </w:r>
    </w:p>
    <w:p w:rsidR="00E8106B" w:rsidRDefault="00E8106B" w:rsidP="00E8106B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последнее время также  стала очевидной проблема морального и физического износа сетей уличного освещения и оборудования, а также отсутствия наружного освещения в   населенных пунктов поселения Васильевское, Бавленское, Воробьево, Козохта, Мартьяново, Новогородово, Павличево, Поповское, Толмачево, Юги,  Заречка, Поварово, Сорокино, Токовые, Шиловка, Суковатка, Шумарово. Все это говорит о  необходимости строительства новых и реконструкции существующих сетей уличного освещения, а также модернизации щитов уличного освещения.</w:t>
      </w:r>
    </w:p>
    <w:p w:rsidR="00E8106B" w:rsidRDefault="00E8106B" w:rsidP="00E8106B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одной из проблем благоустройства населенных пунктов является негативное отношение жителей к элементам благоустройства: приводятся в негодность детские площадки, разрушаются и разрисовываются фасады зданий, создаются несанкционированные свалки мусора.</w:t>
      </w:r>
    </w:p>
    <w:p w:rsidR="00E8106B" w:rsidRDefault="00E8106B" w:rsidP="00E8106B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показывает, что проблема заключается в низком уровне культуры поведения жителей на улицах и во дворах, небрежном отношении к элементам благоустройства.</w:t>
      </w:r>
    </w:p>
    <w:p w:rsidR="00E8106B" w:rsidRDefault="00E8106B" w:rsidP="00E8106B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Решением этой проблемы, возможно, являются организация и ежегодное проведение смотров-конкурсов   "Чистый двор", "Наша красивая деревня".</w:t>
      </w:r>
    </w:p>
    <w:p w:rsidR="00E8106B" w:rsidRDefault="00E8106B" w:rsidP="00E8106B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данных конкурсов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и гигиеническому содержанию прилегающих территорий.</w:t>
      </w:r>
    </w:p>
    <w:p w:rsidR="00E8106B" w:rsidRDefault="00E8106B" w:rsidP="00E8106B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Повышение уровня благоустройства, улучшение санитарного и эстетического вида территории поселения в соответствии с потребностями населения поселения, требуют сегодня поиска новых подходов в решении поставленных задач. В этой связи встает вопрос о комплексном решении актуальных проблем в сфере благоустройства посредством программно-целевого подхода к решению проблем благоустройства. </w:t>
      </w:r>
    </w:p>
    <w:p w:rsidR="00E8106B" w:rsidRDefault="00E8106B" w:rsidP="00E8106B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Проблема благоустройства территории является одной из самых насущных, требующих каждодневного внимания и эффективного решения. Без комплексной системы благоустройства поселения невозможно добиться каких-либо значимых результатов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обеспечении комфортных условий проживания граждан, формировании современной инфраструктуры и благоустройстве мест общего пользования территории поселения. </w:t>
      </w:r>
    </w:p>
    <w:p w:rsidR="00E8106B" w:rsidRDefault="00E8106B" w:rsidP="00E8106B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благоприятной для проживания и хозяйствования среды является одной из социально значимых задач, на успешное решение которой должны быть направлены совместные усилия Администрации муниципального образования Югское, жителей муниципального образования Югское, предприятий, организаций и учреждений, зарегистрированных на территории муниципального образования Югское. Важна четкая согласованность действий всех заинтересованных в этом вопросе структур; определение перспектив благоустройства поселения в  конечном итоге позволит добиться сосредоточения средств на решение поставленных задач.</w:t>
      </w:r>
    </w:p>
    <w:p w:rsidR="00E8106B" w:rsidRDefault="00E8106B" w:rsidP="00E8106B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со всем  вышеизложенным,  разработка, утверждение и реализация данной Программы имеет большую социально-значимую актуальность. 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позволит обеспечить реализацию мероприятий в части организации работ по благоустройству территории поселения, обеспечить дальнейшее развитие единых подходов к  созданию комфортной и безопасной среды жизнедеятельности населения, наиболее полно удовлетворяющей материальным и духовным потребностям населения, а также позволит оптимизировать использование имеющихся в поселении организационных, административных, кадровых, финансовых ресурсов для достижения стратегических целей Программы и решения поставленных Программой задач.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</w:p>
    <w:p w:rsidR="00E8106B" w:rsidRDefault="00E8106B" w:rsidP="00E8106B">
      <w:pPr>
        <w:pStyle w:val="NoSpacing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E8106B" w:rsidRDefault="00E8106B" w:rsidP="00E8106B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ее реализации</w:t>
      </w:r>
    </w:p>
    <w:p w:rsidR="00E8106B" w:rsidRDefault="00E8106B" w:rsidP="00E8106B">
      <w:pPr>
        <w:pStyle w:val="2"/>
        <w:spacing w:line="240" w:lineRule="auto"/>
        <w:jc w:val="center"/>
        <w:rPr>
          <w:b/>
          <w:bCs/>
          <w:i/>
          <w:iCs/>
        </w:rPr>
      </w:pP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Приоритетными в сфере реализации Программы являются мероприятия, направленные на обеспечение соответствия требованиям нормативно-правовых и нормативно-технических актов в отношении объектов благоустройства территории сельского поселения. </w:t>
      </w:r>
    </w:p>
    <w:p w:rsidR="00E8106B" w:rsidRDefault="00E8106B" w:rsidP="00E8106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Исходя из приоритетов, основными целями Программы являются </w:t>
      </w:r>
    </w:p>
    <w:p w:rsidR="00E8106B" w:rsidRDefault="00E8106B" w:rsidP="00E8106B">
      <w:pPr>
        <w:pStyle w:val="Style4"/>
        <w:tabs>
          <w:tab w:val="left" w:pos="0"/>
        </w:tabs>
        <w:spacing w:line="240" w:lineRule="auto"/>
        <w:ind w:firstLine="660"/>
      </w:pPr>
      <w:r>
        <w:t xml:space="preserve">- повышение уровня  благоустройства, улучшение санитарного и эстетического вида территории поселения, в том числе: организация благоустройства,  сбора и вывоза бытовых отходов, организация водоснабжения  и содержание мест захоронений на территории поселения; </w:t>
      </w:r>
    </w:p>
    <w:p w:rsidR="00E8106B" w:rsidRDefault="00E8106B" w:rsidP="00E8106B">
      <w:pPr>
        <w:pStyle w:val="Style4"/>
        <w:tabs>
          <w:tab w:val="left" w:pos="0"/>
        </w:tabs>
        <w:spacing w:line="240" w:lineRule="auto"/>
        <w:ind w:firstLine="660"/>
      </w:pPr>
      <w:r>
        <w:t>- организация и улучшение  системы   уличного  освещения в соответствии с потребностями населения поселения;</w:t>
      </w:r>
    </w:p>
    <w:p w:rsidR="00E8106B" w:rsidRDefault="00E8106B" w:rsidP="00E8106B">
      <w:pPr>
        <w:pStyle w:val="Style4"/>
        <w:tabs>
          <w:tab w:val="left" w:pos="0"/>
        </w:tabs>
        <w:spacing w:line="240" w:lineRule="auto"/>
        <w:ind w:firstLine="660"/>
      </w:pPr>
      <w:r>
        <w:t>- укрепление материально-технической базы поселения в сфере благоустройства;</w:t>
      </w:r>
    </w:p>
    <w:p w:rsidR="00E8106B" w:rsidRDefault="00E8106B" w:rsidP="00E8106B">
      <w:pPr>
        <w:pStyle w:val="Style4"/>
        <w:tabs>
          <w:tab w:val="left" w:pos="0"/>
        </w:tabs>
        <w:spacing w:line="240" w:lineRule="auto"/>
        <w:ind w:firstLine="660"/>
      </w:pPr>
      <w:r>
        <w:t xml:space="preserve">- привлечение к участию в решении проблем благоустройства жителей поселения, предприятий, организаций и учреждений, зарегистрированных на территории поселения. </w:t>
      </w:r>
    </w:p>
    <w:p w:rsidR="00E8106B" w:rsidRDefault="00E8106B" w:rsidP="00E8106B">
      <w:pPr>
        <w:pStyle w:val="Style4"/>
        <w:widowControl/>
        <w:spacing w:line="240" w:lineRule="auto"/>
        <w:ind w:firstLine="550"/>
      </w:pPr>
    </w:p>
    <w:p w:rsidR="00E8106B" w:rsidRDefault="00E8106B" w:rsidP="00E8106B">
      <w:pPr>
        <w:pStyle w:val="Style4"/>
        <w:widowControl/>
        <w:spacing w:line="240" w:lineRule="auto"/>
        <w:ind w:firstLine="660"/>
        <w:rPr>
          <w:rFonts w:eastAsia="Times New Roman"/>
        </w:rPr>
      </w:pPr>
      <w:r>
        <w:t>Для достижения указанной цели необходимо решить ряд задач, а именно:</w:t>
      </w:r>
    </w:p>
    <w:p w:rsidR="00E8106B" w:rsidRDefault="00E8106B" w:rsidP="00E8106B">
      <w:pPr>
        <w:pStyle w:val="ConsPlusCell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улучшение имиджа поселения путем повышения  уровня благоустройства, внедрение новых форм работы по наведению порядка на территории поселения; </w:t>
      </w:r>
    </w:p>
    <w:p w:rsidR="00E8106B" w:rsidRDefault="00E8106B" w:rsidP="00E8106B">
      <w:pPr>
        <w:pStyle w:val="Style4"/>
        <w:widowControl/>
        <w:spacing w:line="240" w:lineRule="auto"/>
        <w:ind w:firstLine="660"/>
      </w:pPr>
      <w:r>
        <w:t xml:space="preserve">- организация и благоустройство мест отдыха, приведение в качественное состояние внутридворовых территорий поселения, установка детских площадок, урн, лавочек, указателей с названиями улиц  и номерами домов и т.п.; </w:t>
      </w:r>
    </w:p>
    <w:p w:rsidR="00E8106B" w:rsidRDefault="00E8106B" w:rsidP="00E8106B">
      <w:pPr>
        <w:pStyle w:val="Style4"/>
        <w:widowControl/>
        <w:spacing w:line="240" w:lineRule="auto"/>
        <w:ind w:left="35" w:firstLine="660"/>
      </w:pPr>
      <w:r>
        <w:t xml:space="preserve">- организация сбора и вывоза бытовых отходов и мусора, в том числе: ликвидация несанкционированных свалок,  строительство и ремонт контейнерных  площадок, установка мусоросборных бункеров и  контейнеров, заключение договоров на вывоз мусора; </w:t>
      </w:r>
    </w:p>
    <w:p w:rsidR="00E8106B" w:rsidRDefault="00E8106B" w:rsidP="00E8106B">
      <w:pPr>
        <w:pStyle w:val="Style4"/>
        <w:widowControl/>
        <w:spacing w:line="240" w:lineRule="auto"/>
        <w:ind w:left="35" w:firstLine="660"/>
      </w:pPr>
      <w:r>
        <w:t xml:space="preserve">-  обрезка высокорослых и аварийно-опасных деревьев; </w:t>
      </w:r>
    </w:p>
    <w:p w:rsidR="00E8106B" w:rsidRDefault="00E8106B" w:rsidP="00E8106B">
      <w:pPr>
        <w:pStyle w:val="Style4"/>
        <w:widowControl/>
        <w:spacing w:line="240" w:lineRule="auto"/>
        <w:ind w:left="35" w:firstLine="660"/>
      </w:pPr>
      <w:r>
        <w:lastRenderedPageBreak/>
        <w:t xml:space="preserve">- осуществление мероприятий по организации благоустройства  и содержанию мест захоронений на территории поселения; </w:t>
      </w:r>
    </w:p>
    <w:p w:rsidR="00E8106B" w:rsidRDefault="00E8106B" w:rsidP="00E8106B">
      <w:pPr>
        <w:pStyle w:val="Style4"/>
        <w:widowControl/>
        <w:spacing w:line="240" w:lineRule="auto"/>
        <w:ind w:left="35" w:firstLine="660"/>
      </w:pPr>
      <w:r>
        <w:t>- организация уличного освещения, в том числе: техническое перевооружение, модернизация щитов уличного освещения и   увеличение протяженности сетей уличного освещения;</w:t>
      </w:r>
    </w:p>
    <w:p w:rsidR="00E8106B" w:rsidRDefault="00E8106B" w:rsidP="00E8106B">
      <w:pPr>
        <w:pStyle w:val="Style4"/>
        <w:widowControl/>
        <w:spacing w:line="240" w:lineRule="auto"/>
        <w:ind w:firstLine="660"/>
      </w:pPr>
      <w:r>
        <w:t>- воспитание у населения бережного отношения к объектам благоустройства, работа с населением по вопросам благоустройства в населенных пунктах поселения (сходы, собрания граждан, СМИ), а также поддержка инициативы жителей, принимающих активное участие в работе по месту жительства в содержании дворовых территорий;</w:t>
      </w:r>
    </w:p>
    <w:p w:rsidR="00E8106B" w:rsidRDefault="00E8106B" w:rsidP="00E8106B">
      <w:pPr>
        <w:pStyle w:val="ConsPlusCell"/>
        <w:ind w:left="3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проведение конкурсов по благоустройству на звание «Чистый двор», «Наша красивая деревня» с освещением результатов в прессе и награждением победителей.  </w:t>
      </w:r>
    </w:p>
    <w:p w:rsidR="00E8106B" w:rsidRDefault="00E8106B" w:rsidP="00E8106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</w:p>
    <w:p w:rsidR="00E8106B" w:rsidRDefault="00E8106B" w:rsidP="00E8106B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Данные задачи будут достигнуты вследствие реализации комплекса программных мероприятий, включающих в себя следующие основные мероприятия Программы: </w:t>
      </w:r>
    </w:p>
    <w:p w:rsidR="00E8106B" w:rsidRDefault="00E8106B" w:rsidP="00E8106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Основное мероприятие 1.  Благоустройство и содержание кладбищ </w:t>
      </w:r>
      <w:r>
        <w:rPr>
          <w:rFonts w:ascii="Times New Roman" w:hAnsi="Times New Roman"/>
          <w:sz w:val="24"/>
          <w:szCs w:val="24"/>
        </w:rPr>
        <w:t xml:space="preserve"> включает в себя  мероприятия по содержанию мест захоронений поселения, а именно:  оформление в муниципальную собственность поселения земельного участка под кладбищем д. Новое Домозерово, Даргун, Новосела, Воронино, Конечное;  установка ограждений кладбищ д.Новое Домозерово, Даргун, уборка мусора и иные мероприятии по благоустройству территории кладбища, текущий ремонт обелисков.                      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</w:p>
    <w:p w:rsidR="00E8106B" w:rsidRDefault="00E8106B" w:rsidP="00E8106B">
      <w:pPr>
        <w:pStyle w:val="2"/>
        <w:spacing w:line="240" w:lineRule="auto"/>
        <w:ind w:firstLine="660"/>
        <w:rPr>
          <w:sz w:val="24"/>
          <w:szCs w:val="24"/>
        </w:rPr>
      </w:pPr>
      <w:r>
        <w:t xml:space="preserve">  </w:t>
      </w:r>
      <w:r>
        <w:rPr>
          <w:sz w:val="24"/>
          <w:szCs w:val="24"/>
          <w:u w:val="single"/>
        </w:rPr>
        <w:t>Основное мероприятие 2. Реконструкция, ремонт  и содержание  сетей уличного и внутридворового освещения</w:t>
      </w:r>
      <w:r>
        <w:rPr>
          <w:sz w:val="24"/>
          <w:szCs w:val="24"/>
        </w:rPr>
        <w:t xml:space="preserve"> поселения  включает в себя  увеличение протяженности сетей уличного освещения и модернизацию щитов уличного освещения (реконструкция и капитальный ремонт сетей уличного и внутридворового освещения поселения), в том числе:  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установку дополнительного наружного освещения д.Циково, Вичелово, Городище;   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реконструкцию и  установку опор уличного освещения;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модернизацию щитов уличного  освещения.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Основное мероприятие 3. Сбор и вывоз мусора. </w:t>
      </w:r>
      <w:r>
        <w:rPr>
          <w:rFonts w:ascii="Times New Roman" w:hAnsi="Times New Roman"/>
          <w:sz w:val="24"/>
          <w:szCs w:val="24"/>
        </w:rPr>
        <w:t>Данное мероприятие включает в себя: определение мест размещения  и строительство новых контейнерных площадок в д. Ильинское, Шалимово, Починок, переоборудование площадки в д. Новое Домозерово; приобретение мусоросборных бункеров,  контейнеров; ликвидация несанкционированных свалок и навалов мусора, утилизация мусора и т.п.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</w:p>
    <w:p w:rsidR="00E8106B" w:rsidRDefault="00E8106B" w:rsidP="00E8106B">
      <w:pPr>
        <w:pStyle w:val="ConsPlusNormal"/>
        <w:ind w:firstLine="66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Основное мероприятие 4. Организация водоснабжения в населенных пунктах</w:t>
      </w:r>
      <w:r>
        <w:rPr>
          <w:rFonts w:ascii="Times New Roman" w:hAnsi="Times New Roman" w:cs="Times New Roman"/>
          <w:sz w:val="24"/>
          <w:szCs w:val="24"/>
        </w:rPr>
        <w:t xml:space="preserve"> включает в себя строительство шахтных колодцев в д.Новая Деревня, Малая Шорманга, Катаево, Ильинское, Барское поле, Мусора, строительство, ремонт и содержание шахтных колодцев, оформление в собственность колодцев,  проведение анализов качества воды, ремонт водопроводных сетей в д.Новое Домозерово.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Основное мероприятие 5. Организация и благоустройство мест отдыха, повышение внешней привлекательности населенных пунктов поселения</w:t>
      </w:r>
      <w:r>
        <w:rPr>
          <w:rFonts w:ascii="Times New Roman" w:hAnsi="Times New Roman"/>
          <w:sz w:val="24"/>
          <w:szCs w:val="24"/>
        </w:rPr>
        <w:t xml:space="preserve"> включает в себя приобретение, изготовление и установку урн, лавочек в д. Черная Речка, Вичелово, Новое Домозерово, детских игровых площадок, благоустройство площади в д. Новое Домозерово, изготовление и установка досок объявлений, информационных щитов и указателей.</w:t>
      </w:r>
    </w:p>
    <w:p w:rsidR="00E8106B" w:rsidRDefault="00E8106B" w:rsidP="00E8106B">
      <w:pPr>
        <w:pStyle w:val="Style4"/>
        <w:widowControl/>
        <w:spacing w:line="240" w:lineRule="auto"/>
        <w:ind w:firstLine="660"/>
      </w:pP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Основное мероприятие 6. Прочие мероприятия в сфере благоустройства территории поселения: </w:t>
      </w:r>
      <w:r>
        <w:rPr>
          <w:rFonts w:ascii="Times New Roman" w:hAnsi="Times New Roman"/>
          <w:sz w:val="24"/>
          <w:szCs w:val="24"/>
        </w:rPr>
        <w:t xml:space="preserve">  в период с 2014 по 2016 годы будут осуществляться мероприятия  по вывозу тел умерших граждан с территории поселения в морг; дезинсекция территорий поселения </w:t>
      </w:r>
      <w:r>
        <w:rPr>
          <w:rFonts w:ascii="Times New Roman" w:hAnsi="Times New Roman"/>
          <w:sz w:val="24"/>
          <w:szCs w:val="24"/>
        </w:rPr>
        <w:lastRenderedPageBreak/>
        <w:t>против клещей в д. Костяевка, Городище, Новое Домозерово; химобработка борщевика в д. Конечное; засыпка непригодных к использованию колодцев, текущий ремонт моста Очениково.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Основное мероприятие 7. Работа с населением по вопросам благоустройства в населенных пунктах поселения</w:t>
      </w:r>
      <w:r>
        <w:rPr>
          <w:rFonts w:ascii="Times New Roman" w:hAnsi="Times New Roman"/>
          <w:sz w:val="24"/>
          <w:szCs w:val="24"/>
        </w:rPr>
        <w:t xml:space="preserve"> включает в себя: 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информационно-разъяснительную работу среди населения по  вопросам благоустройства,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поддержку инициативы жителей, принимающих активное участие в благоустройстве территории поселения; 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воспитание у граждан бережного отношения к объектам благоустройства, 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работа с населением по вопросам благоустройства в населенных пунктах муниципального образования Югское (сходы, собрания граждан, СМИ), 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субботников, конкурсов по благоустройству на звание «Чистый двор», «Наша красивая деревня» с освещением результатов в прессе и награждением победителей, и т.п.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8106B" w:rsidRDefault="00E8106B" w:rsidP="00E8106B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Реализация Программы предусмотрена на период 2014 - 2016 годов.</w:t>
      </w:r>
    </w:p>
    <w:p w:rsidR="00E8106B" w:rsidRDefault="00E8106B" w:rsidP="00E8106B">
      <w:pPr>
        <w:pStyle w:val="NoSpacing"/>
        <w:jc w:val="center"/>
        <w:rPr>
          <w:rFonts w:ascii="Times New Roman" w:hAnsi="Times New Roman"/>
        </w:rPr>
      </w:pPr>
    </w:p>
    <w:p w:rsidR="00E8106B" w:rsidRDefault="00E8106B" w:rsidP="00E8106B">
      <w:pPr>
        <w:pStyle w:val="NoSpacing"/>
        <w:jc w:val="center"/>
        <w:rPr>
          <w:rFonts w:ascii="Times New Roman" w:hAnsi="Times New Roman"/>
        </w:rPr>
      </w:pPr>
    </w:p>
    <w:p w:rsidR="00E8106B" w:rsidRDefault="00E8106B" w:rsidP="00E8106B">
      <w:pPr>
        <w:pStyle w:val="NoSpacing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Ресурсное обеспечение Программы, обоснование объема финансовых ресурсов, необходимых для реализации Программы</w:t>
      </w:r>
    </w:p>
    <w:p w:rsidR="00E8106B" w:rsidRDefault="00E8106B" w:rsidP="00E81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8106B" w:rsidRDefault="00E8106B" w:rsidP="00E8106B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p w:rsidR="00E8106B" w:rsidRDefault="00E8106B" w:rsidP="00E8106B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ходе реализации Программы будет широко применяться конкурсная система закупок материалов, оборудования, выполнения подрядных работ на основе отбора наиболее выгодных предложений.</w:t>
      </w:r>
    </w:p>
    <w:p w:rsidR="00E8106B" w:rsidRDefault="00E8106B" w:rsidP="00E8106B">
      <w:pPr>
        <w:pStyle w:val="2"/>
        <w:spacing w:line="240" w:lineRule="auto"/>
        <w:ind w:firstLine="660"/>
        <w:rPr>
          <w:sz w:val="24"/>
          <w:szCs w:val="24"/>
        </w:rPr>
      </w:pPr>
      <w:r>
        <w:rPr>
          <w:sz w:val="24"/>
          <w:szCs w:val="24"/>
        </w:rPr>
        <w:t>Общий объем финансовых ресурсов на реализацию Программы составляет 6 890,5 тыс. ру</w:t>
      </w:r>
      <w:r>
        <w:rPr>
          <w:sz w:val="24"/>
          <w:szCs w:val="24"/>
        </w:rPr>
        <w:t>б</w:t>
      </w:r>
      <w:r>
        <w:rPr>
          <w:sz w:val="24"/>
          <w:szCs w:val="24"/>
        </w:rPr>
        <w:t>лей, в том числе по годам реализации Программы:</w:t>
      </w:r>
    </w:p>
    <w:p w:rsidR="00E8106B" w:rsidRDefault="00E8106B" w:rsidP="00E8106B">
      <w:pPr>
        <w:pStyle w:val="2"/>
        <w:spacing w:line="240" w:lineRule="auto"/>
        <w:rPr>
          <w:sz w:val="24"/>
          <w:szCs w:val="24"/>
        </w:rPr>
      </w:pPr>
    </w:p>
    <w:p w:rsidR="00E8106B" w:rsidRDefault="00E8106B" w:rsidP="00E8106B">
      <w:pPr>
        <w:pStyle w:val="2"/>
        <w:spacing w:line="240" w:lineRule="auto"/>
        <w:rPr>
          <w:sz w:val="24"/>
          <w:szCs w:val="24"/>
        </w:rPr>
      </w:pPr>
    </w:p>
    <w:tbl>
      <w:tblPr>
        <w:tblW w:w="10273" w:type="dxa"/>
        <w:tblInd w:w="108" w:type="dxa"/>
        <w:tblLook w:val="01E0" w:firstRow="1" w:lastRow="1" w:firstColumn="1" w:lastColumn="1" w:noHBand="0" w:noVBand="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E8106B" w:rsidTr="00007E1F">
        <w:trPr>
          <w:trHeight w:val="245"/>
        </w:trPr>
        <w:tc>
          <w:tcPr>
            <w:tcW w:w="1217" w:type="dxa"/>
          </w:tcPr>
          <w:p w:rsidR="00E8106B" w:rsidRDefault="00E8106B" w:rsidP="00007E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416" w:type="dxa"/>
          </w:tcPr>
          <w:p w:rsidR="00E8106B" w:rsidRDefault="00E8106B" w:rsidP="00007E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E8106B" w:rsidRDefault="00E8106B" w:rsidP="00007E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5 031,5</w:t>
            </w:r>
          </w:p>
        </w:tc>
        <w:tc>
          <w:tcPr>
            <w:tcW w:w="1131" w:type="dxa"/>
          </w:tcPr>
          <w:p w:rsidR="00E8106B" w:rsidRDefault="00E8106B" w:rsidP="00007E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тыс.руб.,</w:t>
            </w:r>
          </w:p>
        </w:tc>
        <w:tc>
          <w:tcPr>
            <w:tcW w:w="4462" w:type="dxa"/>
          </w:tcPr>
          <w:p w:rsidR="00E8106B" w:rsidRDefault="00E8106B" w:rsidP="00007E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за счет бюджета посел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 - </w:t>
            </w:r>
          </w:p>
        </w:tc>
        <w:tc>
          <w:tcPr>
            <w:tcW w:w="943" w:type="dxa"/>
          </w:tcPr>
          <w:p w:rsidR="00E8106B" w:rsidRDefault="00E8106B" w:rsidP="00007E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5 031,5</w:t>
            </w:r>
          </w:p>
        </w:tc>
        <w:tc>
          <w:tcPr>
            <w:tcW w:w="1080" w:type="dxa"/>
          </w:tcPr>
          <w:p w:rsidR="00E8106B" w:rsidRDefault="00E8106B" w:rsidP="00007E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</w:tr>
      <w:tr w:rsidR="00E8106B" w:rsidTr="00007E1F">
        <w:tc>
          <w:tcPr>
            <w:tcW w:w="1217" w:type="dxa"/>
          </w:tcPr>
          <w:p w:rsidR="00E8106B" w:rsidRDefault="00E8106B" w:rsidP="00007E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416" w:type="dxa"/>
          </w:tcPr>
          <w:p w:rsidR="00E8106B" w:rsidRDefault="00E8106B" w:rsidP="00007E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E8106B" w:rsidRDefault="00E8106B" w:rsidP="00007E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912,0</w:t>
            </w:r>
          </w:p>
        </w:tc>
        <w:tc>
          <w:tcPr>
            <w:tcW w:w="1131" w:type="dxa"/>
          </w:tcPr>
          <w:p w:rsidR="00E8106B" w:rsidRDefault="00E8106B" w:rsidP="00007E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4462" w:type="dxa"/>
          </w:tcPr>
          <w:p w:rsidR="00E8106B" w:rsidRDefault="00E8106B" w:rsidP="00007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за счет бюджета посел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-</w:t>
            </w:r>
          </w:p>
        </w:tc>
        <w:tc>
          <w:tcPr>
            <w:tcW w:w="943" w:type="dxa"/>
          </w:tcPr>
          <w:p w:rsidR="00E8106B" w:rsidRDefault="00E8106B" w:rsidP="00007E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912,0</w:t>
            </w:r>
          </w:p>
        </w:tc>
        <w:tc>
          <w:tcPr>
            <w:tcW w:w="1080" w:type="dxa"/>
          </w:tcPr>
          <w:p w:rsidR="00E8106B" w:rsidRDefault="00E8106B" w:rsidP="00007E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</w:tr>
      <w:tr w:rsidR="00E8106B" w:rsidTr="00007E1F">
        <w:tc>
          <w:tcPr>
            <w:tcW w:w="1217" w:type="dxa"/>
          </w:tcPr>
          <w:p w:rsidR="00E8106B" w:rsidRDefault="00E8106B" w:rsidP="00007E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416" w:type="dxa"/>
          </w:tcPr>
          <w:p w:rsidR="00E8106B" w:rsidRDefault="00E8106B" w:rsidP="00007E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E8106B" w:rsidRDefault="00E8106B" w:rsidP="00007E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947,0</w:t>
            </w:r>
          </w:p>
        </w:tc>
        <w:tc>
          <w:tcPr>
            <w:tcW w:w="1131" w:type="dxa"/>
          </w:tcPr>
          <w:p w:rsidR="00E8106B" w:rsidRDefault="00E8106B" w:rsidP="00007E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4462" w:type="dxa"/>
          </w:tcPr>
          <w:p w:rsidR="00E8106B" w:rsidRDefault="00E8106B" w:rsidP="00007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за счет бюджета посел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-</w:t>
            </w:r>
          </w:p>
        </w:tc>
        <w:tc>
          <w:tcPr>
            <w:tcW w:w="943" w:type="dxa"/>
          </w:tcPr>
          <w:p w:rsidR="00E8106B" w:rsidRDefault="00E8106B" w:rsidP="00007E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947,0</w:t>
            </w:r>
          </w:p>
        </w:tc>
        <w:tc>
          <w:tcPr>
            <w:tcW w:w="1080" w:type="dxa"/>
          </w:tcPr>
          <w:p w:rsidR="00E8106B" w:rsidRDefault="00E8106B" w:rsidP="00007E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</w:tr>
    </w:tbl>
    <w:p w:rsidR="00E8106B" w:rsidRDefault="00E8106B" w:rsidP="00E8106B">
      <w:pPr>
        <w:pStyle w:val="2"/>
        <w:spacing w:line="240" w:lineRule="auto"/>
        <w:rPr>
          <w:sz w:val="24"/>
          <w:szCs w:val="24"/>
        </w:rPr>
      </w:pPr>
    </w:p>
    <w:p w:rsidR="00E8106B" w:rsidRDefault="00E8106B" w:rsidP="00E8106B">
      <w:pPr>
        <w:pStyle w:val="2"/>
        <w:spacing w:line="240" w:lineRule="auto"/>
        <w:ind w:firstLine="660"/>
        <w:rPr>
          <w:sz w:val="24"/>
          <w:szCs w:val="24"/>
        </w:rPr>
      </w:pPr>
    </w:p>
    <w:p w:rsidR="00E8106B" w:rsidRDefault="00E8106B" w:rsidP="00E8106B">
      <w:pPr>
        <w:pStyle w:val="2"/>
        <w:spacing w:line="240" w:lineRule="auto"/>
        <w:ind w:firstLine="660"/>
        <w:rPr>
          <w:sz w:val="24"/>
          <w:szCs w:val="24"/>
        </w:rPr>
      </w:pPr>
      <w:r>
        <w:rPr>
          <w:sz w:val="24"/>
          <w:szCs w:val="24"/>
        </w:rPr>
        <w:t>Объем ресурсного обеспечения на 2014 и 2015 годы определен с учетом показателей бюджета поселения, утвержденных на 2013 - 2015 годы соответственно; объем бюджетных а</w:t>
      </w:r>
      <w:r>
        <w:rPr>
          <w:sz w:val="24"/>
          <w:szCs w:val="24"/>
        </w:rPr>
        <w:t>с</w:t>
      </w:r>
      <w:r>
        <w:rPr>
          <w:sz w:val="24"/>
          <w:szCs w:val="24"/>
        </w:rPr>
        <w:t>сигнований на реализацию Программы  на 2016 год заложен исходя из финансовых возможн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стей бюджета поселения и потребности на финансирование расходов, направленных на реализ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цию Программы.</w:t>
      </w:r>
    </w:p>
    <w:p w:rsidR="00E8106B" w:rsidRDefault="00E8106B" w:rsidP="00E8106B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Объемы бюджетных ассигнований, выделяемых на реализацию Программы подлежат ежегодному уточнению исходя из возможностей доходной базы бюджета поселения. </w:t>
      </w:r>
      <w:r>
        <w:rPr>
          <w:rFonts w:ascii="Times New Roman" w:hAnsi="Times New Roman"/>
          <w:sz w:val="24"/>
          <w:szCs w:val="24"/>
        </w:rPr>
        <w:t>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Ресурсное обеспечение реализации Программы осуществляется за счет средств бюджета поселения и бюджетов других уровней. </w:t>
      </w:r>
      <w:r>
        <w:rPr>
          <w:rFonts w:ascii="Times New Roman" w:hAnsi="Times New Roman"/>
          <w:sz w:val="24"/>
          <w:szCs w:val="24"/>
        </w:rPr>
        <w:t xml:space="preserve">Ресурсное обеспечение реализации Программы за счет средств бюджета поселения,  в том числе в разрезе распределения средств по основным мероприятиям программы, приведено в таблицах 1 и 2 </w:t>
      </w:r>
      <w:r>
        <w:rPr>
          <w:rFonts w:ascii="Times New Roman" w:hAnsi="Times New Roman"/>
          <w:sz w:val="24"/>
          <w:szCs w:val="24"/>
        </w:rPr>
        <w:lastRenderedPageBreak/>
        <w:t xml:space="preserve">соответственно: 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/>
          <w:sz w:val="25"/>
          <w:szCs w:val="25"/>
        </w:rPr>
      </w:pP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1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Ресурсное обеспечение реализации муниципальной программы 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за счет средств бюджета муниципального образования Югское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02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5"/>
        <w:gridCol w:w="1980"/>
        <w:gridCol w:w="1980"/>
        <w:gridCol w:w="1980"/>
      </w:tblGrid>
      <w:tr w:rsidR="00E8106B" w:rsidTr="00007E1F">
        <w:trPr>
          <w:cantSplit/>
          <w:trHeight w:val="300"/>
        </w:trPr>
        <w:tc>
          <w:tcPr>
            <w:tcW w:w="4305" w:type="dxa"/>
            <w:vMerge w:val="restart"/>
            <w:vAlign w:val="center"/>
          </w:tcPr>
          <w:p w:rsidR="00E8106B" w:rsidRDefault="00E8106B" w:rsidP="00007E1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Ответственный исполнитель, соисполнители          </w:t>
            </w:r>
          </w:p>
        </w:tc>
        <w:tc>
          <w:tcPr>
            <w:tcW w:w="5940" w:type="dxa"/>
            <w:gridSpan w:val="3"/>
            <w:vAlign w:val="center"/>
          </w:tcPr>
          <w:p w:rsidR="00E8106B" w:rsidRDefault="00E8106B" w:rsidP="000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Расходы бюджета </w:t>
            </w:r>
            <w:r>
              <w:rPr>
                <w:rFonts w:ascii="Times New Roman" w:hAnsi="Times New Roman"/>
              </w:rPr>
              <w:t>муниципального образования Югское</w:t>
            </w:r>
          </w:p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на реализацию муниципальной программы  </w:t>
            </w:r>
          </w:p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(тыс. руб.)</w:t>
            </w:r>
          </w:p>
        </w:tc>
      </w:tr>
      <w:tr w:rsidR="00E8106B" w:rsidTr="00007E1F">
        <w:trPr>
          <w:cantSplit/>
          <w:trHeight w:val="300"/>
        </w:trPr>
        <w:tc>
          <w:tcPr>
            <w:tcW w:w="4305" w:type="dxa"/>
            <w:vMerge/>
            <w:vAlign w:val="center"/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2014 год</w:t>
            </w:r>
          </w:p>
        </w:tc>
        <w:tc>
          <w:tcPr>
            <w:tcW w:w="1980" w:type="dxa"/>
            <w:vAlign w:val="center"/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2015 год</w:t>
            </w:r>
          </w:p>
        </w:tc>
        <w:tc>
          <w:tcPr>
            <w:tcW w:w="1980" w:type="dxa"/>
            <w:vAlign w:val="center"/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2016 год</w:t>
            </w:r>
          </w:p>
        </w:tc>
      </w:tr>
      <w:tr w:rsidR="00E8106B" w:rsidTr="00007E1F">
        <w:trPr>
          <w:trHeight w:val="300"/>
        </w:trPr>
        <w:tc>
          <w:tcPr>
            <w:tcW w:w="4305" w:type="dxa"/>
            <w:vAlign w:val="center"/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980" w:type="dxa"/>
            <w:vAlign w:val="center"/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980" w:type="dxa"/>
            <w:vAlign w:val="center"/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980" w:type="dxa"/>
            <w:vAlign w:val="center"/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</w:tr>
      <w:tr w:rsidR="00E8106B" w:rsidTr="00007E1F">
        <w:trPr>
          <w:trHeight w:val="391"/>
        </w:trPr>
        <w:tc>
          <w:tcPr>
            <w:tcW w:w="4305" w:type="dxa"/>
          </w:tcPr>
          <w:p w:rsidR="00E8106B" w:rsidRDefault="00E8106B" w:rsidP="00007E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всего                                              </w:t>
            </w:r>
          </w:p>
        </w:tc>
        <w:tc>
          <w:tcPr>
            <w:tcW w:w="1980" w:type="dxa"/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5 031,5</w:t>
            </w:r>
          </w:p>
        </w:tc>
        <w:tc>
          <w:tcPr>
            <w:tcW w:w="1980" w:type="dxa"/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912,0</w:t>
            </w:r>
          </w:p>
        </w:tc>
        <w:tc>
          <w:tcPr>
            <w:tcW w:w="1980" w:type="dxa"/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947,0</w:t>
            </w:r>
          </w:p>
        </w:tc>
      </w:tr>
      <w:tr w:rsidR="00E8106B" w:rsidTr="00007E1F">
        <w:trPr>
          <w:trHeight w:val="359"/>
        </w:trPr>
        <w:tc>
          <w:tcPr>
            <w:tcW w:w="4305" w:type="dxa"/>
          </w:tcPr>
          <w:p w:rsidR="00E8106B" w:rsidRDefault="00E8106B" w:rsidP="00007E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ответственный исполнитель Программы</w:t>
            </w:r>
          </w:p>
        </w:tc>
        <w:tc>
          <w:tcPr>
            <w:tcW w:w="1980" w:type="dxa"/>
          </w:tcPr>
          <w:p w:rsidR="00E8106B" w:rsidRDefault="00E8106B" w:rsidP="00007E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Малкова Н.Ю.</w:t>
            </w:r>
          </w:p>
        </w:tc>
        <w:tc>
          <w:tcPr>
            <w:tcW w:w="1980" w:type="dxa"/>
          </w:tcPr>
          <w:p w:rsidR="00E8106B" w:rsidRDefault="00E8106B" w:rsidP="00007E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Малкова Н.Ю.</w:t>
            </w:r>
          </w:p>
        </w:tc>
        <w:tc>
          <w:tcPr>
            <w:tcW w:w="1980" w:type="dxa"/>
          </w:tcPr>
          <w:p w:rsidR="00E8106B" w:rsidRDefault="00E8106B" w:rsidP="00007E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Малкова Н.Ю.</w:t>
            </w:r>
          </w:p>
        </w:tc>
      </w:tr>
      <w:tr w:rsidR="00E8106B" w:rsidTr="00007E1F">
        <w:trPr>
          <w:trHeight w:val="359"/>
        </w:trPr>
        <w:tc>
          <w:tcPr>
            <w:tcW w:w="4305" w:type="dxa"/>
          </w:tcPr>
          <w:p w:rsidR="00E8106B" w:rsidRDefault="00E8106B" w:rsidP="00007E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соисполнители</w:t>
            </w:r>
          </w:p>
        </w:tc>
        <w:tc>
          <w:tcPr>
            <w:tcW w:w="1980" w:type="dxa"/>
          </w:tcPr>
          <w:p w:rsidR="00E8106B" w:rsidRDefault="00E8106B" w:rsidP="00007E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Чернова Т.А., Суслова Т.В.</w:t>
            </w:r>
          </w:p>
        </w:tc>
        <w:tc>
          <w:tcPr>
            <w:tcW w:w="1980" w:type="dxa"/>
          </w:tcPr>
          <w:p w:rsidR="00E8106B" w:rsidRDefault="00E8106B" w:rsidP="00007E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Чернова Т.А., Суслова Т.В.</w:t>
            </w:r>
          </w:p>
        </w:tc>
        <w:tc>
          <w:tcPr>
            <w:tcW w:w="1980" w:type="dxa"/>
          </w:tcPr>
          <w:p w:rsidR="00E8106B" w:rsidRDefault="00E8106B" w:rsidP="00007E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Чернова Т.А., Суслова Т.В.</w:t>
            </w:r>
          </w:p>
        </w:tc>
      </w:tr>
    </w:tbl>
    <w:p w:rsidR="00E8106B" w:rsidRDefault="00E8106B" w:rsidP="00E81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2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Информация о распределения средств, 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выделяемых  на реализацию  муниципальной программы 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в разрезе распределения средств по подпрограммам  и основным мероприятиям</w:t>
      </w:r>
      <w:r>
        <w:rPr>
          <w:rFonts w:ascii="Times New Roman" w:hAnsi="Times New Roman"/>
          <w:b/>
          <w:sz w:val="25"/>
          <w:szCs w:val="25"/>
        </w:rPr>
        <w:t xml:space="preserve">  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0245" w:type="dxa"/>
        <w:tblInd w:w="93" w:type="dxa"/>
        <w:tblLook w:val="04A0" w:firstRow="1" w:lastRow="0" w:firstColumn="1" w:lastColumn="0" w:noHBand="0" w:noVBand="1"/>
      </w:tblPr>
      <w:tblGrid>
        <w:gridCol w:w="2765"/>
        <w:gridCol w:w="3960"/>
        <w:gridCol w:w="1210"/>
        <w:gridCol w:w="1100"/>
        <w:gridCol w:w="1210"/>
      </w:tblGrid>
      <w:tr w:rsidR="00E8106B" w:rsidTr="00007E1F">
        <w:trPr>
          <w:cantSplit/>
          <w:trHeight w:val="365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Расходы, всего (тыс. руб.)</w:t>
            </w:r>
          </w:p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E8106B" w:rsidTr="00007E1F">
        <w:trPr>
          <w:cantSplit/>
          <w:trHeight w:val="667"/>
        </w:trPr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2014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2015 год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2016 год</w:t>
            </w:r>
          </w:p>
        </w:tc>
      </w:tr>
      <w:tr w:rsidR="00E8106B" w:rsidTr="00007E1F">
        <w:trPr>
          <w:trHeight w:val="30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</w:tr>
      <w:tr w:rsidR="00E8106B" w:rsidTr="00007E1F">
        <w:trPr>
          <w:trHeight w:val="336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Муниципальная программа (всего)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«Благоустройство территории,   реконструкция   и  ремонт сетей   уличного и  внутридворового  освещения </w:t>
            </w:r>
            <w:r>
              <w:rPr>
                <w:rFonts w:ascii="Times New Roman" w:hAnsi="Times New Roman"/>
              </w:rPr>
              <w:t xml:space="preserve">муниципального образования Югское </w:t>
            </w:r>
            <w:r>
              <w:rPr>
                <w:rFonts w:ascii="Times New Roman" w:hAnsi="Times New Roman"/>
                <w:sz w:val="24"/>
                <w:szCs w:val="24"/>
              </w:rPr>
              <w:t>на 2014-2016 годы»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5 031,5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912,0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947,0</w:t>
            </w:r>
          </w:p>
        </w:tc>
      </w:tr>
      <w:tr w:rsidR="00E8106B" w:rsidTr="00007E1F">
        <w:trPr>
          <w:cantSplit/>
          <w:trHeight w:val="798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Основные мероприятия Программы</w:t>
            </w:r>
          </w:p>
          <w:p w:rsidR="00E8106B" w:rsidRDefault="00E8106B" w:rsidP="00007E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8106B" w:rsidRDefault="00E8106B" w:rsidP="00007E1F">
            <w:pPr>
              <w:widowControl w:val="0"/>
              <w:autoSpaceDE w:val="0"/>
              <w:autoSpaceDN w:val="0"/>
              <w:adjustRightInd w:val="0"/>
              <w:ind w:firstLine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1.    Благоустройство и содержание кладбищ 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721,5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8106B" w:rsidRDefault="00E8106B" w:rsidP="00007E1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8106B" w:rsidRDefault="00E8106B" w:rsidP="00007E1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120,0</w:t>
            </w:r>
          </w:p>
        </w:tc>
      </w:tr>
      <w:tr w:rsidR="00E8106B" w:rsidTr="00007E1F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2. Реконструкция, ремонт  и содержание  сетей уличного и внутридворового освещения поселения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280,0</w:t>
            </w:r>
          </w:p>
        </w:tc>
      </w:tr>
      <w:tr w:rsidR="00E8106B" w:rsidTr="00007E1F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3. Сбор и вывоз мусора.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830,0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400,0</w:t>
            </w:r>
          </w:p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8106B" w:rsidTr="00007E1F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pStyle w:val="ConsPlusNormal"/>
              <w:ind w:firstLine="2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4. Организация водоснабжения в населенных пунктах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708,2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50,0</w:t>
            </w:r>
          </w:p>
        </w:tc>
      </w:tr>
      <w:tr w:rsidR="00E8106B" w:rsidTr="00007E1F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5. Организация и благоустройство мест отдыха, повышение внешней привлекательности населенных пунктов поселения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2 198,9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30,0</w:t>
            </w:r>
          </w:p>
        </w:tc>
      </w:tr>
      <w:tr w:rsidR="00E8106B" w:rsidTr="00007E1F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6. Прочие мероприятия в сфере благоустройства территории поселения: 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292,9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62,0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62,0</w:t>
            </w:r>
          </w:p>
        </w:tc>
      </w:tr>
      <w:tr w:rsidR="00E8106B" w:rsidTr="00007E1F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7. Работа с населением по вопросам благоустройства в населенных пунктах поселения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5,0</w:t>
            </w:r>
          </w:p>
        </w:tc>
      </w:tr>
    </w:tbl>
    <w:p w:rsidR="00E8106B" w:rsidRDefault="00E8106B" w:rsidP="00E8106B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4"/>
          <w:szCs w:val="24"/>
        </w:rPr>
        <w:t xml:space="preserve">Прогнозная (справочная) оценка расходов федерального,  областного, районного бюджетов, бюджета </w:t>
      </w:r>
      <w:r>
        <w:rPr>
          <w:rFonts w:ascii="Times New Roman" w:hAnsi="Times New Roman"/>
        </w:rPr>
        <w:t>муниципального образования Югское</w:t>
      </w:r>
      <w:r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средств из внебюджетных источников на реализацию целей Программы приведена в таблице 3: 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3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Прогнозная (справочная) оценка расходов федерального, областного, районного бюджетов, бюджета муниципального образования Югское и средств из внебюджетных источников на реализацию целей муниципальной программы  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0245" w:type="dxa"/>
        <w:tblInd w:w="93" w:type="dxa"/>
        <w:tblLook w:val="04A0" w:firstRow="1" w:lastRow="0" w:firstColumn="1" w:lastColumn="0" w:noHBand="0" w:noVBand="1"/>
      </w:tblPr>
      <w:tblGrid>
        <w:gridCol w:w="4305"/>
        <w:gridCol w:w="1980"/>
        <w:gridCol w:w="1980"/>
        <w:gridCol w:w="1980"/>
      </w:tblGrid>
      <w:tr w:rsidR="00E8106B" w:rsidTr="00007E1F">
        <w:trPr>
          <w:cantSplit/>
          <w:trHeight w:val="300"/>
        </w:trPr>
        <w:tc>
          <w:tcPr>
            <w:tcW w:w="4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Ответственный исполнитель, соисполнители          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Оценка расходов (тыс. руб.), годы</w:t>
            </w:r>
          </w:p>
        </w:tc>
      </w:tr>
      <w:tr w:rsidR="00E8106B" w:rsidTr="00007E1F">
        <w:trPr>
          <w:cantSplit/>
          <w:trHeight w:val="300"/>
        </w:trPr>
        <w:tc>
          <w:tcPr>
            <w:tcW w:w="4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2014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2015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2016 год</w:t>
            </w:r>
          </w:p>
        </w:tc>
      </w:tr>
      <w:tr w:rsidR="00E8106B" w:rsidTr="00007E1F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</w:tr>
      <w:tr w:rsidR="00E8106B" w:rsidTr="00007E1F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всего                                           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5 031,5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912,0 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942,0 </w:t>
            </w:r>
          </w:p>
        </w:tc>
      </w:tr>
      <w:tr w:rsidR="00E8106B" w:rsidTr="00007E1F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бюджет поселения                       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5 031,5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912,0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942,0</w:t>
            </w:r>
          </w:p>
        </w:tc>
      </w:tr>
      <w:tr w:rsidR="00E8106B" w:rsidTr="00007E1F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федеральный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</w:tr>
      <w:tr w:rsidR="00E8106B" w:rsidTr="00007E1F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областной бюджет                              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</w:tr>
      <w:tr w:rsidR="00E8106B" w:rsidTr="00007E1F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районный бюджет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</w:tr>
      <w:tr w:rsidR="00E8106B" w:rsidTr="00007E1F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внебюджетные источники       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</w:tr>
    </w:tbl>
    <w:p w:rsidR="00E8106B" w:rsidRDefault="00E8106B" w:rsidP="00E8106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8106B" w:rsidRDefault="00E8106B" w:rsidP="00E8106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8106B" w:rsidRDefault="00E8106B" w:rsidP="00E8106B">
      <w:pPr>
        <w:pStyle w:val="NoSpacing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E8106B" w:rsidRDefault="00E8106B" w:rsidP="00E8106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E8106B" w:rsidRDefault="00E8106B" w:rsidP="00E8106B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</w:t>
      </w:r>
    </w:p>
    <w:p w:rsidR="00E8106B" w:rsidRDefault="00E8106B" w:rsidP="00E8106B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Целевые показатели (индикаторы) Программы приведены в таблице 4: 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4</w:t>
      </w:r>
    </w:p>
    <w:p w:rsidR="00E8106B" w:rsidRDefault="00E8106B" w:rsidP="00E8106B">
      <w:pPr>
        <w:pStyle w:val="2"/>
        <w:spacing w:line="240" w:lineRule="auto"/>
        <w:rPr>
          <w:sz w:val="24"/>
          <w:szCs w:val="24"/>
          <w:highlight w:val="yellow"/>
        </w:rPr>
      </w:pP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Сведения о показателях (индикаторах) муниципальной программы </w:t>
      </w:r>
    </w:p>
    <w:p w:rsidR="00E8106B" w:rsidRDefault="00E8106B" w:rsidP="00E8106B">
      <w:pPr>
        <w:pStyle w:val="2"/>
        <w:spacing w:line="240" w:lineRule="auto"/>
        <w:rPr>
          <w:sz w:val="24"/>
          <w:szCs w:val="24"/>
          <w:highlight w:val="yellow"/>
        </w:rPr>
      </w:pPr>
    </w:p>
    <w:tbl>
      <w:tblPr>
        <w:tblW w:w="11000" w:type="dxa"/>
        <w:tblInd w:w="-222" w:type="dxa"/>
        <w:tblLayout w:type="fixed"/>
        <w:tblLook w:val="00A0" w:firstRow="1" w:lastRow="0" w:firstColumn="1" w:lastColumn="0" w:noHBand="0" w:noVBand="0"/>
      </w:tblPr>
      <w:tblGrid>
        <w:gridCol w:w="550"/>
        <w:gridCol w:w="3850"/>
        <w:gridCol w:w="2640"/>
        <w:gridCol w:w="660"/>
        <w:gridCol w:w="660"/>
        <w:gridCol w:w="660"/>
        <w:gridCol w:w="660"/>
        <w:gridCol w:w="660"/>
        <w:gridCol w:w="660"/>
      </w:tblGrid>
      <w:tr w:rsidR="00E8106B" w:rsidTr="00007E1F">
        <w:trPr>
          <w:cantSplit/>
          <w:trHeight w:val="31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3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Задачи, направленные </w:t>
            </w:r>
          </w:p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достижение цели  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индикатора (показателя)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 изм.</w:t>
            </w:r>
          </w:p>
        </w:tc>
        <w:tc>
          <w:tcPr>
            <w:tcW w:w="33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показателей</w:t>
            </w:r>
          </w:p>
        </w:tc>
      </w:tr>
      <w:tr w:rsidR="00E8106B" w:rsidTr="00007E1F">
        <w:trPr>
          <w:cantSplit/>
          <w:trHeight w:val="31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2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2012 факт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2013 оценка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прогноз</w:t>
            </w:r>
          </w:p>
        </w:tc>
      </w:tr>
      <w:tr w:rsidR="00E8106B" w:rsidTr="00007E1F">
        <w:trPr>
          <w:cantSplit/>
          <w:trHeight w:val="856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2014 год</w:t>
            </w:r>
          </w:p>
        </w:tc>
        <w:tc>
          <w:tcPr>
            <w:tcW w:w="6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год</w:t>
            </w:r>
          </w:p>
        </w:tc>
        <w:tc>
          <w:tcPr>
            <w:tcW w:w="6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 год</w:t>
            </w:r>
          </w:p>
        </w:tc>
      </w:tr>
      <w:tr w:rsidR="00E8106B" w:rsidTr="00007E1F">
        <w:trPr>
          <w:trHeight w:val="6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E8106B" w:rsidTr="00007E1F">
        <w:trPr>
          <w:cantSplit/>
          <w:trHeight w:val="358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3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pStyle w:val="ConsPlusCel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Улучшение имиджа поселения путем повышения  уровня благоустройства, внедрение новых форм работы по наведению порядка на территории поселения; </w:t>
            </w:r>
          </w:p>
          <w:p w:rsidR="00E8106B" w:rsidRDefault="00E8106B" w:rsidP="00007E1F">
            <w:pPr>
              <w:pStyle w:val="Style4"/>
              <w:widowControl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организация и благоустройство мест отдыха, приведение в качественное состояние внутри-дворовых территорий поселения, установка урн, лавочек,  и т.п.; </w:t>
            </w:r>
          </w:p>
          <w:p w:rsidR="00E8106B" w:rsidRDefault="00E8106B" w:rsidP="00007E1F">
            <w:pPr>
              <w:pStyle w:val="Style4"/>
              <w:widowControl/>
              <w:spacing w:line="240" w:lineRule="auto"/>
              <w:ind w:left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 организация сбора и вывоза бытовых отходов и мусора, в том числе: ликвидация несанкциони-рованных свалок,  строительство и ремонт контейнерных  площадок, установка мусоросборных бункеров и  контейнеров, заключение договоров на вывоз мусора; </w:t>
            </w:r>
          </w:p>
          <w:p w:rsidR="00E8106B" w:rsidRDefault="00E8106B" w:rsidP="00007E1F">
            <w:pPr>
              <w:pStyle w:val="Style4"/>
              <w:widowControl/>
              <w:spacing w:line="240" w:lineRule="auto"/>
              <w:ind w:left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4. осуществление мероприятий по организации благоустройства  и содержанию мест захоронений на территории поселения; </w:t>
            </w:r>
          </w:p>
          <w:p w:rsidR="00E8106B" w:rsidRDefault="00E8106B" w:rsidP="00007E1F">
            <w:pPr>
              <w:pStyle w:val="Style4"/>
              <w:widowControl/>
              <w:spacing w:line="240" w:lineRule="auto"/>
              <w:ind w:left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организация уличного освещения, в том числе: техническое перевооружение, модернизация щитов уличного освещения и   увеличение протяженности сетей уличного освещения;</w:t>
            </w:r>
          </w:p>
          <w:p w:rsidR="00E8106B" w:rsidRDefault="00E8106B" w:rsidP="00007E1F">
            <w:pPr>
              <w:pStyle w:val="Style4"/>
              <w:widowControl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воспитание у населения бережного отношения к объектам благоустройства, работа с населением по вопросам благоустройства в населенных пунктах поселения (сходы, собрания граждан, СМИ), а также поддержка инициативы жителей, принимающих активное участие в работе по месту жительства в содержании дворовых территорий;</w:t>
            </w:r>
          </w:p>
          <w:p w:rsidR="00E8106B" w:rsidRDefault="00E8106B" w:rsidP="00007E1F">
            <w:pPr>
              <w:pStyle w:val="ConsPlusCell"/>
              <w:ind w:left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7.проведение конкурсов по благоустройству на звание «Чистый двор», «Наша красивая деревня» с   награждением победителей.  </w:t>
            </w:r>
          </w:p>
        </w:tc>
        <w:tc>
          <w:tcPr>
            <w:tcW w:w="2640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:rsidR="00E8106B" w:rsidRDefault="00E8106B" w:rsidP="00007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1:Увеличение протяженности сетей уличного  и внутридво-рового освещения (прирост в % от общей длины)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  <w:tr w:rsidR="00E8106B" w:rsidTr="00007E1F">
        <w:trPr>
          <w:cantSplit/>
          <w:trHeight w:val="179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106B" w:rsidRDefault="00E8106B" w:rsidP="000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3:Оценка жителями поселения</w:t>
            </w:r>
          </w:p>
          <w:p w:rsidR="00E8106B" w:rsidRDefault="00E8106B" w:rsidP="000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благоустроенности</w:t>
            </w:r>
          </w:p>
          <w:p w:rsidR="00E8106B" w:rsidRDefault="00E8106B" w:rsidP="000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территории поселения               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Балл</w:t>
            </w:r>
          </w:p>
          <w:p w:rsidR="00E8106B" w:rsidRDefault="00E8106B" w:rsidP="000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(1-10)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E8106B" w:rsidTr="00007E1F">
        <w:trPr>
          <w:cantSplit/>
          <w:trHeight w:val="1787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106B" w:rsidRDefault="00E8106B" w:rsidP="000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Показатель 4:Количество деревень с недостаточ-ным (либо отсутствием) освещением    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ед. 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E8106B" w:rsidTr="00007E1F">
        <w:trPr>
          <w:cantSplit/>
          <w:trHeight w:val="1783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:rsidR="00E8106B" w:rsidRDefault="00E8106B" w:rsidP="000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Показатель 5:Доля дорог, не нуждающихся в       </w:t>
            </w:r>
          </w:p>
          <w:p w:rsidR="00E8106B" w:rsidRDefault="00E8106B" w:rsidP="000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капитальном ремонте                </w:t>
            </w:r>
          </w:p>
          <w:p w:rsidR="00E8106B" w:rsidRDefault="00E8106B" w:rsidP="00007E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%    </w:t>
            </w:r>
          </w:p>
          <w:p w:rsidR="00E8106B" w:rsidRDefault="00E8106B" w:rsidP="00007E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E8106B" w:rsidTr="00007E1F">
        <w:trPr>
          <w:cantSplit/>
          <w:trHeight w:val="315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106B" w:rsidRDefault="00E8106B" w:rsidP="000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Показатель 6:Процент горения светильников       </w:t>
            </w:r>
          </w:p>
          <w:p w:rsidR="00E8106B" w:rsidRDefault="00E8106B" w:rsidP="000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наружного освещения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6B" w:rsidRDefault="00E8106B" w:rsidP="000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%  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6B" w:rsidRDefault="00E8106B" w:rsidP="00007E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:rsidR="00E8106B" w:rsidRDefault="00E8106B" w:rsidP="00E8106B">
      <w:pPr>
        <w:pStyle w:val="2"/>
        <w:spacing w:line="240" w:lineRule="auto"/>
        <w:rPr>
          <w:sz w:val="22"/>
          <w:szCs w:val="22"/>
        </w:rPr>
      </w:pP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Оценка эффективности реализации Программы производится на основании анализа достижения конечных результатов Программы и осуществляется по итогам каждого календарного года реализации Программы и в целом по итогам реализации Программы в соответствии со следующими формулами: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Оценка достижения плановых значений целевых показателей и индикаторов Программы осуществляется по итогам каждого календарного года реализации Программы и в целом по итогам реализации Программы в соответствии со следующей формулой: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 = Зф / Зп x 100%, 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где: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 - степень достижения планового значения показателя;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Зф - фактическое значение показателя;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Зп - плановое значение показателя.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Степень достижения плановых значений показателей оценивается в соответствии со следующими критериями: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 100% - неэффективное выполнение показателей Программы;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100% и более - эффективное выполнение показателей Программы.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Интегральный показатель эффективности реализации мероприятий Программы также оценивается как степень фактического достижения показателей (индикаторов) Программы по следующей формуле: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2524125" cy="6191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position w:val="-4"/>
        </w:rPr>
        <w:drawing>
          <wp:inline distT="0" distB="0" distL="0" distR="0">
            <wp:extent cx="219075" cy="180975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- совокупная эффективность реализации мероприятий Программы;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position w:val="-9"/>
        </w:rPr>
        <w:drawing>
          <wp:inline distT="0" distB="0" distL="0" distR="0">
            <wp:extent cx="266700" cy="2381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- фактическое значение показателя N 1;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position w:val="-7"/>
        </w:rPr>
        <w:drawing>
          <wp:inline distT="0" distB="0" distL="0" distR="0">
            <wp:extent cx="257175" cy="2190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- плановое значение показателя N 1;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position w:val="-9"/>
        </w:rPr>
        <w:drawing>
          <wp:inline distT="0" distB="0" distL="0" distR="0">
            <wp:extent cx="295275" cy="2381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- фактическое значение показателя N 2;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position w:val="-7"/>
        </w:rPr>
        <w:drawing>
          <wp:inline distT="0" distB="0" distL="0" distR="0">
            <wp:extent cx="276225" cy="219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- плановое значение показателя N 2;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position w:val="-9"/>
        </w:rPr>
        <w:drawing>
          <wp:inline distT="0" distB="0" distL="0" distR="0">
            <wp:extent cx="276225" cy="2381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- фактическое значение показателя N n;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position w:val="-8"/>
        </w:rPr>
        <w:drawing>
          <wp:inline distT="0" distB="0" distL="0" distR="0">
            <wp:extent cx="266700" cy="228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- плановое значение показателя N n;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23825" cy="123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- количество показателей.</w:t>
      </w:r>
    </w:p>
    <w:p w:rsidR="00E8106B" w:rsidRDefault="00E8106B" w:rsidP="00E8106B">
      <w:pPr>
        <w:pStyle w:val="NoSpacing"/>
        <w:ind w:firstLine="660"/>
        <w:rPr>
          <w:rFonts w:ascii="Times New Roman" w:hAnsi="Times New Roman"/>
        </w:rPr>
      </w:pPr>
    </w:p>
    <w:p w:rsidR="00E8106B" w:rsidRDefault="00E8106B" w:rsidP="00E8106B">
      <w:pPr>
        <w:pStyle w:val="ConsPlusNormal"/>
        <w:ind w:firstLine="6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 этом: значения показателей 1-3  рассчитать  не представляется возможным в связи с тем, что такие показатели, как «формирование комфортной и безопасной среды жизнедеятельности населения, наиболее полно удовлетворяющей материальным и духовным потребностям человека», «улучшение экологической ситуации и повышение эстетического уровня благоустройства окружающей среды»,   «повышение уровня благоустройства дворовых территорий» не поддается количественному измерению;  значение показателя 4 «увеличение протяженности сетей уличного и внутридворового освещения» - это значение показателя прироста в процентах от общей длины (протяженности) сетей уличного освещения</w:t>
      </w:r>
    </w:p>
    <w:p w:rsidR="00E8106B" w:rsidRDefault="00E8106B" w:rsidP="00E8106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E8106B" w:rsidRDefault="00E8106B" w:rsidP="00E8106B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E8106B" w:rsidRDefault="00E8106B" w:rsidP="00E8106B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Прогноз конечных результатов реализации Программы</w:t>
      </w:r>
    </w:p>
    <w:p w:rsidR="00E8106B" w:rsidRDefault="00E8106B" w:rsidP="00E8106B">
      <w:pPr>
        <w:pStyle w:val="2"/>
        <w:spacing w:line="240" w:lineRule="auto"/>
        <w:rPr>
          <w:sz w:val="22"/>
          <w:szCs w:val="22"/>
        </w:rPr>
      </w:pPr>
    </w:p>
    <w:p w:rsidR="00E8106B" w:rsidRDefault="00E8106B" w:rsidP="00E8106B">
      <w:pPr>
        <w:pStyle w:val="ConsPlusNormal"/>
        <w:ind w:firstLine="540"/>
        <w:jc w:val="both"/>
        <w:rPr>
          <w:color w:val="FF0000"/>
        </w:rPr>
      </w:pPr>
    </w:p>
    <w:p w:rsidR="00E8106B" w:rsidRDefault="00E8106B" w:rsidP="00E8106B">
      <w:pPr>
        <w:pStyle w:val="ConsPlusNormal"/>
        <w:widowControl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41"/>
      <w:bookmarkEnd w:id="0"/>
      <w:r>
        <w:rPr>
          <w:rFonts w:ascii="Times New Roman" w:hAnsi="Times New Roman" w:cs="Times New Roman"/>
          <w:sz w:val="24"/>
          <w:szCs w:val="24"/>
        </w:rPr>
        <w:t>В  результате реализации мероприятий Программы:</w:t>
      </w:r>
    </w:p>
    <w:p w:rsidR="00E8106B" w:rsidRDefault="00E8106B" w:rsidP="00E8106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будет сформирована комфортная и безопасная среда жизнедеятельности населения, наиболее полно удовлетворяющая материальным и духовным потребностям населения поселения;</w:t>
      </w:r>
    </w:p>
    <w:p w:rsidR="00E8106B" w:rsidRDefault="00E8106B" w:rsidP="00E8106B">
      <w:pPr>
        <w:pStyle w:val="ConsPlusCell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произойдет улучшение экологической ситуации, повышение  эстетического уровня благоустройства окружающей среды и улучшение внешнего облика и комфортности проживания жителей   поселения;</w:t>
      </w:r>
    </w:p>
    <w:p w:rsidR="00E8106B" w:rsidRDefault="00E8106B" w:rsidP="00E8106B">
      <w:pPr>
        <w:pStyle w:val="ConsPlusCell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повысится надежность сетей уличного освещения; уличным освещением к концу 2016 года будет дополнительно обеспечено 3  улицы; </w:t>
      </w:r>
    </w:p>
    <w:p w:rsidR="00E8106B" w:rsidRDefault="00E8106B" w:rsidP="00E8106B">
      <w:pPr>
        <w:pStyle w:val="ConsPlusCell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повысится культурный уровень населения в вопросах благоустройства; увеличится количества домов, улиц, населенных пунктов образцового содержания;</w:t>
      </w:r>
    </w:p>
    <w:p w:rsidR="00E8106B" w:rsidRDefault="00E8106B" w:rsidP="00E8106B">
      <w:pPr>
        <w:pStyle w:val="ConsPlusCell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улучшится обслуживание территории поселения вследствие расширения материально-технической базы поселения; </w:t>
      </w:r>
    </w:p>
    <w:p w:rsidR="00E8106B" w:rsidRDefault="00E8106B" w:rsidP="00E8106B">
      <w:pPr>
        <w:pStyle w:val="ConsPlusCell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повысится  эффективность расходов бюджета поселения в части финансирования расходов по проведению мероприятий в области благоустройства территории поселения.</w:t>
      </w:r>
    </w:p>
    <w:p w:rsidR="00D90D1B" w:rsidRDefault="00D90D1B">
      <w:bookmarkStart w:id="1" w:name="_GoBack"/>
      <w:bookmarkEnd w:id="1"/>
    </w:p>
    <w:sectPr w:rsidR="00D90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61EE8"/>
    <w:multiLevelType w:val="multilevel"/>
    <w:tmpl w:val="3FBC8DE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06B"/>
    <w:rsid w:val="00D90D1B"/>
    <w:rsid w:val="00E8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7F0B2-B4D3-4C49-95D8-C9DEBA37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06B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8106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Normal">
    <w:name w:val="ConsPlusNormal"/>
    <w:rsid w:val="00E810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">
    <w:name w:val="Style4"/>
    <w:basedOn w:val="a"/>
    <w:rsid w:val="00E8106B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ListParagraph">
    <w:name w:val="List Paragraph"/>
    <w:basedOn w:val="a"/>
    <w:rsid w:val="00E8106B"/>
    <w:pPr>
      <w:ind w:left="720"/>
      <w:contextualSpacing/>
    </w:pPr>
  </w:style>
  <w:style w:type="paragraph" w:styleId="2">
    <w:name w:val="Body Text Indent 2"/>
    <w:basedOn w:val="a"/>
    <w:link w:val="20"/>
    <w:semiHidden/>
    <w:rsid w:val="00E8106B"/>
    <w:pPr>
      <w:spacing w:after="0" w:line="288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E8106B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NoSpacing">
    <w:name w:val="No Spacing"/>
    <w:rsid w:val="00E8106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Cell">
    <w:name w:val="ConsPlusCell"/>
    <w:rsid w:val="00E8106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hyperlink" Target="consultantplus://offline/ref=87FE98958A924884E69EB676986B9D1100A29566EAB28476017400B33B1BDD2BAF0EF3C6212BF08402B2E7u5O9K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4450</Words>
  <Characters>25369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1</cp:revision>
  <dcterms:created xsi:type="dcterms:W3CDTF">2014-08-26T11:59:00Z</dcterms:created>
  <dcterms:modified xsi:type="dcterms:W3CDTF">2014-08-26T11:59:00Z</dcterms:modified>
</cp:coreProperties>
</file>