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8587" w14:textId="77777777" w:rsidR="0027480F" w:rsidRDefault="00043075">
      <w:pPr>
        <w:spacing w:before="74"/>
        <w:ind w:right="137"/>
        <w:jc w:val="right"/>
        <w:rPr>
          <w:sz w:val="24"/>
        </w:rPr>
      </w:pPr>
      <w:bookmarkStart w:id="0" w:name="3"/>
      <w:bookmarkEnd w:id="0"/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30EA7C36" w14:textId="77777777" w:rsidR="0027480F" w:rsidRDefault="0027480F">
      <w:pPr>
        <w:pStyle w:val="a3"/>
        <w:rPr>
          <w:sz w:val="24"/>
        </w:rPr>
      </w:pPr>
    </w:p>
    <w:p w14:paraId="2EABFA3C" w14:textId="77777777" w:rsidR="0027480F" w:rsidRDefault="0027480F">
      <w:pPr>
        <w:pStyle w:val="a3"/>
        <w:spacing w:before="5"/>
        <w:rPr>
          <w:sz w:val="24"/>
        </w:rPr>
      </w:pPr>
    </w:p>
    <w:p w14:paraId="16ABA8BD" w14:textId="77777777" w:rsidR="0027480F" w:rsidRDefault="00043075">
      <w:pPr>
        <w:spacing w:line="274" w:lineRule="exact"/>
        <w:ind w:left="280" w:right="138"/>
        <w:jc w:val="center"/>
        <w:rPr>
          <w:b/>
          <w:sz w:val="24"/>
        </w:rPr>
      </w:pPr>
      <w:r>
        <w:rPr>
          <w:b/>
          <w:spacing w:val="-2"/>
          <w:sz w:val="24"/>
        </w:rPr>
        <w:t>ЗАЯВКА</w:t>
      </w:r>
    </w:p>
    <w:p w14:paraId="52752570" w14:textId="77777777" w:rsidR="0027480F" w:rsidRDefault="00043075">
      <w:pPr>
        <w:ind w:left="1833" w:right="1689" w:hanging="2"/>
        <w:jc w:val="center"/>
        <w:rPr>
          <w:sz w:val="24"/>
        </w:rPr>
      </w:pPr>
      <w:r>
        <w:rPr>
          <w:sz w:val="24"/>
        </w:rPr>
        <w:t>на участие во Всероссийском конкурсе социальной рекламы антинаркотической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здорового образа жизни «Спасем жизнь вместе»</w:t>
      </w:r>
    </w:p>
    <w:p w14:paraId="732A1E2A" w14:textId="77777777" w:rsidR="0027480F" w:rsidRDefault="0027480F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8615"/>
      </w:tblGrid>
      <w:tr w:rsidR="0027480F" w14:paraId="35DA9208" w14:textId="77777777">
        <w:trPr>
          <w:trHeight w:val="1309"/>
        </w:trPr>
        <w:tc>
          <w:tcPr>
            <w:tcW w:w="453" w:type="dxa"/>
          </w:tcPr>
          <w:p w14:paraId="31D4215A" w14:textId="77777777" w:rsidR="0027480F" w:rsidRDefault="00043075">
            <w:pPr>
              <w:pStyle w:val="TableParagraph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615" w:type="dxa"/>
          </w:tcPr>
          <w:p w14:paraId="32104958" w14:textId="77777777" w:rsidR="0027480F" w:rsidRDefault="000430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организации/наименование авторского коллектива:</w:t>
            </w:r>
          </w:p>
        </w:tc>
      </w:tr>
      <w:tr w:rsidR="0027480F" w14:paraId="1972365D" w14:textId="77777777">
        <w:trPr>
          <w:trHeight w:val="1031"/>
        </w:trPr>
        <w:tc>
          <w:tcPr>
            <w:tcW w:w="453" w:type="dxa"/>
          </w:tcPr>
          <w:p w14:paraId="1D210750" w14:textId="77777777" w:rsidR="0027480F" w:rsidRDefault="00043075">
            <w:pPr>
              <w:pStyle w:val="TableParagraph"/>
              <w:spacing w:before="92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615" w:type="dxa"/>
          </w:tcPr>
          <w:p w14:paraId="172249B4" w14:textId="77777777" w:rsidR="0027480F" w:rsidRDefault="00043075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(число, месяц,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лиц)):</w:t>
            </w:r>
          </w:p>
        </w:tc>
      </w:tr>
      <w:tr w:rsidR="0027480F" w14:paraId="543A711A" w14:textId="77777777">
        <w:trPr>
          <w:trHeight w:val="1031"/>
        </w:trPr>
        <w:tc>
          <w:tcPr>
            <w:tcW w:w="453" w:type="dxa"/>
          </w:tcPr>
          <w:p w14:paraId="4D9C5B8F" w14:textId="77777777" w:rsidR="0027480F" w:rsidRDefault="00043075">
            <w:pPr>
              <w:pStyle w:val="TableParagraph"/>
              <w:spacing w:before="92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615" w:type="dxa"/>
          </w:tcPr>
          <w:p w14:paraId="02716B9F" w14:textId="77777777" w:rsidR="0027480F" w:rsidRDefault="00043075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жительства/регистрации/юридический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лица:</w:t>
            </w:r>
          </w:p>
        </w:tc>
      </w:tr>
      <w:tr w:rsidR="0027480F" w14:paraId="00CF4A71" w14:textId="77777777">
        <w:trPr>
          <w:trHeight w:val="755"/>
        </w:trPr>
        <w:tc>
          <w:tcPr>
            <w:tcW w:w="453" w:type="dxa"/>
          </w:tcPr>
          <w:p w14:paraId="6111D115" w14:textId="77777777" w:rsidR="0027480F" w:rsidRDefault="00043075">
            <w:pPr>
              <w:pStyle w:val="TableParagraph"/>
              <w:spacing w:before="92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615" w:type="dxa"/>
          </w:tcPr>
          <w:p w14:paraId="038EECEC" w14:textId="77777777" w:rsidR="0027480F" w:rsidRDefault="00043075">
            <w:pPr>
              <w:pStyle w:val="TableParagraph"/>
              <w:tabs>
                <w:tab w:val="left" w:pos="4906"/>
              </w:tabs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Контактные телефоны: код города </w:t>
            </w:r>
            <w:r>
              <w:rPr>
                <w:sz w:val="24"/>
                <w:u w:val="single"/>
              </w:rPr>
              <w:tab/>
            </w:r>
          </w:p>
          <w:p w14:paraId="1D23C87E" w14:textId="77777777" w:rsidR="0027480F" w:rsidRDefault="00043075">
            <w:pPr>
              <w:pStyle w:val="TableParagraph"/>
              <w:tabs>
                <w:tab w:val="left" w:pos="2840"/>
                <w:tab w:val="left" w:pos="5868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служебный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мобильный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  <w:tr w:rsidR="0027480F" w14:paraId="024A9D0B" w14:textId="77777777">
        <w:trPr>
          <w:trHeight w:val="1031"/>
        </w:trPr>
        <w:tc>
          <w:tcPr>
            <w:tcW w:w="453" w:type="dxa"/>
          </w:tcPr>
          <w:p w14:paraId="2B677B29" w14:textId="77777777" w:rsidR="0027480F" w:rsidRDefault="00043075">
            <w:pPr>
              <w:pStyle w:val="TableParagraph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615" w:type="dxa"/>
          </w:tcPr>
          <w:p w14:paraId="3BECB0E2" w14:textId="77777777" w:rsidR="0027480F" w:rsidRDefault="000430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факультет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лиц)):</w:t>
            </w:r>
          </w:p>
        </w:tc>
      </w:tr>
      <w:tr w:rsidR="0027480F" w14:paraId="157717DB" w14:textId="77777777">
        <w:trPr>
          <w:trHeight w:val="1031"/>
        </w:trPr>
        <w:tc>
          <w:tcPr>
            <w:tcW w:w="453" w:type="dxa"/>
          </w:tcPr>
          <w:p w14:paraId="03775D02" w14:textId="77777777" w:rsidR="0027480F" w:rsidRDefault="00043075">
            <w:pPr>
              <w:pStyle w:val="TableParagraph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615" w:type="dxa"/>
          </w:tcPr>
          <w:p w14:paraId="1537B713" w14:textId="77777777" w:rsidR="0027480F" w:rsidRDefault="000430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Номинация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</w:tc>
      </w:tr>
      <w:tr w:rsidR="0027480F" w14:paraId="732B5850" w14:textId="77777777">
        <w:trPr>
          <w:trHeight w:val="1582"/>
        </w:trPr>
        <w:tc>
          <w:tcPr>
            <w:tcW w:w="453" w:type="dxa"/>
          </w:tcPr>
          <w:p w14:paraId="14DAED7D" w14:textId="77777777" w:rsidR="0027480F" w:rsidRDefault="00043075">
            <w:pPr>
              <w:pStyle w:val="TableParagraph"/>
              <w:ind w:left="0" w:right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615" w:type="dxa"/>
          </w:tcPr>
          <w:p w14:paraId="2DD583BB" w14:textId="77777777" w:rsidR="0027480F" w:rsidRDefault="00043075">
            <w:pPr>
              <w:pStyle w:val="TableParagraph"/>
              <w:ind w:right="2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URL-адрес на облачном сервисе (</w:t>
            </w:r>
            <w:r>
              <w:rPr>
                <w:sz w:val="24"/>
                <w:u w:val="single"/>
              </w:rPr>
              <w:t>в случае размещения на облачном сервисе – ссылка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прописывается полностью, разборчивым почер</w:t>
            </w:r>
            <w:r>
              <w:rPr>
                <w:sz w:val="24"/>
                <w:u w:val="single"/>
              </w:rPr>
              <w:t>ком</w:t>
            </w:r>
            <w:r>
              <w:rPr>
                <w:sz w:val="24"/>
              </w:rPr>
              <w:t>):</w:t>
            </w:r>
          </w:p>
        </w:tc>
      </w:tr>
      <w:tr w:rsidR="0027480F" w14:paraId="201729CC" w14:textId="77777777">
        <w:trPr>
          <w:trHeight w:val="2689"/>
        </w:trPr>
        <w:tc>
          <w:tcPr>
            <w:tcW w:w="9068" w:type="dxa"/>
            <w:gridSpan w:val="2"/>
          </w:tcPr>
          <w:p w14:paraId="60E7E02C" w14:textId="77777777" w:rsidR="0027480F" w:rsidRDefault="00043075">
            <w:pPr>
              <w:pStyle w:val="TableParagraph"/>
              <w:ind w:right="48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«Спасем жизнь вместе».</w:t>
            </w:r>
          </w:p>
          <w:p w14:paraId="3A8FD7D1" w14:textId="77777777" w:rsidR="0027480F" w:rsidRDefault="00043075">
            <w:pPr>
              <w:pStyle w:val="TableParagraph"/>
              <w:spacing w:before="0"/>
              <w:ind w:right="56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Представленная работа не нарушает авторские права или иные права интеллектуал</w:t>
            </w:r>
            <w:r>
              <w:rPr>
                <w:sz w:val="24"/>
              </w:rPr>
              <w:t>ьной собственности третьих лиц.</w:t>
            </w:r>
          </w:p>
          <w:p w14:paraId="3B5752FB" w14:textId="77777777" w:rsidR="0027480F" w:rsidRDefault="00043075">
            <w:pPr>
              <w:pStyle w:val="TableParagraph"/>
              <w:spacing w:before="0"/>
              <w:ind w:right="54" w:firstLine="283"/>
              <w:jc w:val="both"/>
              <w:rPr>
                <w:sz w:val="24"/>
              </w:rPr>
            </w:pPr>
            <w:r>
              <w:rPr>
                <w:sz w:val="24"/>
              </w:rPr>
              <w:t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видео- и рекламных установках на территории городов Российск</w:t>
            </w:r>
            <w:r>
              <w:rPr>
                <w:sz w:val="24"/>
              </w:rPr>
              <w:t>ой Федерации, в информационно-телекоммуникационной сети «Интернет».</w:t>
            </w:r>
          </w:p>
        </w:tc>
      </w:tr>
    </w:tbl>
    <w:p w14:paraId="33AB3CF2" w14:textId="77777777" w:rsidR="0027480F" w:rsidRDefault="00043075">
      <w:pPr>
        <w:tabs>
          <w:tab w:val="left" w:pos="2034"/>
          <w:tab w:val="left" w:pos="2574"/>
          <w:tab w:val="left" w:pos="3217"/>
          <w:tab w:val="left" w:pos="5483"/>
        </w:tabs>
        <w:spacing w:before="269"/>
        <w:ind w:left="284"/>
        <w:rPr>
          <w:sz w:val="24"/>
        </w:rPr>
      </w:pPr>
      <w:r>
        <w:rPr>
          <w:sz w:val="24"/>
        </w:rPr>
        <w:t>"</w:t>
      </w:r>
      <w:r>
        <w:rPr>
          <w:spacing w:val="67"/>
          <w:sz w:val="24"/>
          <w:u w:val="single"/>
        </w:rPr>
        <w:t xml:space="preserve">  </w:t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  <w:r>
        <w:rPr>
          <w:sz w:val="24"/>
        </w:rPr>
        <w:tab/>
        <w:t xml:space="preserve">Подпись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B4DCE7B" w14:textId="77777777" w:rsidR="0027480F" w:rsidRDefault="0027480F">
      <w:pPr>
        <w:rPr>
          <w:sz w:val="24"/>
        </w:rPr>
        <w:sectPr w:rsidR="0027480F">
          <w:footerReference w:type="default" r:id="rId8"/>
          <w:pgSz w:w="11900" w:h="16840"/>
          <w:pgMar w:top="1060" w:right="708" w:bottom="480" w:left="1417" w:header="0" w:footer="288" w:gutter="0"/>
          <w:cols w:space="720"/>
        </w:sectPr>
      </w:pPr>
    </w:p>
    <w:p w14:paraId="02F711DD" w14:textId="77777777" w:rsidR="0027480F" w:rsidRDefault="00043075">
      <w:pPr>
        <w:pStyle w:val="a3"/>
        <w:spacing w:before="75"/>
        <w:ind w:right="140"/>
        <w:jc w:val="right"/>
      </w:pPr>
      <w:bookmarkStart w:id="1" w:name="4"/>
      <w:bookmarkEnd w:id="1"/>
      <w:r>
        <w:lastRenderedPageBreak/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10"/>
        </w:rPr>
        <w:t xml:space="preserve"> 2</w:t>
      </w:r>
    </w:p>
    <w:p w14:paraId="5B750235" w14:textId="77777777" w:rsidR="0027480F" w:rsidRDefault="0027480F">
      <w:pPr>
        <w:pStyle w:val="a3"/>
        <w:spacing w:before="9"/>
      </w:pPr>
    </w:p>
    <w:p w14:paraId="32E28A91" w14:textId="77777777" w:rsidR="0027480F" w:rsidRDefault="00043075">
      <w:pPr>
        <w:ind w:left="274" w:right="138"/>
        <w:jc w:val="center"/>
        <w:rPr>
          <w:b/>
          <w:sz w:val="26"/>
        </w:rPr>
      </w:pPr>
      <w:r>
        <w:rPr>
          <w:b/>
          <w:sz w:val="26"/>
        </w:rPr>
        <w:t>Требования,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предъявляемые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конкурсным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работам</w:t>
      </w:r>
    </w:p>
    <w:p w14:paraId="37EAA8F4" w14:textId="77777777" w:rsidR="0027480F" w:rsidRDefault="00043075">
      <w:pPr>
        <w:pStyle w:val="a4"/>
        <w:numPr>
          <w:ilvl w:val="0"/>
          <w:numId w:val="1"/>
        </w:numPr>
        <w:tabs>
          <w:tab w:val="left" w:pos="1699"/>
        </w:tabs>
        <w:spacing w:before="291"/>
        <w:ind w:right="133" w:firstLine="539"/>
        <w:jc w:val="both"/>
        <w:rPr>
          <w:sz w:val="26"/>
        </w:rPr>
      </w:pPr>
      <w:r>
        <w:rPr>
          <w:spacing w:val="-2"/>
          <w:sz w:val="26"/>
        </w:rPr>
        <w:t>Конкурсные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работы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номинации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«Лучший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макет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наружной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 xml:space="preserve">социальной </w:t>
      </w:r>
      <w:r>
        <w:rPr>
          <w:sz w:val="26"/>
        </w:rPr>
        <w:t>рекламы, направленной на снижение спроса на наркотики» представляются на оптических носителях (CD или DVD) или на облачном сервисе, хранилища данных которого</w:t>
      </w:r>
      <w:r>
        <w:rPr>
          <w:spacing w:val="-10"/>
          <w:sz w:val="26"/>
        </w:rPr>
        <w:t xml:space="preserve"> </w:t>
      </w:r>
      <w:r>
        <w:rPr>
          <w:sz w:val="26"/>
        </w:rPr>
        <w:t>расположены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8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0"/>
          <w:sz w:val="26"/>
        </w:rPr>
        <w:t xml:space="preserve"> </w:t>
      </w:r>
      <w:r>
        <w:rPr>
          <w:sz w:val="26"/>
        </w:rPr>
        <w:t>(в</w:t>
      </w:r>
      <w:r>
        <w:rPr>
          <w:spacing w:val="-10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-11"/>
          <w:sz w:val="26"/>
        </w:rPr>
        <w:t xml:space="preserve"> </w:t>
      </w:r>
      <w:r>
        <w:rPr>
          <w:sz w:val="26"/>
        </w:rPr>
        <w:t>доступе). Форматы</w:t>
      </w:r>
      <w:r>
        <w:rPr>
          <w:spacing w:val="-12"/>
          <w:sz w:val="26"/>
        </w:rPr>
        <w:t xml:space="preserve"> </w:t>
      </w:r>
      <w:r>
        <w:rPr>
          <w:sz w:val="26"/>
        </w:rPr>
        <w:t>файла:</w:t>
      </w:r>
      <w:r>
        <w:rPr>
          <w:spacing w:val="-13"/>
          <w:sz w:val="26"/>
        </w:rPr>
        <w:t xml:space="preserve"> </w:t>
      </w:r>
      <w:r>
        <w:rPr>
          <w:sz w:val="26"/>
        </w:rPr>
        <w:t>JPG,</w:t>
      </w:r>
      <w:r>
        <w:rPr>
          <w:spacing w:val="-10"/>
          <w:sz w:val="26"/>
        </w:rPr>
        <w:t xml:space="preserve"> </w:t>
      </w:r>
      <w:r>
        <w:rPr>
          <w:sz w:val="26"/>
        </w:rPr>
        <w:t>разрешение</w:t>
      </w:r>
      <w:r>
        <w:rPr>
          <w:spacing w:val="-13"/>
          <w:sz w:val="26"/>
        </w:rPr>
        <w:t xml:space="preserve"> </w:t>
      </w:r>
      <w:r>
        <w:rPr>
          <w:sz w:val="26"/>
        </w:rPr>
        <w:t>1920</w:t>
      </w:r>
      <w:r>
        <w:rPr>
          <w:spacing w:val="-13"/>
          <w:sz w:val="26"/>
        </w:rPr>
        <w:t xml:space="preserve"> </w:t>
      </w:r>
      <w:r>
        <w:rPr>
          <w:sz w:val="26"/>
        </w:rPr>
        <w:t>х</w:t>
      </w:r>
      <w:r>
        <w:rPr>
          <w:spacing w:val="-16"/>
          <w:sz w:val="26"/>
        </w:rPr>
        <w:t xml:space="preserve"> </w:t>
      </w:r>
      <w:r>
        <w:rPr>
          <w:sz w:val="26"/>
        </w:rPr>
        <w:t>1080р</w:t>
      </w:r>
      <w:r>
        <w:rPr>
          <w:spacing w:val="-13"/>
          <w:sz w:val="26"/>
        </w:rPr>
        <w:t xml:space="preserve"> </w:t>
      </w:r>
      <w:r>
        <w:rPr>
          <w:sz w:val="26"/>
        </w:rPr>
        <w:t>(формат</w:t>
      </w:r>
      <w:r>
        <w:rPr>
          <w:spacing w:val="-13"/>
          <w:sz w:val="26"/>
        </w:rPr>
        <w:t xml:space="preserve"> </w:t>
      </w:r>
      <w:r>
        <w:rPr>
          <w:sz w:val="26"/>
        </w:rPr>
        <w:t>16</w:t>
      </w:r>
      <w:r>
        <w:rPr>
          <w:spacing w:val="-13"/>
          <w:sz w:val="26"/>
        </w:rPr>
        <w:t xml:space="preserve"> </w:t>
      </w:r>
      <w:r>
        <w:rPr>
          <w:sz w:val="26"/>
        </w:rPr>
        <w:t>x</w:t>
      </w:r>
      <w:r>
        <w:rPr>
          <w:spacing w:val="-13"/>
          <w:sz w:val="26"/>
        </w:rPr>
        <w:t xml:space="preserve"> </w:t>
      </w:r>
      <w:r>
        <w:rPr>
          <w:sz w:val="26"/>
        </w:rPr>
        <w:t>9),</w:t>
      </w:r>
      <w:r>
        <w:rPr>
          <w:spacing w:val="-13"/>
          <w:sz w:val="26"/>
        </w:rPr>
        <w:t xml:space="preserve"> </w:t>
      </w:r>
      <w:r>
        <w:rPr>
          <w:sz w:val="26"/>
        </w:rPr>
        <w:t>не</w:t>
      </w:r>
      <w:r>
        <w:rPr>
          <w:spacing w:val="-13"/>
          <w:sz w:val="26"/>
        </w:rPr>
        <w:t xml:space="preserve"> </w:t>
      </w:r>
      <w:r>
        <w:rPr>
          <w:sz w:val="26"/>
        </w:rPr>
        <w:t>более</w:t>
      </w:r>
      <w:r>
        <w:rPr>
          <w:spacing w:val="-13"/>
          <w:sz w:val="26"/>
        </w:rPr>
        <w:t xml:space="preserve"> </w:t>
      </w:r>
      <w:r>
        <w:rPr>
          <w:sz w:val="26"/>
        </w:rPr>
        <w:t>10</w:t>
      </w:r>
      <w:r>
        <w:rPr>
          <w:spacing w:val="-13"/>
          <w:sz w:val="26"/>
        </w:rPr>
        <w:t xml:space="preserve"> </w:t>
      </w:r>
      <w:r>
        <w:rPr>
          <w:sz w:val="26"/>
        </w:rPr>
        <w:t>МБ.</w:t>
      </w:r>
    </w:p>
    <w:p w14:paraId="40606F09" w14:textId="77777777" w:rsidR="0027480F" w:rsidRDefault="00043075">
      <w:pPr>
        <w:pStyle w:val="a4"/>
        <w:numPr>
          <w:ilvl w:val="0"/>
          <w:numId w:val="1"/>
        </w:numPr>
        <w:tabs>
          <w:tab w:val="left" w:pos="1698"/>
        </w:tabs>
        <w:ind w:right="132" w:firstLine="539"/>
        <w:jc w:val="both"/>
        <w:rPr>
          <w:sz w:val="26"/>
        </w:rPr>
      </w:pPr>
      <w:r>
        <w:rPr>
          <w:sz w:val="26"/>
        </w:rPr>
        <w:t>Конкурсные работы в номинации «Лучший видеоролик антинаркотической направленности и пропаганды здорового образа жизни» представляются на оптических носителях (CD или DVD) или на облачном сервисе, хра</w:t>
      </w:r>
      <w:r>
        <w:rPr>
          <w:sz w:val="26"/>
        </w:rPr>
        <w:t>нилища данных которого расположены на территории Российской Федерации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(в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открытом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доступе).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Форматы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файла:</w:t>
      </w:r>
      <w:r>
        <w:rPr>
          <w:spacing w:val="-15"/>
          <w:sz w:val="26"/>
        </w:rPr>
        <w:t xml:space="preserve"> </w:t>
      </w:r>
      <w:proofErr w:type="spellStart"/>
      <w:r>
        <w:rPr>
          <w:spacing w:val="-2"/>
          <w:sz w:val="26"/>
        </w:rPr>
        <w:t>avi</w:t>
      </w:r>
      <w:proofErr w:type="spellEnd"/>
      <w:r>
        <w:rPr>
          <w:spacing w:val="-2"/>
          <w:sz w:val="26"/>
        </w:rPr>
        <w:t>,</w:t>
      </w:r>
      <w:r>
        <w:rPr>
          <w:spacing w:val="-14"/>
          <w:sz w:val="26"/>
        </w:rPr>
        <w:t xml:space="preserve"> </w:t>
      </w:r>
      <w:proofErr w:type="spellStart"/>
      <w:r>
        <w:rPr>
          <w:spacing w:val="-2"/>
          <w:sz w:val="26"/>
        </w:rPr>
        <w:t>mpe</w:t>
      </w:r>
      <w:r>
        <w:rPr>
          <w:spacing w:val="-2"/>
          <w:sz w:val="26"/>
        </w:rPr>
        <w:t>g</w:t>
      </w:r>
      <w:proofErr w:type="spellEnd"/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4;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разрешение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1920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x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1080р,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не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 xml:space="preserve">более </w:t>
      </w:r>
      <w:r>
        <w:rPr>
          <w:sz w:val="26"/>
        </w:rPr>
        <w:t>500 МБ; длительность не более 120 сек., звук 16 бит, стерео.</w:t>
      </w:r>
    </w:p>
    <w:p w14:paraId="4E90704E" w14:textId="77777777" w:rsidR="0027480F" w:rsidRDefault="00043075">
      <w:pPr>
        <w:pStyle w:val="a4"/>
        <w:numPr>
          <w:ilvl w:val="0"/>
          <w:numId w:val="1"/>
        </w:numPr>
        <w:tabs>
          <w:tab w:val="left" w:pos="1698"/>
        </w:tabs>
        <w:ind w:right="135" w:firstLine="539"/>
        <w:jc w:val="both"/>
        <w:rPr>
          <w:sz w:val="26"/>
        </w:rPr>
      </w:pPr>
      <w:r>
        <w:rPr>
          <w:sz w:val="26"/>
        </w:rPr>
        <w:t>Конкурсные работы в номинации «Лучший вид</w:t>
      </w:r>
      <w:r>
        <w:rPr>
          <w:sz w:val="26"/>
        </w:rPr>
        <w:t>еоролик антинаркотической направленности для социальных медиа» представляются на оптических носителях (CD или DVD) или на облачном сервисе,</w:t>
      </w:r>
      <w:r>
        <w:rPr>
          <w:spacing w:val="-3"/>
          <w:sz w:val="26"/>
        </w:rPr>
        <w:t xml:space="preserve"> </w:t>
      </w:r>
      <w:r>
        <w:rPr>
          <w:sz w:val="26"/>
        </w:rPr>
        <w:t>хранилища</w:t>
      </w:r>
      <w:r>
        <w:rPr>
          <w:spacing w:val="-5"/>
          <w:sz w:val="26"/>
        </w:rPr>
        <w:t xml:space="preserve"> </w:t>
      </w:r>
      <w:r>
        <w:rPr>
          <w:sz w:val="26"/>
        </w:rPr>
        <w:t>данных которого</w:t>
      </w:r>
      <w:r>
        <w:rPr>
          <w:spacing w:val="-10"/>
          <w:sz w:val="26"/>
        </w:rPr>
        <w:t xml:space="preserve"> </w:t>
      </w:r>
      <w:r>
        <w:rPr>
          <w:sz w:val="26"/>
        </w:rPr>
        <w:t>расположены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0"/>
          <w:sz w:val="26"/>
        </w:rPr>
        <w:t xml:space="preserve"> </w:t>
      </w:r>
      <w:r>
        <w:rPr>
          <w:sz w:val="26"/>
        </w:rPr>
        <w:t>(в</w:t>
      </w:r>
      <w:r>
        <w:rPr>
          <w:spacing w:val="-10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-11"/>
          <w:sz w:val="26"/>
        </w:rPr>
        <w:t xml:space="preserve"> </w:t>
      </w:r>
      <w:r>
        <w:rPr>
          <w:sz w:val="26"/>
        </w:rPr>
        <w:t>доступе). Вертикальная или горизонтальная ориентация с соотношением сторон 9:16 и разрешением</w:t>
      </w:r>
      <w:r>
        <w:rPr>
          <w:spacing w:val="-15"/>
          <w:sz w:val="26"/>
        </w:rPr>
        <w:t xml:space="preserve"> </w:t>
      </w:r>
      <w:r>
        <w:rPr>
          <w:sz w:val="26"/>
        </w:rPr>
        <w:t>1920</w:t>
      </w:r>
      <w:r>
        <w:rPr>
          <w:spacing w:val="-14"/>
          <w:sz w:val="26"/>
        </w:rPr>
        <w:t xml:space="preserve"> </w:t>
      </w:r>
      <w:r>
        <w:rPr>
          <w:sz w:val="26"/>
        </w:rPr>
        <w:t>x</w:t>
      </w:r>
      <w:r>
        <w:rPr>
          <w:spacing w:val="-14"/>
          <w:sz w:val="26"/>
        </w:rPr>
        <w:t xml:space="preserve"> </w:t>
      </w:r>
      <w:r>
        <w:rPr>
          <w:sz w:val="26"/>
        </w:rPr>
        <w:t>1080p,</w:t>
      </w:r>
      <w:r>
        <w:rPr>
          <w:spacing w:val="-14"/>
          <w:sz w:val="26"/>
        </w:rPr>
        <w:t xml:space="preserve"> </w:t>
      </w:r>
      <w:r>
        <w:rPr>
          <w:sz w:val="26"/>
        </w:rPr>
        <w:t>длительность</w:t>
      </w:r>
      <w:r>
        <w:rPr>
          <w:spacing w:val="-15"/>
          <w:sz w:val="26"/>
        </w:rPr>
        <w:t xml:space="preserve"> </w:t>
      </w:r>
      <w:r>
        <w:rPr>
          <w:sz w:val="26"/>
        </w:rPr>
        <w:t>не</w:t>
      </w:r>
      <w:r>
        <w:rPr>
          <w:spacing w:val="-14"/>
          <w:sz w:val="26"/>
        </w:rPr>
        <w:t xml:space="preserve"> </w:t>
      </w:r>
      <w:r>
        <w:rPr>
          <w:sz w:val="26"/>
        </w:rPr>
        <w:t>более</w:t>
      </w:r>
      <w:r>
        <w:rPr>
          <w:spacing w:val="-14"/>
          <w:sz w:val="26"/>
        </w:rPr>
        <w:t xml:space="preserve"> </w:t>
      </w:r>
      <w:r>
        <w:rPr>
          <w:sz w:val="26"/>
        </w:rPr>
        <w:t>60</w:t>
      </w:r>
      <w:r>
        <w:rPr>
          <w:spacing w:val="-14"/>
          <w:sz w:val="26"/>
        </w:rPr>
        <w:t xml:space="preserve"> </w:t>
      </w:r>
      <w:r>
        <w:rPr>
          <w:sz w:val="26"/>
        </w:rPr>
        <w:t>сек.,</w:t>
      </w:r>
      <w:r>
        <w:rPr>
          <w:spacing w:val="-14"/>
          <w:sz w:val="26"/>
        </w:rPr>
        <w:t xml:space="preserve"> </w:t>
      </w:r>
      <w:r>
        <w:rPr>
          <w:sz w:val="26"/>
        </w:rPr>
        <w:t>размер</w:t>
      </w:r>
      <w:r>
        <w:rPr>
          <w:spacing w:val="-14"/>
          <w:sz w:val="26"/>
        </w:rPr>
        <w:t xml:space="preserve"> </w:t>
      </w:r>
      <w:r>
        <w:rPr>
          <w:sz w:val="26"/>
        </w:rPr>
        <w:t>файла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14"/>
          <w:sz w:val="26"/>
        </w:rPr>
        <w:t xml:space="preserve"> </w:t>
      </w:r>
      <w:r>
        <w:rPr>
          <w:sz w:val="26"/>
        </w:rPr>
        <w:t>более</w:t>
      </w:r>
      <w:r>
        <w:rPr>
          <w:spacing w:val="-14"/>
          <w:sz w:val="26"/>
        </w:rPr>
        <w:t xml:space="preserve"> </w:t>
      </w:r>
      <w:r>
        <w:rPr>
          <w:sz w:val="26"/>
        </w:rPr>
        <w:t>300 МБ;</w:t>
      </w:r>
      <w:r>
        <w:rPr>
          <w:spacing w:val="-11"/>
          <w:sz w:val="26"/>
        </w:rPr>
        <w:t xml:space="preserve"> </w:t>
      </w:r>
      <w:r>
        <w:rPr>
          <w:sz w:val="26"/>
        </w:rPr>
        <w:t>видео:</w:t>
      </w:r>
      <w:r>
        <w:rPr>
          <w:spacing w:val="-8"/>
          <w:sz w:val="26"/>
        </w:rPr>
        <w:t xml:space="preserve"> </w:t>
      </w:r>
      <w:r>
        <w:rPr>
          <w:sz w:val="26"/>
        </w:rPr>
        <w:t>формат</w:t>
      </w:r>
      <w:r>
        <w:rPr>
          <w:spacing w:val="-9"/>
          <w:sz w:val="26"/>
        </w:rPr>
        <w:t xml:space="preserve"> </w:t>
      </w:r>
      <w:r>
        <w:rPr>
          <w:sz w:val="26"/>
        </w:rPr>
        <w:t>mp4,</w:t>
      </w:r>
      <w:r>
        <w:rPr>
          <w:spacing w:val="-11"/>
          <w:sz w:val="26"/>
        </w:rPr>
        <w:t xml:space="preserve"> </w:t>
      </w:r>
      <w:r>
        <w:rPr>
          <w:sz w:val="26"/>
        </w:rPr>
        <w:t>кодек</w:t>
      </w:r>
      <w:r>
        <w:rPr>
          <w:spacing w:val="-10"/>
          <w:sz w:val="26"/>
        </w:rPr>
        <w:t xml:space="preserve"> </w:t>
      </w:r>
      <w:r>
        <w:rPr>
          <w:sz w:val="26"/>
        </w:rPr>
        <w:t>H.264</w:t>
      </w:r>
      <w:r>
        <w:rPr>
          <w:spacing w:val="-11"/>
          <w:sz w:val="26"/>
        </w:rPr>
        <w:t xml:space="preserve"> </w:t>
      </w:r>
      <w:r>
        <w:rPr>
          <w:sz w:val="26"/>
        </w:rPr>
        <w:t>(x264),</w:t>
      </w:r>
      <w:r>
        <w:rPr>
          <w:spacing w:val="-11"/>
          <w:sz w:val="26"/>
        </w:rPr>
        <w:t xml:space="preserve"> </w:t>
      </w:r>
      <w:r>
        <w:rPr>
          <w:sz w:val="26"/>
        </w:rPr>
        <w:t>битрейт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ниже</w:t>
      </w:r>
      <w:r>
        <w:rPr>
          <w:spacing w:val="-11"/>
          <w:sz w:val="26"/>
        </w:rPr>
        <w:t xml:space="preserve"> </w:t>
      </w:r>
      <w:r>
        <w:rPr>
          <w:sz w:val="26"/>
        </w:rPr>
        <w:t>2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МБит</w:t>
      </w:r>
      <w:proofErr w:type="spellEnd"/>
      <w:r>
        <w:rPr>
          <w:sz w:val="26"/>
        </w:rPr>
        <w:t>/с;</w:t>
      </w:r>
      <w:r>
        <w:rPr>
          <w:spacing w:val="-11"/>
          <w:sz w:val="26"/>
        </w:rPr>
        <w:t xml:space="preserve"> </w:t>
      </w:r>
      <w:r>
        <w:rPr>
          <w:sz w:val="26"/>
        </w:rPr>
        <w:t>звук:</w:t>
      </w:r>
      <w:r>
        <w:rPr>
          <w:spacing w:val="-9"/>
          <w:sz w:val="26"/>
        </w:rPr>
        <w:t xml:space="preserve"> </w:t>
      </w:r>
      <w:r>
        <w:rPr>
          <w:sz w:val="26"/>
        </w:rPr>
        <w:t>16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бит, стерео, </w:t>
      </w:r>
      <w:r>
        <w:rPr>
          <w:sz w:val="26"/>
        </w:rPr>
        <w:t xml:space="preserve">кодек AAC или mp3, частота дискретизации 44100 Гц, битрейт не ниже 192 </w:t>
      </w:r>
      <w:r>
        <w:rPr>
          <w:spacing w:val="-2"/>
          <w:sz w:val="26"/>
        </w:rPr>
        <w:t>кбит/с.</w:t>
      </w:r>
    </w:p>
    <w:p w14:paraId="1631377B" w14:textId="77777777" w:rsidR="0027480F" w:rsidRDefault="00043075">
      <w:pPr>
        <w:pStyle w:val="a4"/>
        <w:numPr>
          <w:ilvl w:val="0"/>
          <w:numId w:val="1"/>
        </w:numPr>
        <w:tabs>
          <w:tab w:val="left" w:pos="1698"/>
        </w:tabs>
        <w:ind w:right="145" w:firstLine="539"/>
        <w:jc w:val="both"/>
        <w:rPr>
          <w:sz w:val="26"/>
        </w:rPr>
      </w:pPr>
      <w:r>
        <w:rPr>
          <w:sz w:val="26"/>
        </w:rPr>
        <w:t xml:space="preserve">К работам, представляемым на Конкурс, прилагается краткая </w:t>
      </w:r>
      <w:r>
        <w:rPr>
          <w:spacing w:val="-2"/>
          <w:sz w:val="26"/>
        </w:rPr>
        <w:t>аннотация.</w:t>
      </w:r>
    </w:p>
    <w:p w14:paraId="792A26AC" w14:textId="77777777" w:rsidR="0027480F" w:rsidRDefault="00043075">
      <w:pPr>
        <w:pStyle w:val="a4"/>
        <w:numPr>
          <w:ilvl w:val="0"/>
          <w:numId w:val="1"/>
        </w:numPr>
        <w:tabs>
          <w:tab w:val="left" w:pos="1764"/>
        </w:tabs>
        <w:spacing w:line="298" w:lineRule="exact"/>
        <w:ind w:left="1764" w:hanging="941"/>
        <w:jc w:val="both"/>
        <w:rPr>
          <w:sz w:val="26"/>
        </w:rPr>
      </w:pP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работы:</w:t>
      </w:r>
    </w:p>
    <w:p w14:paraId="611A8F24" w14:textId="77777777" w:rsidR="0027480F" w:rsidRDefault="00043075">
      <w:pPr>
        <w:pStyle w:val="a4"/>
        <w:numPr>
          <w:ilvl w:val="1"/>
          <w:numId w:val="1"/>
        </w:numPr>
        <w:tabs>
          <w:tab w:val="left" w:pos="1270"/>
        </w:tabs>
        <w:ind w:right="144" w:firstLine="539"/>
        <w:jc w:val="both"/>
        <w:rPr>
          <w:sz w:val="26"/>
        </w:rPr>
      </w:pPr>
      <w:r>
        <w:rPr>
          <w:sz w:val="26"/>
        </w:rPr>
        <w:t>Содержащие</w:t>
      </w:r>
      <w:r>
        <w:rPr>
          <w:spacing w:val="-15"/>
          <w:sz w:val="26"/>
        </w:rPr>
        <w:t xml:space="preserve"> </w:t>
      </w:r>
      <w:r>
        <w:rPr>
          <w:sz w:val="26"/>
        </w:rPr>
        <w:t>информацию,</w:t>
      </w:r>
      <w:r>
        <w:rPr>
          <w:spacing w:val="-15"/>
          <w:sz w:val="26"/>
        </w:rPr>
        <w:t xml:space="preserve"> </w:t>
      </w:r>
      <w:r>
        <w:rPr>
          <w:sz w:val="26"/>
        </w:rPr>
        <w:t>противоречащую</w:t>
      </w:r>
      <w:r>
        <w:rPr>
          <w:spacing w:val="-15"/>
          <w:sz w:val="26"/>
        </w:rPr>
        <w:t xml:space="preserve"> </w:t>
      </w:r>
      <w:r>
        <w:rPr>
          <w:sz w:val="26"/>
        </w:rPr>
        <w:t>законодательству</w:t>
      </w:r>
      <w:r>
        <w:rPr>
          <w:spacing w:val="-15"/>
          <w:sz w:val="26"/>
        </w:rPr>
        <w:t xml:space="preserve"> </w:t>
      </w:r>
      <w:r>
        <w:rPr>
          <w:sz w:val="26"/>
        </w:rPr>
        <w:t>Российской Федерации (демонстрирующие процессы курения и потребления алкогольной продукции, наркотических средств и психотропных веществ, в том числе содержащие изображения шприцов, крови, игл и т.д.).</w:t>
      </w:r>
    </w:p>
    <w:p w14:paraId="52F23F41" w14:textId="77777777" w:rsidR="0027480F" w:rsidRDefault="00043075">
      <w:pPr>
        <w:pStyle w:val="a4"/>
        <w:numPr>
          <w:ilvl w:val="1"/>
          <w:numId w:val="1"/>
        </w:numPr>
        <w:tabs>
          <w:tab w:val="left" w:pos="1299"/>
        </w:tabs>
        <w:ind w:right="141" w:firstLine="539"/>
        <w:jc w:val="both"/>
        <w:rPr>
          <w:i/>
          <w:sz w:val="26"/>
        </w:rPr>
      </w:pPr>
      <w:r>
        <w:rPr>
          <w:sz w:val="26"/>
        </w:rPr>
        <w:t>Не соответствующие предъявляемым треб</w:t>
      </w:r>
      <w:r>
        <w:rPr>
          <w:sz w:val="26"/>
        </w:rPr>
        <w:t xml:space="preserve">ованиям </w:t>
      </w:r>
      <w:r>
        <w:rPr>
          <w:i/>
          <w:sz w:val="26"/>
        </w:rPr>
        <w:t>(формат, разрешение, продолжительность, отсутствие аннотации).</w:t>
      </w:r>
    </w:p>
    <w:p w14:paraId="32717F06" w14:textId="77777777" w:rsidR="0027480F" w:rsidRDefault="00043075">
      <w:pPr>
        <w:pStyle w:val="a4"/>
        <w:numPr>
          <w:ilvl w:val="1"/>
          <w:numId w:val="1"/>
        </w:numPr>
        <w:tabs>
          <w:tab w:val="left" w:pos="1275"/>
        </w:tabs>
        <w:spacing w:line="298" w:lineRule="exact"/>
        <w:ind w:left="1275" w:hanging="452"/>
        <w:jc w:val="both"/>
        <w:rPr>
          <w:sz w:val="26"/>
        </w:rPr>
      </w:pPr>
      <w:r>
        <w:rPr>
          <w:sz w:val="26"/>
        </w:rPr>
        <w:t>Имеющие</w:t>
      </w:r>
      <w:r>
        <w:rPr>
          <w:spacing w:val="-8"/>
          <w:sz w:val="26"/>
        </w:rPr>
        <w:t xml:space="preserve"> </w:t>
      </w:r>
      <w:r>
        <w:rPr>
          <w:sz w:val="26"/>
        </w:rPr>
        <w:t>брак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изображении</w:t>
      </w:r>
      <w:r>
        <w:rPr>
          <w:spacing w:val="-8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звуке.</w:t>
      </w:r>
    </w:p>
    <w:p w14:paraId="4722DDEC" w14:textId="77777777" w:rsidR="0027480F" w:rsidRDefault="00043075">
      <w:pPr>
        <w:pStyle w:val="a4"/>
        <w:numPr>
          <w:ilvl w:val="0"/>
          <w:numId w:val="1"/>
        </w:numPr>
        <w:tabs>
          <w:tab w:val="left" w:pos="1698"/>
        </w:tabs>
        <w:ind w:left="1698" w:hanging="875"/>
        <w:jc w:val="both"/>
        <w:rPr>
          <w:sz w:val="26"/>
        </w:rPr>
      </w:pPr>
      <w:r>
        <w:rPr>
          <w:sz w:val="26"/>
        </w:rPr>
        <w:t>Конкурсные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рецензируются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возвращаются.</w:t>
      </w:r>
    </w:p>
    <w:p w14:paraId="1FA89149" w14:textId="77777777" w:rsidR="0027480F" w:rsidRDefault="00043075">
      <w:pPr>
        <w:pStyle w:val="a4"/>
        <w:numPr>
          <w:ilvl w:val="0"/>
          <w:numId w:val="1"/>
        </w:numPr>
        <w:tabs>
          <w:tab w:val="left" w:pos="1698"/>
        </w:tabs>
        <w:ind w:right="136" w:firstLine="566"/>
        <w:jc w:val="both"/>
        <w:rPr>
          <w:sz w:val="26"/>
        </w:rPr>
      </w:pPr>
      <w:r>
        <w:rPr>
          <w:sz w:val="26"/>
          <w:u w:val="single"/>
        </w:rPr>
        <w:t>Заявка должна быть заполнена полностью и разборчивым почерком и</w:t>
      </w:r>
      <w:r>
        <w:rPr>
          <w:sz w:val="26"/>
        </w:rPr>
        <w:t xml:space="preserve"> </w:t>
      </w:r>
      <w:r>
        <w:rPr>
          <w:sz w:val="26"/>
          <w:u w:val="single"/>
        </w:rPr>
        <w:t>подписана лицом</w:t>
      </w:r>
      <w:r>
        <w:rPr>
          <w:sz w:val="26"/>
        </w:rPr>
        <w:t xml:space="preserve"> (в случае под</w:t>
      </w:r>
      <w:r>
        <w:rPr>
          <w:sz w:val="26"/>
        </w:rPr>
        <w:t xml:space="preserve">ачи от юридического лица – директором организации), </w:t>
      </w:r>
      <w:r>
        <w:rPr>
          <w:sz w:val="26"/>
          <w:u w:val="single"/>
        </w:rPr>
        <w:t>от чьего имени она подается.</w:t>
      </w:r>
      <w:r>
        <w:rPr>
          <w:sz w:val="26"/>
        </w:rPr>
        <w:t xml:space="preserve"> В случае участия более 3 лиц, заявка оформляется от имени авторского коллектива с указанием ФИО и контактного телефона его руководителя.</w:t>
      </w:r>
    </w:p>
    <w:p w14:paraId="20DA5C3D" w14:textId="77777777" w:rsidR="0027480F" w:rsidRDefault="00043075">
      <w:pPr>
        <w:pStyle w:val="a3"/>
        <w:ind w:left="284" w:right="137" w:firstLine="566"/>
        <w:jc w:val="both"/>
      </w:pPr>
      <w:r>
        <w:rPr>
          <w:u w:val="single"/>
        </w:rPr>
        <w:t>При</w:t>
      </w:r>
      <w:r>
        <w:rPr>
          <w:spacing w:val="-16"/>
          <w:u w:val="single"/>
        </w:rPr>
        <w:t xml:space="preserve"> </w:t>
      </w:r>
      <w:r>
        <w:rPr>
          <w:u w:val="single"/>
        </w:rPr>
        <w:t>размещении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конкурсных</w:t>
      </w:r>
      <w:r>
        <w:rPr>
          <w:spacing w:val="-10"/>
          <w:u w:val="single"/>
        </w:rPr>
        <w:t xml:space="preserve"> </w:t>
      </w:r>
      <w:r>
        <w:rPr>
          <w:u w:val="single"/>
        </w:rPr>
        <w:t>работ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обл</w:t>
      </w:r>
      <w:r>
        <w:rPr>
          <w:u w:val="single"/>
        </w:rPr>
        <w:t>ачном</w:t>
      </w:r>
      <w:r>
        <w:rPr>
          <w:spacing w:val="-17"/>
          <w:u w:val="single"/>
        </w:rPr>
        <w:t xml:space="preserve"> </w:t>
      </w:r>
      <w:r>
        <w:rPr>
          <w:u w:val="single"/>
        </w:rPr>
        <w:t>сервисе</w:t>
      </w:r>
      <w:r>
        <w:rPr>
          <w:spacing w:val="-16"/>
          <w:u w:val="single"/>
        </w:rPr>
        <w:t xml:space="preserve"> </w:t>
      </w:r>
      <w:r>
        <w:rPr>
          <w:u w:val="single"/>
        </w:rPr>
        <w:t>–</w:t>
      </w:r>
      <w:r>
        <w:rPr>
          <w:spacing w:val="-16"/>
          <w:u w:val="single"/>
        </w:rPr>
        <w:t xml:space="preserve"> </w:t>
      </w:r>
      <w:r>
        <w:rPr>
          <w:u w:val="single"/>
        </w:rPr>
        <w:t>ссылка</w:t>
      </w:r>
      <w:r>
        <w:rPr>
          <w:spacing w:val="-16"/>
          <w:u w:val="single"/>
        </w:rPr>
        <w:t xml:space="preserve"> </w:t>
      </w:r>
      <w:r>
        <w:rPr>
          <w:u w:val="single"/>
        </w:rPr>
        <w:t>должна</w:t>
      </w:r>
      <w:r>
        <w:rPr>
          <w:spacing w:val="-16"/>
          <w:u w:val="single"/>
        </w:rPr>
        <w:t xml:space="preserve"> </w:t>
      </w:r>
      <w:r>
        <w:rPr>
          <w:u w:val="single"/>
        </w:rPr>
        <w:t>быть</w:t>
      </w:r>
      <w:r>
        <w:t xml:space="preserve"> </w:t>
      </w:r>
      <w:r>
        <w:rPr>
          <w:u w:val="single"/>
        </w:rPr>
        <w:t>указана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полностью,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разборчивым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почерком</w:t>
      </w:r>
      <w:r>
        <w:t>.</w:t>
      </w:r>
    </w:p>
    <w:p w14:paraId="741144E8" w14:textId="77777777" w:rsidR="0027480F" w:rsidRDefault="0027480F">
      <w:pPr>
        <w:pStyle w:val="a3"/>
        <w:spacing w:before="3"/>
      </w:pPr>
    </w:p>
    <w:p w14:paraId="558D73B0" w14:textId="77777777" w:rsidR="0027480F" w:rsidRDefault="00043075">
      <w:pPr>
        <w:ind w:left="284" w:right="141" w:firstLine="707"/>
        <w:jc w:val="both"/>
        <w:rPr>
          <w:b/>
          <w:sz w:val="26"/>
        </w:rPr>
      </w:pPr>
      <w:r>
        <w:rPr>
          <w:b/>
          <w:sz w:val="26"/>
        </w:rPr>
        <w:t xml:space="preserve">Работы и заявки на участие в Конкурсе будут приниматься в рабочее время с 10.00 час. до 17.00 час. по адресу г. Пермь, ул. Куйбышева, 85, либо на адрес электронной почты: </w:t>
      </w:r>
      <w:hyperlink r:id="rId9">
        <w:r>
          <w:rPr>
            <w:b/>
            <w:sz w:val="26"/>
          </w:rPr>
          <w:t>unkkonkurs@yandex.ru.</w:t>
        </w:r>
      </w:hyperlink>
    </w:p>
    <w:sectPr w:rsidR="0027480F">
      <w:pgSz w:w="11900" w:h="16840"/>
      <w:pgMar w:top="1060" w:right="708" w:bottom="480" w:left="1417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03DF" w14:textId="77777777" w:rsidR="00043075" w:rsidRDefault="00043075">
      <w:r>
        <w:separator/>
      </w:r>
    </w:p>
  </w:endnote>
  <w:endnote w:type="continuationSeparator" w:id="0">
    <w:p w14:paraId="1E4A9B63" w14:textId="77777777" w:rsidR="00043075" w:rsidRDefault="0004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65AA" w14:textId="48028D1F" w:rsidR="0027480F" w:rsidRDefault="0027480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853B" w14:textId="77777777" w:rsidR="00043075" w:rsidRDefault="00043075">
      <w:r>
        <w:separator/>
      </w:r>
    </w:p>
  </w:footnote>
  <w:footnote w:type="continuationSeparator" w:id="0">
    <w:p w14:paraId="4236A9B1" w14:textId="77777777" w:rsidR="00043075" w:rsidRDefault="00043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36E5E"/>
    <w:multiLevelType w:val="multilevel"/>
    <w:tmpl w:val="71EE2AE0"/>
    <w:lvl w:ilvl="0">
      <w:start w:val="1"/>
      <w:numFmt w:val="decimal"/>
      <w:lvlText w:val="%1."/>
      <w:lvlJc w:val="left"/>
      <w:pPr>
        <w:ind w:left="284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79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449"/>
      </w:pPr>
      <w:rPr>
        <w:rFonts w:hint="default"/>
        <w:lang w:val="ru-RU" w:eastAsia="en-US" w:bidi="ar-SA"/>
      </w:rPr>
    </w:lvl>
  </w:abstractNum>
  <w:abstractNum w:abstractNumId="1" w15:restartNumberingAfterBreak="0">
    <w:nsid w:val="6B8F08F7"/>
    <w:multiLevelType w:val="hybridMultilevel"/>
    <w:tmpl w:val="1BE47262"/>
    <w:lvl w:ilvl="0" w:tplc="BA863E1C">
      <w:numFmt w:val="bullet"/>
      <w:lvlText w:val="-"/>
      <w:lvlJc w:val="left"/>
      <w:pPr>
        <w:ind w:left="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26732C">
      <w:numFmt w:val="bullet"/>
      <w:lvlText w:val="•"/>
      <w:lvlJc w:val="left"/>
      <w:pPr>
        <w:ind w:left="977" w:hanging="197"/>
      </w:pPr>
      <w:rPr>
        <w:rFonts w:hint="default"/>
        <w:lang w:val="ru-RU" w:eastAsia="en-US" w:bidi="ar-SA"/>
      </w:rPr>
    </w:lvl>
    <w:lvl w:ilvl="2" w:tplc="C29C6C38">
      <w:numFmt w:val="bullet"/>
      <w:lvlText w:val="•"/>
      <w:lvlJc w:val="left"/>
      <w:pPr>
        <w:ind w:left="1955" w:hanging="197"/>
      </w:pPr>
      <w:rPr>
        <w:rFonts w:hint="default"/>
        <w:lang w:val="ru-RU" w:eastAsia="en-US" w:bidi="ar-SA"/>
      </w:rPr>
    </w:lvl>
    <w:lvl w:ilvl="3" w:tplc="310CF006">
      <w:numFmt w:val="bullet"/>
      <w:lvlText w:val="•"/>
      <w:lvlJc w:val="left"/>
      <w:pPr>
        <w:ind w:left="2932" w:hanging="197"/>
      </w:pPr>
      <w:rPr>
        <w:rFonts w:hint="default"/>
        <w:lang w:val="ru-RU" w:eastAsia="en-US" w:bidi="ar-SA"/>
      </w:rPr>
    </w:lvl>
    <w:lvl w:ilvl="4" w:tplc="AD24B630">
      <w:numFmt w:val="bullet"/>
      <w:lvlText w:val="•"/>
      <w:lvlJc w:val="left"/>
      <w:pPr>
        <w:ind w:left="3910" w:hanging="197"/>
      </w:pPr>
      <w:rPr>
        <w:rFonts w:hint="default"/>
        <w:lang w:val="ru-RU" w:eastAsia="en-US" w:bidi="ar-SA"/>
      </w:rPr>
    </w:lvl>
    <w:lvl w:ilvl="5" w:tplc="BE2C3FD2">
      <w:numFmt w:val="bullet"/>
      <w:lvlText w:val="•"/>
      <w:lvlJc w:val="left"/>
      <w:pPr>
        <w:ind w:left="4887" w:hanging="197"/>
      </w:pPr>
      <w:rPr>
        <w:rFonts w:hint="default"/>
        <w:lang w:val="ru-RU" w:eastAsia="en-US" w:bidi="ar-SA"/>
      </w:rPr>
    </w:lvl>
    <w:lvl w:ilvl="6" w:tplc="E3CC8E80">
      <w:numFmt w:val="bullet"/>
      <w:lvlText w:val="•"/>
      <w:lvlJc w:val="left"/>
      <w:pPr>
        <w:ind w:left="5865" w:hanging="197"/>
      </w:pPr>
      <w:rPr>
        <w:rFonts w:hint="default"/>
        <w:lang w:val="ru-RU" w:eastAsia="en-US" w:bidi="ar-SA"/>
      </w:rPr>
    </w:lvl>
    <w:lvl w:ilvl="7" w:tplc="666EEB18">
      <w:numFmt w:val="bullet"/>
      <w:lvlText w:val="•"/>
      <w:lvlJc w:val="left"/>
      <w:pPr>
        <w:ind w:left="6842" w:hanging="197"/>
      </w:pPr>
      <w:rPr>
        <w:rFonts w:hint="default"/>
        <w:lang w:val="ru-RU" w:eastAsia="en-US" w:bidi="ar-SA"/>
      </w:rPr>
    </w:lvl>
    <w:lvl w:ilvl="8" w:tplc="9DA08160">
      <w:numFmt w:val="bullet"/>
      <w:lvlText w:val="•"/>
      <w:lvlJc w:val="left"/>
      <w:pPr>
        <w:ind w:left="7820" w:hanging="1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480F"/>
    <w:rsid w:val="00043075"/>
    <w:rsid w:val="0027480F"/>
    <w:rsid w:val="00E2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13F36"/>
  <w15:docId w15:val="{7854A17E-5524-4F9F-BE07-CF0F6FA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84" w:firstLine="53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4"/>
      <w:ind w:left="62"/>
    </w:pPr>
  </w:style>
  <w:style w:type="paragraph" w:styleId="a5">
    <w:name w:val="header"/>
    <w:basedOn w:val="a"/>
    <w:link w:val="a6"/>
    <w:uiPriority w:val="99"/>
    <w:unhideWhenUsed/>
    <w:rsid w:val="00E262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62F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62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62F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nkkonkurs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BA5C1-9AA0-44D3-BB99-AEDE0737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2025-12-22T06:18:00Z</dcterms:created>
  <dcterms:modified xsi:type="dcterms:W3CDTF">2025-12-22T06:22:00Z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2025-12-22T00:00:00Z</vt:filetime>
  </property>
  <property fmtid="{D5CDD505-2E9C-101B-9397-08002B2CF9AE}" pid="4" name="Producer">
    <vt:lpwstr>3-Heights(TM) PDF Security Shell 4.8.25.2 (http://www.pdf-tools.com)</vt:lpwstr>
  </property>
</Properties>
</file>