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B1" w:rsidRDefault="008417B1" w:rsidP="008417B1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результато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КДР по русскому языку</w:t>
      </w:r>
    </w:p>
    <w:p w:rsidR="008417B1" w:rsidRPr="0083453F" w:rsidRDefault="008417B1" w:rsidP="008417B1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9</w:t>
      </w:r>
      <w:r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p w:rsidR="008417B1" w:rsidRDefault="008417B1" w:rsidP="008417B1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8417B1" w:rsidRPr="0083453F" w:rsidRDefault="008417B1" w:rsidP="008417B1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 - 06.02.2019 г.</w:t>
      </w:r>
    </w:p>
    <w:p w:rsidR="008417B1" w:rsidRPr="00AB2FBE" w:rsidRDefault="008417B1" w:rsidP="008417B1">
      <w:pPr>
        <w:spacing w:after="0"/>
        <w:rPr>
          <w:rFonts w:ascii="Times New Roman" w:hAnsi="Times New Roman"/>
          <w:sz w:val="28"/>
          <w:szCs w:val="28"/>
        </w:rPr>
      </w:pPr>
    </w:p>
    <w:p w:rsidR="006414BB" w:rsidRDefault="006414BB" w:rsidP="00641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февраля 2019 г. в МОБУООШ № 30 в соответствии с планом подготовки</w:t>
      </w:r>
    </w:p>
    <w:p w:rsidR="006414BB" w:rsidRDefault="006414BB" w:rsidP="00641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9-х классов к ОГЭ была проведена краевая диагностическая работа (далее - КДР) по русскому языку.</w:t>
      </w:r>
    </w:p>
    <w:p w:rsidR="006414BB" w:rsidRDefault="006414BB" w:rsidP="00641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Работу выполняли всего  – 15 человек, что составляет 100%. </w:t>
      </w:r>
    </w:p>
    <w:p w:rsidR="008417B1" w:rsidRDefault="00C53162" w:rsidP="006414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3162">
        <w:rPr>
          <w:rFonts w:ascii="Times New Roman" w:hAnsi="Times New Roman" w:cs="Times New Roman"/>
          <w:sz w:val="28"/>
          <w:szCs w:val="28"/>
        </w:rPr>
        <w:t xml:space="preserve">Данная диагностическая работа была составлена из тестовых заданий (№№ 2-14) в соответствии с опубликованной и утверждённой демоверсией в формате ОГЭ по русскому языку 2018 года. Структура и содержание экзаменационных тестовых заданий в целом </w:t>
      </w:r>
      <w:proofErr w:type="gramStart"/>
      <w:r w:rsidRPr="00C53162">
        <w:rPr>
          <w:rFonts w:ascii="Times New Roman" w:hAnsi="Times New Roman" w:cs="Times New Roman"/>
          <w:sz w:val="28"/>
          <w:szCs w:val="28"/>
        </w:rPr>
        <w:t>сохранены</w:t>
      </w:r>
      <w:proofErr w:type="gramEnd"/>
      <w:r w:rsidRPr="00C53162">
        <w:rPr>
          <w:rFonts w:ascii="Times New Roman" w:hAnsi="Times New Roman" w:cs="Times New Roman"/>
          <w:sz w:val="28"/>
          <w:szCs w:val="28"/>
        </w:rPr>
        <w:t xml:space="preserve">. Они отражают все темы и разделы, которые должны быть изучены выпускниками основной школы. Несколько упрощены формулировки заданий 13 (сложноподчинённые предложения с несколькими придаточными с однородным, последовательным или параллельным подчинением) и 14 (сложные предложения с бессоюзной и союзной сочинительной связью), потому что в них содержится учебный материал, недостаточно хорошо изученный ко времени написания данной КДР. </w:t>
      </w:r>
      <w:r w:rsidR="008417B1" w:rsidRPr="00AB2FBE">
        <w:rPr>
          <w:rFonts w:ascii="Times New Roman" w:hAnsi="Times New Roman"/>
          <w:sz w:val="28"/>
          <w:szCs w:val="28"/>
        </w:rPr>
        <w:t>Максимальный первичный балл за работу – 1</w:t>
      </w:r>
      <w:r w:rsidR="008417B1">
        <w:rPr>
          <w:rFonts w:ascii="Times New Roman" w:hAnsi="Times New Roman"/>
          <w:sz w:val="28"/>
          <w:szCs w:val="28"/>
        </w:rPr>
        <w:t>3 баллов</w:t>
      </w:r>
      <w:r w:rsidR="008417B1" w:rsidRPr="00AB2FBE">
        <w:rPr>
          <w:rFonts w:ascii="Times New Roman" w:hAnsi="Times New Roman"/>
          <w:sz w:val="28"/>
          <w:szCs w:val="28"/>
        </w:rPr>
        <w:t>.</w:t>
      </w:r>
      <w:r w:rsidR="008417B1">
        <w:rPr>
          <w:rFonts w:ascii="Times New Roman" w:hAnsi="Times New Roman"/>
          <w:sz w:val="28"/>
          <w:szCs w:val="28"/>
        </w:rPr>
        <w:t xml:space="preserve"> </w:t>
      </w:r>
      <w:r w:rsidR="008417B1" w:rsidRPr="00AB2FBE">
        <w:rPr>
          <w:rFonts w:ascii="Times New Roman" w:hAnsi="Times New Roman"/>
          <w:sz w:val="28"/>
          <w:szCs w:val="28"/>
        </w:rPr>
        <w:t>Общее вр</w:t>
      </w:r>
      <w:r w:rsidR="008417B1">
        <w:rPr>
          <w:rFonts w:ascii="Times New Roman" w:hAnsi="Times New Roman"/>
          <w:sz w:val="28"/>
          <w:szCs w:val="28"/>
        </w:rPr>
        <w:t>емя выполнения работы – 45 мин.</w:t>
      </w:r>
    </w:p>
    <w:p w:rsidR="006414BB" w:rsidRDefault="006414BB" w:rsidP="006414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7B1" w:rsidRDefault="008417B1" w:rsidP="00841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3"/>
        <w:tblW w:w="0" w:type="auto"/>
        <w:jc w:val="center"/>
        <w:tblLook w:val="04A0"/>
      </w:tblPr>
      <w:tblGrid>
        <w:gridCol w:w="980"/>
        <w:gridCol w:w="1417"/>
        <w:gridCol w:w="929"/>
        <w:gridCol w:w="833"/>
        <w:gridCol w:w="929"/>
        <w:gridCol w:w="875"/>
        <w:gridCol w:w="929"/>
        <w:gridCol w:w="875"/>
        <w:gridCol w:w="929"/>
        <w:gridCol w:w="875"/>
      </w:tblGrid>
      <w:tr w:rsidR="008417B1" w:rsidTr="009B2F0A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17B1" w:rsidRPr="00EF157A" w:rsidRDefault="008417B1" w:rsidP="009B2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Pr="00EF157A" w:rsidRDefault="008417B1" w:rsidP="009B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8417B1" w:rsidTr="009B2F0A">
        <w:trPr>
          <w:jc w:val="center"/>
        </w:trPr>
        <w:tc>
          <w:tcPr>
            <w:tcW w:w="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7B1" w:rsidRDefault="008417B1" w:rsidP="009B2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8417B1" w:rsidRPr="00EF157A" w:rsidRDefault="008417B1" w:rsidP="009B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8417B1" w:rsidRDefault="008417B1" w:rsidP="009B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417B1" w:rsidTr="009B2F0A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7B1" w:rsidRDefault="008417B1" w:rsidP="009B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8417B1" w:rsidRDefault="008417B1" w:rsidP="008417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7B1" w:rsidRDefault="008417B1" w:rsidP="008417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417B1" w:rsidTr="009B2F0A">
        <w:tc>
          <w:tcPr>
            <w:tcW w:w="1914" w:type="dxa"/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</w:p>
        </w:tc>
        <w:tc>
          <w:tcPr>
            <w:tcW w:w="1914" w:type="dxa"/>
            <w:vAlign w:val="center"/>
          </w:tcPr>
          <w:p w:rsidR="008417B1" w:rsidRDefault="008417B1" w:rsidP="00841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DC1B9D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  <w:vAlign w:val="center"/>
          </w:tcPr>
          <w:p w:rsidR="008417B1" w:rsidRDefault="008417B1" w:rsidP="00841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17B1" w:rsidTr="009B2F0A">
        <w:tc>
          <w:tcPr>
            <w:tcW w:w="1914" w:type="dxa"/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8417B1" w:rsidRDefault="008417B1" w:rsidP="009B2F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7B1" w:rsidRPr="00DC1B9D" w:rsidRDefault="008417B1" w:rsidP="008417B1">
      <w:pPr>
        <w:spacing w:after="0"/>
        <w:rPr>
          <w:rFonts w:ascii="Times New Roman" w:hAnsi="Times New Roman"/>
          <w:sz w:val="28"/>
          <w:szCs w:val="28"/>
        </w:rPr>
      </w:pPr>
    </w:p>
    <w:p w:rsidR="002D2963" w:rsidRPr="00BC1FC4" w:rsidRDefault="002D2963" w:rsidP="002D296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1FC4">
        <w:rPr>
          <w:rFonts w:ascii="Times New Roman" w:hAnsi="Times New Roman" w:cs="Times New Roman"/>
          <w:sz w:val="28"/>
          <w:szCs w:val="28"/>
        </w:rPr>
        <w:t xml:space="preserve">Наибольшую трудность для выполнения составило тестовое задание 12 . Оно было направлено на проверку правильной постановки знаков препинания между частями предложения, связанными подчинительной связью. Выполнение задания составило всего 53,3%. Это задание традиционно является одним из самых сложных. Успешность его </w:t>
      </w:r>
      <w:r w:rsidRPr="00BC1FC4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зависит от </w:t>
      </w:r>
      <w:proofErr w:type="spellStart"/>
      <w:r w:rsidRPr="00BC1FC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C1FC4">
        <w:rPr>
          <w:rFonts w:ascii="Times New Roman" w:hAnsi="Times New Roman" w:cs="Times New Roman"/>
          <w:sz w:val="28"/>
          <w:szCs w:val="28"/>
        </w:rPr>
        <w:t xml:space="preserve"> качественного чтения условия задания и отрывка текста, в котором нужно правильно расставить знаки; умения видеть структуру предложения: его основу, главную и придаточную части в сложноподчинённом предложении; умения найти подчинительный союз или союзное слово. Ясно, что для выполнения этого задания учащиеся должны обладать целым комплексов знаний и умений по нескольким разделам школьного курса русского языка. Первый этап подготовки к этому заданию уходит корнями в начальную школу, когда закладывается первоначальное понятие о структуре предложения. В 5, 7-8 классах происходит дополнение и расширение этого понятия, а в 9 классе формируется целостное представление о сложноподчинённом предложении. Необходимо это учитывать при планировании и подаче учебного материала на разных этапах обучения. Несколько лучше учащиеся выполнили задание 3 – 87 %. В этом задании было необходимо найти средства выразительности, использованные автором текста. Как правило, в этом задании содержатся вопросы на выделение из контекста простейших средств выразительности: эпитет,</w:t>
      </w:r>
      <w:r w:rsidR="00417A39" w:rsidRPr="00BC1FC4">
        <w:rPr>
          <w:rFonts w:ascii="Times New Roman" w:hAnsi="Times New Roman" w:cs="Times New Roman"/>
          <w:sz w:val="28"/>
          <w:szCs w:val="28"/>
        </w:rPr>
        <w:t xml:space="preserve"> </w:t>
      </w:r>
      <w:r w:rsidRPr="00BC1FC4">
        <w:rPr>
          <w:rFonts w:ascii="Times New Roman" w:hAnsi="Times New Roman" w:cs="Times New Roman"/>
          <w:sz w:val="28"/>
          <w:szCs w:val="28"/>
        </w:rPr>
        <w:t>метафору,</w:t>
      </w:r>
      <w:r w:rsidR="00417A39" w:rsidRPr="00BC1FC4">
        <w:rPr>
          <w:rFonts w:ascii="Times New Roman" w:hAnsi="Times New Roman" w:cs="Times New Roman"/>
          <w:sz w:val="28"/>
          <w:szCs w:val="28"/>
        </w:rPr>
        <w:t xml:space="preserve"> </w:t>
      </w:r>
      <w:r w:rsidRPr="00BC1FC4">
        <w:rPr>
          <w:rFonts w:ascii="Times New Roman" w:hAnsi="Times New Roman" w:cs="Times New Roman"/>
          <w:sz w:val="28"/>
          <w:szCs w:val="28"/>
        </w:rPr>
        <w:t xml:space="preserve">олицетворение, сравнение, фразеологизм (устойчивое сочетание). Успешность выполнения третьего задания также зависит от комплекса умений: качественное чтение отрывков текста; знание определений данных средств выразительности и умение находить их в контексте. </w:t>
      </w:r>
      <w:r w:rsidR="00417A39" w:rsidRPr="00BC1FC4">
        <w:rPr>
          <w:rFonts w:ascii="Times New Roman" w:hAnsi="Times New Roman" w:cs="Times New Roman"/>
          <w:sz w:val="28"/>
          <w:szCs w:val="28"/>
        </w:rPr>
        <w:t>На низком</w:t>
      </w:r>
      <w:r w:rsidRPr="00BC1FC4">
        <w:rPr>
          <w:rFonts w:ascii="Times New Roman" w:hAnsi="Times New Roman" w:cs="Times New Roman"/>
          <w:sz w:val="28"/>
          <w:szCs w:val="28"/>
        </w:rPr>
        <w:t xml:space="preserve"> уровне был</w:t>
      </w:r>
      <w:r w:rsidR="00417A39" w:rsidRPr="00BC1FC4">
        <w:rPr>
          <w:rFonts w:ascii="Times New Roman" w:hAnsi="Times New Roman" w:cs="Times New Roman"/>
          <w:sz w:val="28"/>
          <w:szCs w:val="28"/>
        </w:rPr>
        <w:t>о</w:t>
      </w:r>
      <w:r w:rsidRPr="00BC1FC4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417A39" w:rsidRPr="00BC1FC4">
        <w:rPr>
          <w:rFonts w:ascii="Times New Roman" w:hAnsi="Times New Roman" w:cs="Times New Roman"/>
          <w:sz w:val="28"/>
          <w:szCs w:val="28"/>
        </w:rPr>
        <w:t>о</w:t>
      </w:r>
      <w:r w:rsidRPr="00BC1FC4">
        <w:rPr>
          <w:rFonts w:ascii="Times New Roman" w:hAnsi="Times New Roman" w:cs="Times New Roman"/>
          <w:sz w:val="28"/>
          <w:szCs w:val="28"/>
        </w:rPr>
        <w:t xml:space="preserve"> задания 14. </w:t>
      </w:r>
      <w:r w:rsidR="00417A39" w:rsidRPr="00BC1FC4">
        <w:rPr>
          <w:rFonts w:ascii="Times New Roman" w:hAnsi="Times New Roman" w:cs="Times New Roman"/>
          <w:sz w:val="28"/>
          <w:szCs w:val="28"/>
        </w:rPr>
        <w:t>В</w:t>
      </w:r>
      <w:r w:rsidRPr="00BC1FC4">
        <w:rPr>
          <w:rFonts w:ascii="Times New Roman" w:hAnsi="Times New Roman" w:cs="Times New Roman"/>
          <w:sz w:val="28"/>
          <w:szCs w:val="28"/>
        </w:rPr>
        <w:t xml:space="preserve">ыполнение составило в среднем </w:t>
      </w:r>
      <w:r w:rsidR="00417A39" w:rsidRPr="00BC1FC4">
        <w:rPr>
          <w:rFonts w:ascii="Times New Roman" w:hAnsi="Times New Roman" w:cs="Times New Roman"/>
          <w:sz w:val="28"/>
          <w:szCs w:val="28"/>
        </w:rPr>
        <w:t xml:space="preserve"> 47</w:t>
      </w:r>
      <w:r w:rsidRPr="00BC1FC4">
        <w:rPr>
          <w:rFonts w:ascii="Times New Roman" w:hAnsi="Times New Roman" w:cs="Times New Roman"/>
          <w:sz w:val="28"/>
          <w:szCs w:val="28"/>
        </w:rPr>
        <w:t xml:space="preserve">%. </w:t>
      </w:r>
      <w:r w:rsidR="00417A39" w:rsidRPr="00BC1FC4">
        <w:rPr>
          <w:rFonts w:ascii="Times New Roman" w:hAnsi="Times New Roman" w:cs="Times New Roman"/>
          <w:sz w:val="28"/>
          <w:szCs w:val="28"/>
        </w:rPr>
        <w:t>В</w:t>
      </w:r>
      <w:r w:rsidRPr="00BC1FC4">
        <w:rPr>
          <w:rFonts w:ascii="Times New Roman" w:hAnsi="Times New Roman" w:cs="Times New Roman"/>
          <w:sz w:val="28"/>
          <w:szCs w:val="28"/>
        </w:rPr>
        <w:t xml:space="preserve"> задании 14 проверялось умение найти сложное предложение с бессоюзной и союзной сочинительной связью между частями. </w:t>
      </w:r>
      <w:r w:rsidR="00417A39" w:rsidRPr="00BC1FC4">
        <w:rPr>
          <w:rFonts w:ascii="Times New Roman" w:hAnsi="Times New Roman" w:cs="Times New Roman"/>
          <w:sz w:val="28"/>
          <w:szCs w:val="28"/>
        </w:rPr>
        <w:t>Это задание</w:t>
      </w:r>
      <w:r w:rsidRPr="00BC1FC4">
        <w:rPr>
          <w:rFonts w:ascii="Times New Roman" w:hAnsi="Times New Roman" w:cs="Times New Roman"/>
          <w:sz w:val="28"/>
          <w:szCs w:val="28"/>
        </w:rPr>
        <w:t xml:space="preserve"> </w:t>
      </w:r>
      <w:r w:rsidR="00417A39" w:rsidRPr="00BC1FC4">
        <w:rPr>
          <w:rFonts w:ascii="Times New Roman" w:hAnsi="Times New Roman" w:cs="Times New Roman"/>
          <w:sz w:val="28"/>
          <w:szCs w:val="28"/>
        </w:rPr>
        <w:t>на определение</w:t>
      </w:r>
      <w:r w:rsidRPr="00BC1FC4">
        <w:rPr>
          <w:rFonts w:ascii="Times New Roman" w:hAnsi="Times New Roman" w:cs="Times New Roman"/>
          <w:sz w:val="28"/>
          <w:szCs w:val="28"/>
        </w:rPr>
        <w:t xml:space="preserve"> количества грамматических основ. Но задание 14 предполагает, кроме обозначенного, ещё и хорошее усвоение раздела «Союз» в 7 классе и умение находить сочинительные союзы в составе сложного предложения. Задание 8 проверяло умение выделять грамматическую основу предложения. Уровень выполнения этого задания – 7</w:t>
      </w:r>
      <w:r w:rsidR="00417A39" w:rsidRPr="00BC1FC4">
        <w:rPr>
          <w:rFonts w:ascii="Times New Roman" w:hAnsi="Times New Roman" w:cs="Times New Roman"/>
          <w:sz w:val="28"/>
          <w:szCs w:val="28"/>
        </w:rPr>
        <w:t>3</w:t>
      </w:r>
      <w:r w:rsidRPr="00BC1FC4">
        <w:rPr>
          <w:rFonts w:ascii="Times New Roman" w:hAnsi="Times New Roman" w:cs="Times New Roman"/>
          <w:sz w:val="28"/>
          <w:szCs w:val="28"/>
        </w:rPr>
        <w:t xml:space="preserve">%. Особенность этого задания состоит в том, что основа выделяется, как правило, из односоставного (определённо-личного, неопределённо-личного </w:t>
      </w:r>
      <w:r w:rsidRPr="00BC1FC4">
        <w:rPr>
          <w:rFonts w:ascii="Times New Roman" w:hAnsi="Times New Roman" w:cs="Times New Roman"/>
          <w:sz w:val="28"/>
          <w:szCs w:val="28"/>
        </w:rPr>
        <w:lastRenderedPageBreak/>
        <w:t>или безличного) предложения. Для успешного выполнения этого задания нужно детально повторить раздел «Односоставные предложения» (8класс). Задание 10 проверяло постановку знаков препинания при вводных словах и конструкциях. Выполнение составило</w:t>
      </w:r>
      <w:r w:rsidR="00417A39" w:rsidRPr="00BC1FC4">
        <w:rPr>
          <w:rFonts w:ascii="Times New Roman" w:hAnsi="Times New Roman" w:cs="Times New Roman"/>
          <w:sz w:val="28"/>
          <w:szCs w:val="28"/>
        </w:rPr>
        <w:t xml:space="preserve"> 60</w:t>
      </w:r>
      <w:r w:rsidRPr="00BC1FC4">
        <w:rPr>
          <w:rFonts w:ascii="Times New Roman" w:hAnsi="Times New Roman" w:cs="Times New Roman"/>
          <w:sz w:val="28"/>
          <w:szCs w:val="28"/>
        </w:rPr>
        <w:t>%. С данным заданием учащиеся справились лучше, чем в прошлом году. Однако это касается в большей мере тех вариантов, где запятые ставились при частотных вводных словах («конечно», «наверно» и др.). Если же в варианте исходного текста было нужно найти более редко встречающиеся вводные конструкции («по мнению автора», «по-моему, «во-первых» и пр.), то результативность выполнения этого задания резко снижалась. Задани</w:t>
      </w:r>
      <w:r w:rsidR="00417A39" w:rsidRPr="00BC1FC4">
        <w:rPr>
          <w:rFonts w:ascii="Times New Roman" w:hAnsi="Times New Roman" w:cs="Times New Roman"/>
          <w:sz w:val="28"/>
          <w:szCs w:val="28"/>
        </w:rPr>
        <w:t>е 4 (правописание приставок – 67</w:t>
      </w:r>
      <w:r w:rsidRPr="00BC1FC4">
        <w:rPr>
          <w:rFonts w:ascii="Times New Roman" w:hAnsi="Times New Roman" w:cs="Times New Roman"/>
          <w:sz w:val="28"/>
          <w:szCs w:val="28"/>
        </w:rPr>
        <w:t xml:space="preserve">%) и задание 5 (правописание </w:t>
      </w:r>
      <w:r w:rsidR="00417A39" w:rsidRPr="00BC1FC4">
        <w:rPr>
          <w:rFonts w:ascii="Times New Roman" w:hAnsi="Times New Roman" w:cs="Times New Roman"/>
          <w:sz w:val="28"/>
          <w:szCs w:val="28"/>
        </w:rPr>
        <w:t>суффиксов – 67</w:t>
      </w:r>
      <w:r w:rsidRPr="00BC1FC4">
        <w:rPr>
          <w:rFonts w:ascii="Times New Roman" w:hAnsi="Times New Roman" w:cs="Times New Roman"/>
          <w:sz w:val="28"/>
          <w:szCs w:val="28"/>
        </w:rPr>
        <w:t xml:space="preserve">%) проверяли знания по теории орфографии. Можно считать, что они были выполнены на достаточно высоком уровне с учётом конкретных заданий. Однако не следует забывать, что кодификатор </w:t>
      </w:r>
      <w:proofErr w:type="gramStart"/>
      <w:r w:rsidRPr="00BC1FC4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Pr="00BC1FC4">
        <w:rPr>
          <w:rFonts w:ascii="Times New Roman" w:hAnsi="Times New Roman" w:cs="Times New Roman"/>
          <w:sz w:val="28"/>
          <w:szCs w:val="28"/>
        </w:rPr>
        <w:t xml:space="preserve"> и другие сложные варианты написаний приставок и суффиксов и также отрабатывать их правописание. Задание 6 было направлено на умение подбирать стилистические нейтральные синонимы к разговорным словам из исходного текста. С этим заданием учащиеся справились хорошо. Выполнение составило 7</w:t>
      </w:r>
      <w:r w:rsidR="00417A39" w:rsidRPr="00BC1FC4">
        <w:rPr>
          <w:rFonts w:ascii="Times New Roman" w:hAnsi="Times New Roman" w:cs="Times New Roman"/>
          <w:sz w:val="28"/>
          <w:szCs w:val="28"/>
        </w:rPr>
        <w:t>3</w:t>
      </w:r>
      <w:r w:rsidRPr="00BC1FC4">
        <w:rPr>
          <w:rFonts w:ascii="Times New Roman" w:hAnsi="Times New Roman" w:cs="Times New Roman"/>
          <w:sz w:val="28"/>
          <w:szCs w:val="28"/>
        </w:rPr>
        <w:t>%. В задании 7 (замена словосочетания, построенного на основе согласования, синонимичным - со связью управление) выполнение составило 8</w:t>
      </w:r>
      <w:r w:rsidR="00417A39" w:rsidRPr="00BC1FC4">
        <w:rPr>
          <w:rFonts w:ascii="Times New Roman" w:hAnsi="Times New Roman" w:cs="Times New Roman"/>
          <w:sz w:val="28"/>
          <w:szCs w:val="28"/>
        </w:rPr>
        <w:t>7</w:t>
      </w:r>
      <w:r w:rsidRPr="00BC1FC4">
        <w:rPr>
          <w:rFonts w:ascii="Times New Roman" w:hAnsi="Times New Roman" w:cs="Times New Roman"/>
          <w:sz w:val="28"/>
          <w:szCs w:val="28"/>
        </w:rPr>
        <w:t>%. Самые высокие результаты были получены при выполнении задания, которое проверяло уровень понимания смысла, заложенного в целом тексте и отдельных языковых единицах. По заданию 2 (информация для обоснованного ответа на вопрос</w:t>
      </w:r>
      <w:proofErr w:type="gramStart"/>
      <w:r w:rsidRPr="00BC1FC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C1FC4">
        <w:rPr>
          <w:rFonts w:ascii="Times New Roman" w:hAnsi="Times New Roman" w:cs="Times New Roman"/>
          <w:sz w:val="28"/>
          <w:szCs w:val="28"/>
        </w:rPr>
        <w:t xml:space="preserve"> учащиеся показали высокий уровень сод</w:t>
      </w:r>
      <w:r w:rsidR="001A1A9F">
        <w:rPr>
          <w:rFonts w:ascii="Times New Roman" w:hAnsi="Times New Roman" w:cs="Times New Roman"/>
          <w:sz w:val="28"/>
          <w:szCs w:val="28"/>
        </w:rPr>
        <w:t>ержательного анализа текста – 93,3</w:t>
      </w:r>
      <w:r w:rsidRPr="00BC1FC4">
        <w:rPr>
          <w:rFonts w:ascii="Times New Roman" w:hAnsi="Times New Roman" w:cs="Times New Roman"/>
          <w:sz w:val="28"/>
          <w:szCs w:val="28"/>
        </w:rPr>
        <w:t>%. Однако нужно заметить, что это задание в данной КДР даётся в значительно облегчённом виде: его уровень рассчитан на преодоление порога успешности слабыми учащимися.</w:t>
      </w:r>
      <w:bookmarkStart w:id="0" w:name="_GoBack"/>
      <w:bookmarkEnd w:id="0"/>
    </w:p>
    <w:p w:rsidR="008417B1" w:rsidRPr="00AB2FBE" w:rsidRDefault="0021078D" w:rsidP="008417B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078D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883440"/>
            <wp:effectExtent l="19050" t="0" r="22225" b="27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417B1" w:rsidRDefault="008417B1" w:rsidP="008417B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 xml:space="preserve"> Полностью выполнили работу на «5»  в</w:t>
      </w:r>
      <w:r>
        <w:rPr>
          <w:rFonts w:ascii="Times New Roman" w:hAnsi="Times New Roman"/>
          <w:sz w:val="28"/>
          <w:szCs w:val="28"/>
        </w:rPr>
        <w:t xml:space="preserve">сего </w:t>
      </w:r>
      <w:r w:rsidR="00893A5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% учащихся. Преобладают «4» - </w:t>
      </w:r>
      <w:r w:rsidR="00893A54">
        <w:rPr>
          <w:rFonts w:ascii="Times New Roman" w:hAnsi="Times New Roman"/>
          <w:sz w:val="28"/>
          <w:szCs w:val="28"/>
        </w:rPr>
        <w:t>27</w:t>
      </w:r>
      <w:r w:rsidRPr="00AB2FBE">
        <w:rPr>
          <w:rFonts w:ascii="Times New Roman" w:hAnsi="Times New Roman"/>
          <w:sz w:val="28"/>
          <w:szCs w:val="28"/>
        </w:rPr>
        <w:t xml:space="preserve">% от общего количества,  </w:t>
      </w:r>
      <w:r>
        <w:rPr>
          <w:rFonts w:ascii="Times New Roman" w:hAnsi="Times New Roman"/>
          <w:sz w:val="28"/>
          <w:szCs w:val="28"/>
        </w:rPr>
        <w:t xml:space="preserve">на  «3» написали – </w:t>
      </w:r>
      <w:r w:rsidR="00893A54">
        <w:rPr>
          <w:rFonts w:ascii="Times New Roman" w:hAnsi="Times New Roman"/>
          <w:sz w:val="28"/>
          <w:szCs w:val="28"/>
        </w:rPr>
        <w:t>27%, количество получивших «2» - 20</w:t>
      </w:r>
      <w:r>
        <w:rPr>
          <w:rFonts w:ascii="Times New Roman" w:hAnsi="Times New Roman"/>
          <w:sz w:val="28"/>
          <w:szCs w:val="28"/>
        </w:rPr>
        <w:t>% (</w:t>
      </w:r>
      <w:r w:rsidR="00893A54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обучающи</w:t>
      </w:r>
      <w:r w:rsidR="00893A5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ся).</w:t>
      </w:r>
    </w:p>
    <w:p w:rsidR="008417B1" w:rsidRDefault="008417B1" w:rsidP="008417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>Если проанализировать средний процент выполнения базовых заданий</w:t>
      </w:r>
      <w:proofErr w:type="gramStart"/>
      <w:r w:rsidRPr="00AB2FBE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Pr="00AB2FBE">
        <w:rPr>
          <w:rFonts w:ascii="Times New Roman" w:hAnsi="Times New Roman"/>
          <w:sz w:val="28"/>
          <w:szCs w:val="28"/>
        </w:rPr>
        <w:t xml:space="preserve"> то можно сказать, что наиболе</w:t>
      </w:r>
      <w:r>
        <w:rPr>
          <w:rFonts w:ascii="Times New Roman" w:hAnsi="Times New Roman"/>
          <w:sz w:val="28"/>
          <w:szCs w:val="28"/>
        </w:rPr>
        <w:t>е успешн</w:t>
      </w:r>
      <w:r w:rsidR="00893A54">
        <w:rPr>
          <w:rFonts w:ascii="Times New Roman" w:hAnsi="Times New Roman"/>
          <w:sz w:val="28"/>
          <w:szCs w:val="28"/>
        </w:rPr>
        <w:t>о выполнены</w:t>
      </w:r>
      <w:r>
        <w:rPr>
          <w:rFonts w:ascii="Times New Roman" w:hAnsi="Times New Roman"/>
          <w:sz w:val="28"/>
          <w:szCs w:val="28"/>
        </w:rPr>
        <w:t xml:space="preserve">  задания:  </w:t>
      </w:r>
      <w:r w:rsidR="00893A54">
        <w:rPr>
          <w:rFonts w:ascii="Times New Roman" w:hAnsi="Times New Roman"/>
          <w:sz w:val="28"/>
          <w:szCs w:val="28"/>
        </w:rPr>
        <w:t>«2</w:t>
      </w:r>
      <w:r w:rsidR="001A1A9F">
        <w:rPr>
          <w:rFonts w:ascii="Times New Roman" w:hAnsi="Times New Roman"/>
          <w:sz w:val="28"/>
          <w:szCs w:val="28"/>
        </w:rPr>
        <w:t>-93,3,      3</w:t>
      </w:r>
      <w:r w:rsidR="00893A54">
        <w:rPr>
          <w:rFonts w:ascii="Times New Roman" w:hAnsi="Times New Roman"/>
          <w:sz w:val="28"/>
          <w:szCs w:val="28"/>
        </w:rPr>
        <w:t>,7 – 87</w:t>
      </w:r>
      <w:r>
        <w:rPr>
          <w:rFonts w:ascii="Times New Roman" w:hAnsi="Times New Roman"/>
          <w:sz w:val="28"/>
          <w:szCs w:val="28"/>
        </w:rPr>
        <w:t xml:space="preserve">%, задание </w:t>
      </w:r>
      <w:r w:rsidR="00893A5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– 8</w:t>
      </w:r>
      <w:r w:rsidR="00893A5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 и задание 6 – 85,7%.</w:t>
      </w:r>
    </w:p>
    <w:p w:rsidR="008417B1" w:rsidRDefault="008417B1" w:rsidP="008417B1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A1A9F" w:rsidRDefault="001A1A9F" w:rsidP="008417B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1A9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7898" cy="3387931"/>
            <wp:effectExtent l="19050" t="0" r="17552" b="2969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417B1" w:rsidRDefault="008417B1" w:rsidP="008417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Вызвали затруднения у </w:t>
      </w:r>
      <w:r w:rsidRPr="00195E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5EF2">
        <w:rPr>
          <w:rFonts w:ascii="Times New Roman" w:hAnsi="Times New Roman"/>
          <w:sz w:val="28"/>
          <w:szCs w:val="28"/>
        </w:rPr>
        <w:t>тестируемых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195EF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задания  </w:t>
      </w:r>
      <w:r w:rsidR="002D2963">
        <w:rPr>
          <w:rFonts w:ascii="Times New Roman" w:hAnsi="Times New Roman"/>
          <w:sz w:val="28"/>
          <w:szCs w:val="28"/>
        </w:rPr>
        <w:t xml:space="preserve">10, 12,  14, </w:t>
      </w:r>
      <w:r w:rsidRPr="00195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высокий уровень </w:t>
      </w:r>
      <w:r w:rsidR="002D2963">
        <w:rPr>
          <w:rFonts w:ascii="Times New Roman" w:hAnsi="Times New Roman"/>
          <w:sz w:val="28"/>
          <w:szCs w:val="28"/>
        </w:rPr>
        <w:t xml:space="preserve">– задание </w:t>
      </w:r>
      <w:r w:rsidR="001A1A9F">
        <w:rPr>
          <w:rFonts w:ascii="Times New Roman" w:hAnsi="Times New Roman"/>
          <w:sz w:val="28"/>
          <w:szCs w:val="28"/>
        </w:rPr>
        <w:t xml:space="preserve">2, </w:t>
      </w:r>
      <w:r w:rsidR="002D2963">
        <w:rPr>
          <w:rFonts w:ascii="Times New Roman" w:hAnsi="Times New Roman"/>
          <w:sz w:val="28"/>
          <w:szCs w:val="28"/>
        </w:rPr>
        <w:t>3, 7, 11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417B1" w:rsidRDefault="008417B1" w:rsidP="008417B1">
      <w:pPr>
        <w:spacing w:after="0"/>
        <w:rPr>
          <w:rFonts w:ascii="Times New Roman" w:hAnsi="Times New Roman"/>
          <w:sz w:val="28"/>
          <w:szCs w:val="28"/>
        </w:rPr>
      </w:pPr>
      <w:r w:rsidRPr="00FA420B">
        <w:rPr>
          <w:rFonts w:ascii="Times New Roman" w:hAnsi="Times New Roman"/>
          <w:b/>
          <w:sz w:val="28"/>
          <w:szCs w:val="28"/>
        </w:rPr>
        <w:t>Выводы и рекомендации</w:t>
      </w:r>
      <w:r w:rsidRPr="00FA420B">
        <w:rPr>
          <w:rFonts w:ascii="Times New Roman" w:hAnsi="Times New Roman"/>
          <w:sz w:val="28"/>
          <w:szCs w:val="28"/>
        </w:rPr>
        <w:t xml:space="preserve">: </w:t>
      </w:r>
    </w:p>
    <w:p w:rsidR="00C53162" w:rsidRPr="00C53162" w:rsidRDefault="00C53162" w:rsidP="00C5316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53162">
        <w:rPr>
          <w:rFonts w:ascii="Times New Roman" w:hAnsi="Times New Roman" w:cs="Times New Roman"/>
          <w:sz w:val="28"/>
          <w:szCs w:val="28"/>
        </w:rPr>
        <w:t>- активизировать работу по подготовке учащихся к итоговой</w:t>
      </w:r>
      <w:r w:rsidRPr="00C53162">
        <w:rPr>
          <w:rFonts w:ascii="Times New Roman" w:hAnsi="Times New Roman" w:cs="Times New Roman"/>
          <w:sz w:val="28"/>
          <w:szCs w:val="28"/>
        </w:rPr>
        <w:sym w:font="Symbol" w:char="F02D"/>
      </w:r>
      <w:r w:rsidRPr="00C53162">
        <w:rPr>
          <w:rFonts w:ascii="Times New Roman" w:hAnsi="Times New Roman" w:cs="Times New Roman"/>
          <w:sz w:val="28"/>
          <w:szCs w:val="28"/>
        </w:rPr>
        <w:t xml:space="preserve"> аттестации за курс основной школы в формате ОГЭ по русскому языку в соответствии с утверждённой демоверсией;  </w:t>
      </w:r>
    </w:p>
    <w:p w:rsidR="00C53162" w:rsidRPr="00C53162" w:rsidRDefault="00C53162" w:rsidP="00C5316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53162">
        <w:rPr>
          <w:rFonts w:ascii="Times New Roman" w:hAnsi="Times New Roman" w:cs="Times New Roman"/>
          <w:sz w:val="28"/>
          <w:szCs w:val="28"/>
        </w:rPr>
        <w:t xml:space="preserve">-организовывать 5-8 </w:t>
      </w:r>
      <w:proofErr w:type="gramStart"/>
      <w:r w:rsidRPr="00C53162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C53162">
        <w:rPr>
          <w:rFonts w:ascii="Times New Roman" w:hAnsi="Times New Roman" w:cs="Times New Roman"/>
          <w:sz w:val="28"/>
          <w:szCs w:val="28"/>
        </w:rPr>
        <w:t xml:space="preserve"> рассредоточенную подготовку к экзамену в формате ОГЭ, используя принцип перспективно-опережающего обучения; </w:t>
      </w:r>
    </w:p>
    <w:p w:rsidR="00C53162" w:rsidRPr="00C53162" w:rsidRDefault="00C53162" w:rsidP="00C5316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53162">
        <w:rPr>
          <w:rFonts w:ascii="Times New Roman" w:hAnsi="Times New Roman" w:cs="Times New Roman"/>
          <w:sz w:val="28"/>
          <w:szCs w:val="28"/>
        </w:rPr>
        <w:t xml:space="preserve">- практиковать систематическое обобщающее повторение разделов школьного курса, отражённых в заданиях тестовой части; </w:t>
      </w:r>
    </w:p>
    <w:p w:rsidR="00C53162" w:rsidRPr="00C53162" w:rsidRDefault="00C53162" w:rsidP="00C5316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53162">
        <w:rPr>
          <w:rFonts w:ascii="Times New Roman" w:hAnsi="Times New Roman" w:cs="Times New Roman"/>
          <w:sz w:val="28"/>
          <w:szCs w:val="28"/>
        </w:rPr>
        <w:t xml:space="preserve">- по результатам анализа данной КДР учесть трудности выполнения целого ряда заданий, связанных с неумением учащихся выделять основу в предложениях разной структуры; </w:t>
      </w:r>
    </w:p>
    <w:p w:rsidR="00C53162" w:rsidRPr="00C53162" w:rsidRDefault="00C53162" w:rsidP="00C5316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53162">
        <w:rPr>
          <w:rFonts w:ascii="Times New Roman" w:hAnsi="Times New Roman" w:cs="Times New Roman"/>
          <w:sz w:val="28"/>
          <w:szCs w:val="28"/>
        </w:rPr>
        <w:t xml:space="preserve">-обратить серьёзное внимание на чрезвычайно низкий уровень выполнения задания на выделение структуры сложноподчинённого предложения, неумение учащихся определять подчинительные союзы или союзные слова, уделять этому больше учебного времени;  </w:t>
      </w:r>
    </w:p>
    <w:p w:rsidR="00C53162" w:rsidRPr="00C53162" w:rsidRDefault="00C53162" w:rsidP="00C5316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53162">
        <w:rPr>
          <w:rFonts w:ascii="Times New Roman" w:hAnsi="Times New Roman" w:cs="Times New Roman"/>
          <w:sz w:val="28"/>
          <w:szCs w:val="28"/>
        </w:rPr>
        <w:t xml:space="preserve">- выявлять индивидуальные трудности </w:t>
      </w:r>
      <w:proofErr w:type="spellStart"/>
      <w:r w:rsidRPr="00C53162">
        <w:rPr>
          <w:rFonts w:ascii="Times New Roman" w:hAnsi="Times New Roman" w:cs="Times New Roman"/>
          <w:sz w:val="28"/>
          <w:szCs w:val="28"/>
        </w:rPr>
        <w:t>каждогоучащегося</w:t>
      </w:r>
      <w:proofErr w:type="spellEnd"/>
      <w:r w:rsidRPr="00C53162">
        <w:rPr>
          <w:rFonts w:ascii="Times New Roman" w:hAnsi="Times New Roman" w:cs="Times New Roman"/>
          <w:sz w:val="28"/>
          <w:szCs w:val="28"/>
        </w:rPr>
        <w:t xml:space="preserve"> и активно использовать материалы из открытого банка ОГЭ-9, опубликованные на сайте ФИПИ (http://fipi.ru/), для дифференцированных заданий</w:t>
      </w:r>
    </w:p>
    <w:p w:rsidR="008417B1" w:rsidRPr="00C53162" w:rsidRDefault="008417B1" w:rsidP="008417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7B1" w:rsidRDefault="008417B1" w:rsidP="00841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учителей </w:t>
      </w:r>
    </w:p>
    <w:p w:rsidR="008417B1" w:rsidRDefault="008417B1" w:rsidP="00841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гуманитарного цикла                                                                   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</w:p>
    <w:p w:rsidR="008417B1" w:rsidRDefault="008417B1" w:rsidP="008417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11D7" w:rsidRDefault="00BF11D7"/>
    <w:sectPr w:rsidR="00BF11D7" w:rsidSect="0062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417B1"/>
    <w:rsid w:val="001A1A9F"/>
    <w:rsid w:val="0021078D"/>
    <w:rsid w:val="002D2963"/>
    <w:rsid w:val="00417A39"/>
    <w:rsid w:val="00564FAD"/>
    <w:rsid w:val="006414BB"/>
    <w:rsid w:val="008417B1"/>
    <w:rsid w:val="00893A54"/>
    <w:rsid w:val="00BC1FC4"/>
    <w:rsid w:val="00BF11D7"/>
    <w:rsid w:val="00BF3508"/>
    <w:rsid w:val="00C53162"/>
    <w:rsid w:val="00C8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54;&#1041;&#1059;&#1054;&#1054;&#1064;%20&#8470;30\Desktop\&#1040;&#1085;&#1072;&#1083;&#1080;&#1079;%20&#1050;&#1044;&#1056;\&#1060;&#1086;&#1088;&#1084;&#1072;%201,%202.%20(&#1060;&#1086;&#1088;&#1084;&#1072;%20&#1072;&#1085;&#1072;&#1083;&#1080;&#1079;&#1072;%20&#1087;&#1086;%20&#1082;&#1083;&#1072;&#1089;&#1089;&#1091;%20&#1080;%20&#1054;&#1054;)%209%20&#1056;&#1059;&#1057;%200602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54;&#1041;&#1059;&#1054;&#1054;&#1064;%20&#8470;30\Desktop\&#1040;&#1085;&#1072;&#1083;&#1080;&#1079;%20&#1050;&#1044;&#1056;\&#1060;&#1086;&#1088;&#1084;&#1072;%201,%202.%20(&#1060;&#1086;&#1088;&#1084;&#1072;%20&#1072;&#1085;&#1072;&#1083;&#1080;&#1079;&#1072;%20&#1087;&#1086;%20&#1082;&#1083;&#1072;&#1089;&#1089;&#1091;%20&#1080;%20&#1054;&#1054;)%209%20&#1056;&#1059;&#1057;%200602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Форма2!$V$12:$Y$12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Форма2!$AC$8:$AF$8</c:f>
              <c:numCache>
                <c:formatCode>0.0</c:formatCode>
                <c:ptCount val="4"/>
                <c:pt idx="0">
                  <c:v>20</c:v>
                </c:pt>
                <c:pt idx="1">
                  <c:v>26.666666666666668</c:v>
                </c:pt>
                <c:pt idx="2">
                  <c:v>26.666666666666668</c:v>
                </c:pt>
                <c:pt idx="3">
                  <c:v>26.666666666666668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Форма2!$I$12:$U$12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</c:numCache>
            </c:numRef>
          </c:cat>
          <c:val>
            <c:numRef>
              <c:f>Форма2!$I$6:$U$6</c:f>
              <c:numCache>
                <c:formatCode>0.0</c:formatCode>
                <c:ptCount val="13"/>
                <c:pt idx="0">
                  <c:v>93.333333333333286</c:v>
                </c:pt>
                <c:pt idx="1">
                  <c:v>86.666666666666671</c:v>
                </c:pt>
                <c:pt idx="2">
                  <c:v>66.666666666666657</c:v>
                </c:pt>
                <c:pt idx="3">
                  <c:v>66.666666666666657</c:v>
                </c:pt>
                <c:pt idx="4">
                  <c:v>73.333333333333286</c:v>
                </c:pt>
                <c:pt idx="5">
                  <c:v>86.666666666666671</c:v>
                </c:pt>
                <c:pt idx="6">
                  <c:v>73.333333333333286</c:v>
                </c:pt>
                <c:pt idx="7">
                  <c:v>66.666666666666657</c:v>
                </c:pt>
                <c:pt idx="8">
                  <c:v>60</c:v>
                </c:pt>
                <c:pt idx="9">
                  <c:v>80</c:v>
                </c:pt>
                <c:pt idx="10">
                  <c:v>53.333333333333336</c:v>
                </c:pt>
                <c:pt idx="11">
                  <c:v>66.666666666666657</c:v>
                </c:pt>
                <c:pt idx="12">
                  <c:v>46.666666666666622</c:v>
                </c:pt>
              </c:numCache>
            </c:numRef>
          </c:val>
        </c:ser>
        <c:gapWidth val="219"/>
        <c:overlap val="-27"/>
        <c:axId val="49785856"/>
        <c:axId val="49804032"/>
      </c:barChart>
      <c:catAx>
        <c:axId val="497858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804032"/>
        <c:crosses val="autoZero"/>
        <c:auto val="1"/>
        <c:lblAlgn val="ctr"/>
        <c:lblOffset val="100"/>
      </c:catAx>
      <c:valAx>
        <c:axId val="498040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97858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МОБУООШ №30</dc:creator>
  <cp:lastModifiedBy>RePack by SPecialiST</cp:lastModifiedBy>
  <cp:revision>9</cp:revision>
  <dcterms:created xsi:type="dcterms:W3CDTF">2019-04-04T05:27:00Z</dcterms:created>
  <dcterms:modified xsi:type="dcterms:W3CDTF">2002-12-31T21:39:00Z</dcterms:modified>
</cp:coreProperties>
</file>