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CF" w:rsidRPr="009A5DAA" w:rsidRDefault="00301AAA" w:rsidP="009A5DAA">
      <w:pPr>
        <w:pStyle w:val="1"/>
        <w:ind w:right="187" w:firstLine="708"/>
        <w:jc w:val="both"/>
        <w:rPr>
          <w:rFonts w:ascii="PT Serif" w:hAnsi="PT Serif"/>
          <w:b/>
          <w:i/>
          <w:sz w:val="18"/>
          <w:szCs w:val="18"/>
        </w:rPr>
      </w:pPr>
      <w:r w:rsidRPr="009A5DAA">
        <w:rPr>
          <w:rFonts w:ascii="PT Serif" w:hAnsi="PT Serif"/>
          <w:b/>
          <w:i/>
          <w:sz w:val="18"/>
          <w:szCs w:val="18"/>
        </w:rPr>
        <w:t>При поступлении на обучение по профессиям и специальностям среднего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профессионального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образования,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поступающие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проходят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обязательные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предварительные медицинские осмотры (обследования) в порядке, установленном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при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заключении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трудового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договора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или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служебного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контракта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по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соответствующей</w:t>
      </w:r>
      <w:r w:rsidRPr="009A5DAA">
        <w:rPr>
          <w:rFonts w:ascii="PT Serif" w:hAnsi="PT Serif"/>
          <w:b/>
          <w:i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должности</w:t>
      </w:r>
      <w:r w:rsidRPr="009A5DAA">
        <w:rPr>
          <w:rFonts w:ascii="PT Serif" w:hAnsi="PT Serif"/>
          <w:b/>
          <w:i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или</w:t>
      </w:r>
      <w:r w:rsidRPr="009A5DAA">
        <w:rPr>
          <w:rFonts w:ascii="PT Serif" w:hAnsi="PT Serif"/>
          <w:b/>
          <w:i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специальности</w:t>
      </w:r>
      <w:r w:rsidRPr="009A5DAA">
        <w:rPr>
          <w:rFonts w:ascii="PT Serif" w:hAnsi="PT Serif"/>
          <w:b/>
          <w:i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(справка</w:t>
      </w:r>
      <w:r w:rsidRPr="009A5DAA">
        <w:rPr>
          <w:rFonts w:ascii="PT Serif" w:hAnsi="PT Serif"/>
          <w:b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форма</w:t>
      </w:r>
      <w:r w:rsidRPr="009A5DAA">
        <w:rPr>
          <w:rFonts w:ascii="PT Serif" w:hAnsi="PT Serif"/>
          <w:b/>
          <w:i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b/>
          <w:i/>
          <w:sz w:val="18"/>
          <w:szCs w:val="18"/>
        </w:rPr>
        <w:t>086-У).</w:t>
      </w:r>
    </w:p>
    <w:p w:rsidR="00064DCF" w:rsidRPr="009A5DAA" w:rsidRDefault="00301AAA" w:rsidP="009A5DAA">
      <w:pPr>
        <w:pStyle w:val="a3"/>
        <w:spacing w:before="99"/>
        <w:ind w:left="301" w:right="185" w:firstLine="0"/>
        <w:jc w:val="both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При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поступлении в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ГПОУ ЯНАО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«НПК»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для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обучения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по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специальностям и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профессиям</w:t>
      </w:r>
      <w:r w:rsidRPr="009A5DAA">
        <w:rPr>
          <w:rFonts w:ascii="PT Serif" w:hAnsi="PT Serif"/>
          <w:b/>
          <w:sz w:val="18"/>
          <w:szCs w:val="18"/>
        </w:rPr>
        <w:t>:</w:t>
      </w:r>
      <w:r w:rsidRPr="009A5DAA">
        <w:rPr>
          <w:rFonts w:ascii="PT Serif" w:hAnsi="PT Serif"/>
          <w:b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44.02.01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Дошкольное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образование;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3</w:t>
      </w:r>
      <w:r w:rsidR="00DE3180">
        <w:rPr>
          <w:rFonts w:ascii="PT Serif" w:hAnsi="PT Serif"/>
          <w:sz w:val="18"/>
          <w:szCs w:val="18"/>
        </w:rPr>
        <w:t>1</w:t>
      </w:r>
      <w:r w:rsidRPr="009A5DAA">
        <w:rPr>
          <w:rFonts w:ascii="PT Serif" w:hAnsi="PT Serif"/>
          <w:sz w:val="18"/>
          <w:szCs w:val="18"/>
        </w:rPr>
        <w:t>.02.01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="00DE3180">
        <w:rPr>
          <w:rFonts w:ascii="PT Serif" w:hAnsi="PT Serif"/>
          <w:sz w:val="18"/>
          <w:szCs w:val="18"/>
        </w:rPr>
        <w:t>Лечебное дело</w:t>
      </w:r>
      <w:r w:rsidRPr="009A5DAA">
        <w:rPr>
          <w:rFonts w:ascii="PT Serif" w:hAnsi="PT Serif"/>
          <w:sz w:val="18"/>
          <w:szCs w:val="18"/>
        </w:rPr>
        <w:t>;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bookmarkStart w:id="0" w:name="_GoBack"/>
      <w:bookmarkEnd w:id="0"/>
      <w:r w:rsidRPr="009A5DAA">
        <w:rPr>
          <w:rFonts w:ascii="PT Serif" w:hAnsi="PT Serif"/>
          <w:sz w:val="18"/>
          <w:szCs w:val="18"/>
        </w:rPr>
        <w:t>поступающим необходимо пройти обязательный предварительный медицинский осмотр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(обследование), включающий осмотр врачами – специалистами, проведение лабораторных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 функциональных исследований.</w:t>
      </w:r>
    </w:p>
    <w:p w:rsidR="00064DCF" w:rsidRPr="009A5DAA" w:rsidRDefault="00064DCF" w:rsidP="009A5DAA">
      <w:pPr>
        <w:pStyle w:val="a3"/>
        <w:spacing w:before="10"/>
        <w:ind w:left="0" w:firstLine="0"/>
        <w:rPr>
          <w:rFonts w:ascii="PT Serif" w:hAnsi="PT Serif"/>
          <w:sz w:val="18"/>
          <w:szCs w:val="18"/>
        </w:rPr>
      </w:pPr>
    </w:p>
    <w:p w:rsidR="00064DCF" w:rsidRPr="009A5DAA" w:rsidRDefault="00301AAA" w:rsidP="009A5DAA">
      <w:pPr>
        <w:pStyle w:val="2"/>
        <w:jc w:val="center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Специальности:</w:t>
      </w:r>
      <w:r w:rsidRPr="009A5DAA">
        <w:rPr>
          <w:rFonts w:ascii="PT Serif" w:hAnsi="PT Serif"/>
          <w:spacing w:val="-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44.02.01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Дошкольное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образование</w:t>
      </w:r>
    </w:p>
    <w:p w:rsidR="00064DCF" w:rsidRPr="009A5DAA" w:rsidRDefault="00301AAA" w:rsidP="009A5DAA">
      <w:pPr>
        <w:spacing w:before="91"/>
        <w:ind w:left="287" w:right="180"/>
        <w:jc w:val="center"/>
        <w:rPr>
          <w:rFonts w:ascii="PT Serif" w:hAnsi="PT Serif"/>
          <w:i/>
          <w:sz w:val="18"/>
          <w:szCs w:val="18"/>
        </w:rPr>
      </w:pPr>
      <w:r w:rsidRPr="009A5DAA">
        <w:rPr>
          <w:rFonts w:ascii="PT Serif" w:hAnsi="PT Serif"/>
          <w:i/>
          <w:sz w:val="18"/>
          <w:szCs w:val="18"/>
        </w:rPr>
        <w:t>Перечень</w:t>
      </w:r>
      <w:r w:rsidRPr="009A5DAA">
        <w:rPr>
          <w:rFonts w:ascii="PT Serif" w:hAnsi="PT Serif"/>
          <w:i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врачей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—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специалистов:</w:t>
      </w:r>
    </w:p>
    <w:p w:rsidR="00064DCF" w:rsidRPr="009A5DAA" w:rsidRDefault="00064DCF" w:rsidP="009A5DAA">
      <w:pPr>
        <w:pStyle w:val="a3"/>
        <w:spacing w:before="4"/>
        <w:ind w:left="0" w:firstLine="0"/>
        <w:rPr>
          <w:rFonts w:ascii="PT Serif" w:hAnsi="PT Serif"/>
          <w:i/>
          <w:sz w:val="18"/>
          <w:szCs w:val="18"/>
        </w:rPr>
      </w:pP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терапевт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психиатр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нарколог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proofErr w:type="spellStart"/>
      <w:r w:rsidRPr="009A5DAA">
        <w:rPr>
          <w:rFonts w:ascii="PT Serif" w:hAnsi="PT Serif"/>
          <w:sz w:val="18"/>
          <w:szCs w:val="18"/>
        </w:rPr>
        <w:t>дерматовенеролог</w:t>
      </w:r>
      <w:proofErr w:type="spellEnd"/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отоларинголог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стоматолог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акушер-гинеколог</w:t>
      </w:r>
    </w:p>
    <w:p w:rsidR="00064DCF" w:rsidRPr="009A5DAA" w:rsidRDefault="00DE3180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2893"/>
          <w:tab w:val="left" w:pos="3606"/>
          <w:tab w:val="left" w:pos="5458"/>
          <w:tab w:val="left" w:pos="8080"/>
        </w:tabs>
        <w:ind w:right="189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инфекционист </w:t>
      </w:r>
      <w:r w:rsidR="00301AAA" w:rsidRPr="009A5DAA">
        <w:rPr>
          <w:rFonts w:ascii="PT Serif" w:hAnsi="PT Serif"/>
          <w:sz w:val="18"/>
          <w:szCs w:val="18"/>
        </w:rPr>
        <w:t>(по</w:t>
      </w:r>
      <w:r>
        <w:rPr>
          <w:rFonts w:ascii="PT Serif" w:hAnsi="PT Serif"/>
          <w:sz w:val="18"/>
          <w:szCs w:val="18"/>
        </w:rPr>
        <w:t xml:space="preserve"> </w:t>
      </w:r>
      <w:r w:rsidR="00301AAA" w:rsidRPr="009A5DAA">
        <w:rPr>
          <w:rFonts w:ascii="PT Serif" w:hAnsi="PT Serif"/>
          <w:sz w:val="18"/>
          <w:szCs w:val="18"/>
        </w:rPr>
        <w:t>рекомендации</w:t>
      </w:r>
      <w:r>
        <w:rPr>
          <w:rFonts w:ascii="PT Serif" w:hAnsi="PT Serif"/>
          <w:sz w:val="18"/>
          <w:szCs w:val="18"/>
        </w:rPr>
        <w:t xml:space="preserve"> врачей-специалистов)</w:t>
      </w:r>
      <w:r w:rsidRPr="009A5DAA">
        <w:rPr>
          <w:rFonts w:ascii="PT Serif" w:hAnsi="PT Serif"/>
          <w:sz w:val="18"/>
          <w:szCs w:val="18"/>
        </w:rPr>
        <w:t xml:space="preserve"> </w:t>
      </w:r>
      <w:r w:rsidR="00301AAA" w:rsidRPr="009A5DAA">
        <w:rPr>
          <w:rFonts w:ascii="PT Serif" w:hAnsi="PT Serif"/>
          <w:sz w:val="18"/>
          <w:szCs w:val="18"/>
        </w:rPr>
        <w:t>участвующих в</w:t>
      </w:r>
      <w:r w:rsidR="00301AAA"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="00301AAA" w:rsidRPr="009A5DAA">
        <w:rPr>
          <w:rFonts w:ascii="PT Serif" w:hAnsi="PT Serif"/>
          <w:sz w:val="18"/>
          <w:szCs w:val="18"/>
        </w:rPr>
        <w:t>предварительных</w:t>
      </w:r>
      <w:r w:rsidR="00301AAA"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="00301AAA" w:rsidRPr="009A5DAA">
        <w:rPr>
          <w:rFonts w:ascii="PT Serif" w:hAnsi="PT Serif"/>
          <w:sz w:val="18"/>
          <w:szCs w:val="18"/>
        </w:rPr>
        <w:t>и</w:t>
      </w:r>
      <w:r w:rsidR="00301AAA"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="00301AAA" w:rsidRPr="009A5DAA">
        <w:rPr>
          <w:rFonts w:ascii="PT Serif" w:hAnsi="PT Serif"/>
          <w:sz w:val="18"/>
          <w:szCs w:val="18"/>
        </w:rPr>
        <w:t>периодических</w:t>
      </w:r>
      <w:r w:rsidR="00301AAA" w:rsidRPr="009A5DAA">
        <w:rPr>
          <w:rFonts w:ascii="PT Serif" w:hAnsi="PT Serif"/>
          <w:spacing w:val="2"/>
          <w:sz w:val="18"/>
          <w:szCs w:val="18"/>
        </w:rPr>
        <w:t xml:space="preserve"> </w:t>
      </w:r>
      <w:r w:rsidR="00301AAA" w:rsidRPr="009A5DAA">
        <w:rPr>
          <w:rFonts w:ascii="PT Serif" w:hAnsi="PT Serif"/>
          <w:sz w:val="18"/>
          <w:szCs w:val="18"/>
        </w:rPr>
        <w:t>медицинских</w:t>
      </w:r>
      <w:r w:rsidR="00301AAA"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="00301AAA" w:rsidRPr="009A5DAA">
        <w:rPr>
          <w:rFonts w:ascii="PT Serif" w:hAnsi="PT Serif"/>
          <w:sz w:val="18"/>
          <w:szCs w:val="18"/>
        </w:rPr>
        <w:t>осмотрах)</w:t>
      </w:r>
    </w:p>
    <w:p w:rsidR="00064DCF" w:rsidRPr="009A5DAA" w:rsidRDefault="00064DCF" w:rsidP="009A5DAA">
      <w:pPr>
        <w:pStyle w:val="a3"/>
        <w:spacing w:before="11"/>
        <w:ind w:left="0" w:firstLine="0"/>
        <w:rPr>
          <w:rFonts w:ascii="PT Serif" w:hAnsi="PT Serif"/>
          <w:sz w:val="18"/>
          <w:szCs w:val="18"/>
        </w:rPr>
      </w:pPr>
    </w:p>
    <w:p w:rsidR="00064DCF" w:rsidRPr="009A5DAA" w:rsidRDefault="00301AAA" w:rsidP="009A5DAA">
      <w:pPr>
        <w:ind w:left="287" w:right="175"/>
        <w:jc w:val="center"/>
        <w:rPr>
          <w:rFonts w:ascii="PT Serif" w:hAnsi="PT Serif"/>
          <w:i/>
          <w:sz w:val="18"/>
          <w:szCs w:val="18"/>
        </w:rPr>
      </w:pPr>
      <w:r w:rsidRPr="009A5DAA">
        <w:rPr>
          <w:rFonts w:ascii="PT Serif" w:hAnsi="PT Serif"/>
          <w:i/>
          <w:sz w:val="18"/>
          <w:szCs w:val="18"/>
        </w:rPr>
        <w:t>Перечень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лабораторных</w:t>
      </w:r>
      <w:r w:rsidRPr="009A5DAA">
        <w:rPr>
          <w:rFonts w:ascii="PT Serif" w:hAnsi="PT Serif"/>
          <w:i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и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функциональных</w:t>
      </w:r>
      <w:r w:rsidRPr="009A5DAA">
        <w:rPr>
          <w:rFonts w:ascii="PT Serif" w:hAnsi="PT Serif"/>
          <w:i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исследований:</w:t>
      </w:r>
    </w:p>
    <w:p w:rsidR="00064DCF" w:rsidRPr="009A5DAA" w:rsidRDefault="00064DCF" w:rsidP="009A5DAA">
      <w:pPr>
        <w:pStyle w:val="a3"/>
        <w:spacing w:before="4"/>
        <w:ind w:left="0" w:firstLine="0"/>
        <w:rPr>
          <w:rFonts w:ascii="PT Serif" w:hAnsi="PT Serif"/>
          <w:i/>
          <w:sz w:val="18"/>
          <w:szCs w:val="18"/>
        </w:rPr>
      </w:pP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2586"/>
          <w:tab w:val="left" w:pos="3505"/>
          <w:tab w:val="left" w:pos="4340"/>
          <w:tab w:val="left" w:pos="5907"/>
          <w:tab w:val="left" w:pos="6973"/>
          <w:tab w:val="left" w:pos="8379"/>
        </w:tabs>
        <w:spacing w:before="0"/>
        <w:ind w:right="185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клинический</w:t>
      </w:r>
      <w:r w:rsidRPr="009A5DAA">
        <w:rPr>
          <w:rFonts w:ascii="PT Serif" w:hAnsi="PT Serif"/>
          <w:sz w:val="18"/>
          <w:szCs w:val="18"/>
        </w:rPr>
        <w:tab/>
        <w:t>анализ</w:t>
      </w:r>
      <w:r w:rsidRPr="009A5DAA">
        <w:rPr>
          <w:rFonts w:ascii="PT Serif" w:hAnsi="PT Serif"/>
          <w:sz w:val="18"/>
          <w:szCs w:val="18"/>
        </w:rPr>
        <w:tab/>
        <w:t>крови</w:t>
      </w:r>
      <w:r w:rsidR="00DE3180" w:rsidRPr="009A5DAA">
        <w:rPr>
          <w:rFonts w:ascii="PT Serif" w:hAnsi="PT Serif"/>
          <w:sz w:val="18"/>
          <w:szCs w:val="18"/>
        </w:rPr>
        <w:tab/>
        <w:t xml:space="preserve"> (</w:t>
      </w:r>
      <w:r w:rsidRPr="009A5DAA">
        <w:rPr>
          <w:rFonts w:ascii="PT Serif" w:hAnsi="PT Serif"/>
          <w:sz w:val="18"/>
          <w:szCs w:val="18"/>
        </w:rPr>
        <w:t>гемоглобин,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цветной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показатель,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pacing w:val="-1"/>
          <w:sz w:val="18"/>
          <w:szCs w:val="18"/>
        </w:rPr>
        <w:t>эритроциты,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тромбоциты,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лейкоциты, лейкоцитарная формула, СОЭ)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клинический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анализ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мочи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(удельный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вес,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белок,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сахар,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микроскопия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осадка)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электрокардиография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2233"/>
          <w:tab w:val="left" w:pos="3997"/>
          <w:tab w:val="left" w:pos="4604"/>
          <w:tab w:val="left" w:pos="6462"/>
          <w:tab w:val="left" w:pos="6803"/>
          <w:tab w:val="left" w:pos="7352"/>
          <w:tab w:val="left" w:pos="8663"/>
        </w:tabs>
        <w:ind w:right="186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цифровая</w:t>
      </w:r>
      <w:r w:rsidRPr="009A5DAA">
        <w:rPr>
          <w:rFonts w:ascii="PT Serif" w:hAnsi="PT Serif"/>
          <w:sz w:val="18"/>
          <w:szCs w:val="18"/>
        </w:rPr>
        <w:tab/>
        <w:t>флюорография</w:t>
      </w:r>
      <w:r w:rsidRPr="009A5DAA">
        <w:rPr>
          <w:rFonts w:ascii="PT Serif" w:hAnsi="PT Serif"/>
          <w:sz w:val="18"/>
          <w:szCs w:val="18"/>
        </w:rPr>
        <w:tab/>
        <w:t>или</w:t>
      </w:r>
      <w:r w:rsidRPr="009A5DAA">
        <w:rPr>
          <w:rFonts w:ascii="PT Serif" w:hAnsi="PT Serif"/>
          <w:sz w:val="18"/>
          <w:szCs w:val="18"/>
        </w:rPr>
        <w:tab/>
        <w:t>рентгенография</w:t>
      </w:r>
      <w:r w:rsidRPr="009A5DAA">
        <w:rPr>
          <w:rFonts w:ascii="PT Serif" w:hAnsi="PT Serif"/>
          <w:sz w:val="18"/>
          <w:szCs w:val="18"/>
        </w:rPr>
        <w:tab/>
        <w:t>в</w:t>
      </w:r>
      <w:r w:rsidRPr="009A5DAA">
        <w:rPr>
          <w:rFonts w:ascii="PT Serif" w:hAnsi="PT Serif"/>
          <w:sz w:val="18"/>
          <w:szCs w:val="18"/>
        </w:rPr>
        <w:tab/>
        <w:t>2-х</w:t>
      </w:r>
      <w:r w:rsidRPr="009A5DAA">
        <w:rPr>
          <w:rFonts w:ascii="PT Serif" w:hAnsi="PT Serif"/>
          <w:sz w:val="18"/>
          <w:szCs w:val="18"/>
        </w:rPr>
        <w:tab/>
        <w:t>проекциях</w:t>
      </w:r>
      <w:r w:rsidR="00DE3180" w:rsidRPr="009A5DAA">
        <w:rPr>
          <w:rFonts w:ascii="PT Serif" w:hAnsi="PT Serif"/>
          <w:sz w:val="18"/>
          <w:szCs w:val="18"/>
        </w:rPr>
        <w:tab/>
        <w:t xml:space="preserve"> (</w:t>
      </w:r>
      <w:r w:rsidRPr="009A5DAA">
        <w:rPr>
          <w:rFonts w:ascii="PT Serif" w:hAnsi="PT Serif"/>
          <w:sz w:val="18"/>
          <w:szCs w:val="18"/>
        </w:rPr>
        <w:t>прямая и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правая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боковая)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легких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биохимический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скрининг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(содержание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сыворотке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крови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глюкозы,</w:t>
      </w:r>
      <w:r w:rsidRPr="009A5DAA">
        <w:rPr>
          <w:rFonts w:ascii="PT Serif" w:hAnsi="PT Serif"/>
          <w:spacing w:val="-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холестерина)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right="186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осмотр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женщин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акушером-гинекологом с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проведением бактериологического (на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флору)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цитологического (на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атипичные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клетки)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исследований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исследование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крови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 сифилис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мазки на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гонорею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3330"/>
          <w:tab w:val="left" w:pos="6764"/>
          <w:tab w:val="left" w:pos="8449"/>
        </w:tabs>
        <w:ind w:right="186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исследования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носительство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возбудителей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кишечных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инфекций и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серологическое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обследование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брюшной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тиф</w:t>
      </w:r>
    </w:p>
    <w:p w:rsidR="009A5DAA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69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исследования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="009A5DAA" w:rsidRPr="009A5DAA">
        <w:rPr>
          <w:rFonts w:ascii="PT Serif" w:hAnsi="PT Serif"/>
          <w:sz w:val="18"/>
          <w:szCs w:val="18"/>
        </w:rPr>
        <w:t>гельминтоз</w:t>
      </w:r>
    </w:p>
    <w:p w:rsidR="00064DCF" w:rsidRPr="009A5DAA" w:rsidRDefault="00301AAA" w:rsidP="009A5DAA">
      <w:pPr>
        <w:tabs>
          <w:tab w:val="left" w:pos="1021"/>
          <w:tab w:val="left" w:pos="1022"/>
        </w:tabs>
        <w:spacing w:before="69"/>
        <w:ind w:left="-361"/>
        <w:jc w:val="center"/>
        <w:rPr>
          <w:rFonts w:ascii="PT Serif" w:hAnsi="PT Serif"/>
          <w:b/>
          <w:sz w:val="18"/>
          <w:szCs w:val="18"/>
        </w:rPr>
      </w:pPr>
      <w:r w:rsidRPr="009A5DAA">
        <w:rPr>
          <w:rFonts w:ascii="PT Serif" w:hAnsi="PT Serif"/>
          <w:b/>
          <w:sz w:val="18"/>
          <w:szCs w:val="18"/>
        </w:rPr>
        <w:t>Специальность:</w:t>
      </w:r>
      <w:r w:rsidRPr="009A5DAA">
        <w:rPr>
          <w:rFonts w:ascii="PT Serif" w:hAnsi="PT Serif"/>
          <w:b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b/>
          <w:sz w:val="18"/>
          <w:szCs w:val="18"/>
        </w:rPr>
        <w:t>3</w:t>
      </w:r>
      <w:r w:rsidR="00DE3180">
        <w:rPr>
          <w:rFonts w:ascii="PT Serif" w:hAnsi="PT Serif"/>
          <w:b/>
          <w:sz w:val="18"/>
          <w:szCs w:val="18"/>
        </w:rPr>
        <w:t>1</w:t>
      </w:r>
      <w:r w:rsidRPr="009A5DAA">
        <w:rPr>
          <w:rFonts w:ascii="PT Serif" w:hAnsi="PT Serif"/>
          <w:b/>
          <w:sz w:val="18"/>
          <w:szCs w:val="18"/>
        </w:rPr>
        <w:t>.02.01</w:t>
      </w:r>
      <w:r w:rsidRPr="009A5DAA">
        <w:rPr>
          <w:rFonts w:ascii="PT Serif" w:hAnsi="PT Serif"/>
          <w:b/>
          <w:spacing w:val="-1"/>
          <w:sz w:val="18"/>
          <w:szCs w:val="18"/>
        </w:rPr>
        <w:t xml:space="preserve"> </w:t>
      </w:r>
      <w:r w:rsidR="00DE3180">
        <w:rPr>
          <w:rFonts w:ascii="PT Serif" w:hAnsi="PT Serif"/>
          <w:b/>
          <w:sz w:val="18"/>
          <w:szCs w:val="18"/>
        </w:rPr>
        <w:t>Лечебное</w:t>
      </w:r>
      <w:r w:rsidRPr="009A5DAA">
        <w:rPr>
          <w:rFonts w:ascii="PT Serif" w:hAnsi="PT Serif"/>
          <w:b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b/>
          <w:sz w:val="18"/>
          <w:szCs w:val="18"/>
        </w:rPr>
        <w:t>дело</w:t>
      </w:r>
    </w:p>
    <w:p w:rsidR="00064DCF" w:rsidRPr="009A5DAA" w:rsidRDefault="00301AAA" w:rsidP="009A5DAA">
      <w:pPr>
        <w:spacing w:before="94"/>
        <w:ind w:left="287" w:right="180"/>
        <w:jc w:val="center"/>
        <w:rPr>
          <w:rFonts w:ascii="PT Serif" w:hAnsi="PT Serif"/>
          <w:i/>
          <w:sz w:val="18"/>
          <w:szCs w:val="18"/>
        </w:rPr>
      </w:pPr>
      <w:r w:rsidRPr="009A5DAA">
        <w:rPr>
          <w:rFonts w:ascii="PT Serif" w:hAnsi="PT Serif"/>
          <w:i/>
          <w:sz w:val="18"/>
          <w:szCs w:val="18"/>
        </w:rPr>
        <w:t>Перечень</w:t>
      </w:r>
      <w:r w:rsidRPr="009A5DAA">
        <w:rPr>
          <w:rFonts w:ascii="PT Serif" w:hAnsi="PT Serif"/>
          <w:i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врачей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—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специалистов:</w:t>
      </w:r>
    </w:p>
    <w:p w:rsidR="00064DCF" w:rsidRPr="009A5DAA" w:rsidRDefault="00064DCF" w:rsidP="009A5DAA">
      <w:pPr>
        <w:pStyle w:val="a3"/>
        <w:spacing w:before="4"/>
        <w:ind w:left="0" w:firstLine="0"/>
        <w:rPr>
          <w:rFonts w:ascii="PT Serif" w:hAnsi="PT Serif"/>
          <w:i/>
          <w:sz w:val="18"/>
          <w:szCs w:val="18"/>
        </w:rPr>
      </w:pP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терапевт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рентгенолог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proofErr w:type="spellStart"/>
      <w:r w:rsidRPr="009A5DAA">
        <w:rPr>
          <w:rFonts w:ascii="PT Serif" w:hAnsi="PT Serif"/>
          <w:sz w:val="18"/>
          <w:szCs w:val="18"/>
        </w:rPr>
        <w:t>дерматовенеролог</w:t>
      </w:r>
      <w:proofErr w:type="spellEnd"/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proofErr w:type="spellStart"/>
      <w:r w:rsidRPr="009A5DAA">
        <w:rPr>
          <w:rFonts w:ascii="PT Serif" w:hAnsi="PT Serif"/>
          <w:sz w:val="18"/>
          <w:szCs w:val="18"/>
        </w:rPr>
        <w:t>оториноларинголог</w:t>
      </w:r>
      <w:proofErr w:type="spellEnd"/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стоматолог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34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инфекционист</w:t>
      </w:r>
    </w:p>
    <w:p w:rsidR="00064DCF" w:rsidRPr="009A5DAA" w:rsidRDefault="00064DCF" w:rsidP="009A5DAA">
      <w:pPr>
        <w:pStyle w:val="a3"/>
        <w:spacing w:before="1"/>
        <w:ind w:left="0" w:firstLine="0"/>
        <w:rPr>
          <w:rFonts w:ascii="PT Serif" w:hAnsi="PT Serif"/>
          <w:sz w:val="18"/>
          <w:szCs w:val="18"/>
        </w:rPr>
      </w:pPr>
    </w:p>
    <w:p w:rsidR="00064DCF" w:rsidRPr="009A5DAA" w:rsidRDefault="00301AAA" w:rsidP="009A5DAA">
      <w:pPr>
        <w:ind w:left="287" w:right="175"/>
        <w:jc w:val="center"/>
        <w:rPr>
          <w:rFonts w:ascii="PT Serif" w:hAnsi="PT Serif"/>
          <w:i/>
          <w:sz w:val="18"/>
          <w:szCs w:val="18"/>
        </w:rPr>
      </w:pPr>
      <w:r w:rsidRPr="009A5DAA">
        <w:rPr>
          <w:rFonts w:ascii="PT Serif" w:hAnsi="PT Serif"/>
          <w:i/>
          <w:sz w:val="18"/>
          <w:szCs w:val="18"/>
        </w:rPr>
        <w:t>Перечень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лабораторных</w:t>
      </w:r>
      <w:r w:rsidRPr="009A5DAA">
        <w:rPr>
          <w:rFonts w:ascii="PT Serif" w:hAnsi="PT Serif"/>
          <w:i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и</w:t>
      </w:r>
      <w:r w:rsidRPr="009A5DAA">
        <w:rPr>
          <w:rFonts w:ascii="PT Serif" w:hAnsi="PT Serif"/>
          <w:i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функциональных</w:t>
      </w:r>
      <w:r w:rsidRPr="009A5DAA">
        <w:rPr>
          <w:rFonts w:ascii="PT Serif" w:hAnsi="PT Serif"/>
          <w:i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i/>
          <w:sz w:val="18"/>
          <w:szCs w:val="18"/>
        </w:rPr>
        <w:t>исследований:</w:t>
      </w:r>
    </w:p>
    <w:p w:rsidR="00064DCF" w:rsidRPr="009A5DAA" w:rsidRDefault="00064DCF" w:rsidP="009A5DAA">
      <w:pPr>
        <w:pStyle w:val="a3"/>
        <w:spacing w:before="4"/>
        <w:ind w:left="0" w:firstLine="0"/>
        <w:rPr>
          <w:rFonts w:ascii="PT Serif" w:hAnsi="PT Serif"/>
          <w:i/>
          <w:sz w:val="18"/>
          <w:szCs w:val="18"/>
        </w:rPr>
      </w:pP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2586"/>
          <w:tab w:val="left" w:pos="3505"/>
          <w:tab w:val="left" w:pos="4340"/>
          <w:tab w:val="left" w:pos="5907"/>
          <w:tab w:val="left" w:pos="6973"/>
          <w:tab w:val="left" w:pos="8379"/>
        </w:tabs>
        <w:spacing w:before="0"/>
        <w:ind w:right="185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клинический</w:t>
      </w:r>
      <w:r w:rsidRPr="009A5DAA">
        <w:rPr>
          <w:rFonts w:ascii="PT Serif" w:hAnsi="PT Serif"/>
          <w:sz w:val="18"/>
          <w:szCs w:val="18"/>
        </w:rPr>
        <w:tab/>
        <w:t>анализ</w:t>
      </w:r>
      <w:r w:rsidRPr="009A5DAA">
        <w:rPr>
          <w:rFonts w:ascii="PT Serif" w:hAnsi="PT Serif"/>
          <w:sz w:val="18"/>
          <w:szCs w:val="18"/>
        </w:rPr>
        <w:tab/>
        <w:t>крови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(гемоглобин,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цветной</w:t>
      </w:r>
      <w:r w:rsidRPr="009A5DAA">
        <w:rPr>
          <w:rFonts w:ascii="PT Serif" w:hAnsi="PT Serif"/>
          <w:sz w:val="18"/>
          <w:szCs w:val="18"/>
        </w:rPr>
        <w:tab/>
      </w:r>
      <w:proofErr w:type="gramStart"/>
      <w:r w:rsidRPr="009A5DAA">
        <w:rPr>
          <w:rFonts w:ascii="PT Serif" w:hAnsi="PT Serif"/>
          <w:sz w:val="18"/>
          <w:szCs w:val="18"/>
        </w:rPr>
        <w:t>показатель,</w:t>
      </w:r>
      <w:r w:rsidRPr="009A5DAA">
        <w:rPr>
          <w:rFonts w:ascii="PT Serif" w:hAnsi="PT Serif"/>
          <w:sz w:val="18"/>
          <w:szCs w:val="18"/>
        </w:rPr>
        <w:tab/>
      </w:r>
      <w:proofErr w:type="gramEnd"/>
      <w:r w:rsidRPr="009A5DAA">
        <w:rPr>
          <w:rFonts w:ascii="PT Serif" w:hAnsi="PT Serif"/>
          <w:spacing w:val="-1"/>
          <w:sz w:val="18"/>
          <w:szCs w:val="18"/>
        </w:rPr>
        <w:t>эритроциты,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тромбоциты,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лейкоциты, лейкоцитарная формула, СОЭ)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клинический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анализ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мочи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(удельный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вес,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белок,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сахар,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микроскопия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осадка)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электрокардиография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2233"/>
          <w:tab w:val="left" w:pos="3997"/>
          <w:tab w:val="left" w:pos="4604"/>
          <w:tab w:val="left" w:pos="6462"/>
          <w:tab w:val="left" w:pos="6803"/>
          <w:tab w:val="left" w:pos="7352"/>
          <w:tab w:val="left" w:pos="8663"/>
        </w:tabs>
        <w:ind w:right="186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цифровая</w:t>
      </w:r>
      <w:r w:rsidRPr="009A5DAA">
        <w:rPr>
          <w:rFonts w:ascii="PT Serif" w:hAnsi="PT Serif"/>
          <w:sz w:val="18"/>
          <w:szCs w:val="18"/>
        </w:rPr>
        <w:tab/>
        <w:t>флюорография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или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рентгенография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2-х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проекциях</w:t>
      </w:r>
      <w:proofErr w:type="gramStart"/>
      <w:r w:rsidRPr="009A5DAA">
        <w:rPr>
          <w:rFonts w:ascii="PT Serif" w:hAnsi="PT Serif"/>
          <w:sz w:val="18"/>
          <w:szCs w:val="18"/>
        </w:rPr>
        <w:tab/>
        <w:t>(</w:t>
      </w:r>
      <w:proofErr w:type="gramEnd"/>
      <w:r w:rsidRPr="009A5DAA">
        <w:rPr>
          <w:rFonts w:ascii="PT Serif" w:hAnsi="PT Serif"/>
          <w:sz w:val="18"/>
          <w:szCs w:val="18"/>
        </w:rPr>
        <w:t>прямая и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правая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боковая)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легких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исследование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крови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 сифилис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мазки на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гонорею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3330"/>
          <w:tab w:val="left" w:pos="6764"/>
          <w:tab w:val="left" w:pos="8449"/>
        </w:tabs>
        <w:ind w:right="186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исследования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носительство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возбудителей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кишечных</w:t>
      </w:r>
      <w:r w:rsidR="00DE3180">
        <w:rPr>
          <w:rFonts w:ascii="PT Serif" w:hAnsi="PT Serif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инфекций и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серологическое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обследование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брюшной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тиф</w:t>
      </w:r>
    </w:p>
    <w:p w:rsidR="00064DCF" w:rsidRPr="009A5DAA" w:rsidRDefault="00301AAA" w:rsidP="009A5DAA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0"/>
        <w:ind w:hanging="36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lastRenderedPageBreak/>
        <w:t>исследования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гельминтозы</w:t>
      </w:r>
    </w:p>
    <w:p w:rsidR="00064DCF" w:rsidRPr="009A5DAA" w:rsidRDefault="00064DCF" w:rsidP="009A5DAA">
      <w:pPr>
        <w:pStyle w:val="a3"/>
        <w:spacing w:before="6"/>
        <w:ind w:left="0" w:firstLine="0"/>
        <w:rPr>
          <w:rFonts w:ascii="PT Serif" w:hAnsi="PT Serif"/>
          <w:sz w:val="18"/>
          <w:szCs w:val="18"/>
        </w:rPr>
      </w:pPr>
    </w:p>
    <w:p w:rsidR="00064DCF" w:rsidRPr="009A5DAA" w:rsidRDefault="00301AAA" w:rsidP="009A5DAA">
      <w:pPr>
        <w:pStyle w:val="a3"/>
        <w:spacing w:before="0"/>
        <w:ind w:left="3971" w:right="438" w:hanging="2688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  <w:u w:val="single"/>
        </w:rPr>
        <w:t>Перечень медицинских прот</w:t>
      </w:r>
      <w:r w:rsidR="009A5DAA" w:rsidRPr="009A5DAA">
        <w:rPr>
          <w:rFonts w:ascii="PT Serif" w:hAnsi="PT Serif"/>
          <w:sz w:val="18"/>
          <w:szCs w:val="18"/>
          <w:u w:val="single"/>
        </w:rPr>
        <w:t xml:space="preserve">ивопоказаний для поступающих на </w:t>
      </w:r>
      <w:r w:rsidRPr="009A5DAA">
        <w:rPr>
          <w:rFonts w:ascii="PT Serif" w:hAnsi="PT Serif"/>
          <w:sz w:val="18"/>
          <w:szCs w:val="18"/>
          <w:u w:val="single"/>
        </w:rPr>
        <w:t>специальность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  <w:u w:val="single"/>
        </w:rPr>
        <w:t>34.02.01</w:t>
      </w:r>
      <w:r w:rsidRPr="009A5DAA">
        <w:rPr>
          <w:rFonts w:ascii="PT Serif" w:hAnsi="PT Serif"/>
          <w:spacing w:val="-1"/>
          <w:sz w:val="18"/>
          <w:szCs w:val="18"/>
          <w:u w:val="single"/>
        </w:rPr>
        <w:t xml:space="preserve"> </w:t>
      </w:r>
      <w:r w:rsidRPr="009A5DAA">
        <w:rPr>
          <w:rFonts w:ascii="PT Serif" w:hAnsi="PT Serif"/>
          <w:sz w:val="18"/>
          <w:szCs w:val="18"/>
          <w:u w:val="single"/>
        </w:rPr>
        <w:t>Сестринское</w:t>
      </w:r>
      <w:r w:rsidRPr="009A5DAA">
        <w:rPr>
          <w:rFonts w:ascii="PT Serif" w:hAnsi="PT Serif"/>
          <w:spacing w:val="-1"/>
          <w:sz w:val="18"/>
          <w:szCs w:val="18"/>
          <w:u w:val="single"/>
        </w:rPr>
        <w:t xml:space="preserve"> </w:t>
      </w:r>
      <w:r w:rsidRPr="009A5DAA">
        <w:rPr>
          <w:rFonts w:ascii="PT Serif" w:hAnsi="PT Serif"/>
          <w:sz w:val="18"/>
          <w:szCs w:val="18"/>
          <w:u w:val="single"/>
        </w:rPr>
        <w:t>дело</w:t>
      </w:r>
    </w:p>
    <w:p w:rsidR="00064DCF" w:rsidRPr="009A5DAA" w:rsidRDefault="00301AAA" w:rsidP="009A5DAA">
      <w:pPr>
        <w:pStyle w:val="a3"/>
        <w:spacing w:before="61"/>
        <w:ind w:firstLine="0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Заболевания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proofErr w:type="spellStart"/>
      <w:r w:rsidRPr="009A5DAA">
        <w:rPr>
          <w:rFonts w:ascii="PT Serif" w:hAnsi="PT Serif"/>
          <w:sz w:val="18"/>
          <w:szCs w:val="18"/>
        </w:rPr>
        <w:t>бактерионосительство</w:t>
      </w:r>
      <w:proofErr w:type="spellEnd"/>
      <w:r w:rsidRPr="009A5DAA">
        <w:rPr>
          <w:rFonts w:ascii="PT Serif" w:hAnsi="PT Serif"/>
          <w:sz w:val="18"/>
          <w:szCs w:val="18"/>
        </w:rPr>
        <w:t>:</w:t>
      </w:r>
    </w:p>
    <w:p w:rsidR="00064DCF" w:rsidRPr="009A5DAA" w:rsidRDefault="00301AAA" w:rsidP="009A5DAA">
      <w:pPr>
        <w:pStyle w:val="a4"/>
        <w:numPr>
          <w:ilvl w:val="1"/>
          <w:numId w:val="4"/>
        </w:numPr>
        <w:tabs>
          <w:tab w:val="left" w:pos="1207"/>
        </w:tabs>
        <w:spacing w:before="79"/>
        <w:ind w:right="187" w:firstLine="0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брюшной</w:t>
      </w:r>
      <w:r w:rsidRPr="009A5DAA">
        <w:rPr>
          <w:rFonts w:ascii="PT Serif" w:hAnsi="PT Serif"/>
          <w:spacing w:val="1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тиф,</w:t>
      </w:r>
      <w:r w:rsidRPr="009A5DAA">
        <w:rPr>
          <w:rFonts w:ascii="PT Serif" w:hAnsi="PT Serif"/>
          <w:spacing w:val="1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паратифы,</w:t>
      </w:r>
      <w:r w:rsidRPr="009A5DAA">
        <w:rPr>
          <w:rFonts w:ascii="PT Serif" w:hAnsi="PT Serif"/>
          <w:spacing w:val="1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сальмонеллез,</w:t>
      </w:r>
      <w:r w:rsidRPr="009A5DAA">
        <w:rPr>
          <w:rFonts w:ascii="PT Serif" w:hAnsi="PT Serif"/>
          <w:spacing w:val="1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дизентерия;</w:t>
      </w:r>
      <w:r w:rsidRPr="009A5DAA">
        <w:rPr>
          <w:rFonts w:ascii="PT Serif" w:hAnsi="PT Serif"/>
          <w:spacing w:val="1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гельминтозы;</w:t>
      </w:r>
      <w:r w:rsidRPr="009A5DAA">
        <w:rPr>
          <w:rFonts w:ascii="PT Serif" w:hAnsi="PT Serif"/>
          <w:spacing w:val="1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сифилис</w:t>
      </w:r>
      <w:r w:rsidRPr="009A5DAA">
        <w:rPr>
          <w:rFonts w:ascii="PT Serif" w:hAnsi="PT Serif"/>
          <w:spacing w:val="1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заразном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периоде;</w:t>
      </w:r>
    </w:p>
    <w:p w:rsidR="00064DCF" w:rsidRPr="009A5DAA" w:rsidRDefault="00301AAA" w:rsidP="009A5DAA">
      <w:pPr>
        <w:pStyle w:val="a4"/>
        <w:numPr>
          <w:ilvl w:val="1"/>
          <w:numId w:val="4"/>
        </w:numPr>
        <w:tabs>
          <w:tab w:val="left" w:pos="1192"/>
        </w:tabs>
        <w:spacing w:before="45"/>
        <w:ind w:left="1192" w:hanging="171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лепра;</w:t>
      </w:r>
    </w:p>
    <w:p w:rsidR="00064DCF" w:rsidRPr="009A5DAA" w:rsidRDefault="00301AAA" w:rsidP="009A5DAA">
      <w:pPr>
        <w:pStyle w:val="a4"/>
        <w:numPr>
          <w:ilvl w:val="1"/>
          <w:numId w:val="4"/>
        </w:numPr>
        <w:tabs>
          <w:tab w:val="left" w:pos="1310"/>
        </w:tabs>
        <w:spacing w:before="78"/>
        <w:ind w:right="187" w:firstLine="0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заразные</w:t>
      </w:r>
      <w:r w:rsidRPr="009A5DAA">
        <w:rPr>
          <w:rFonts w:ascii="PT Serif" w:hAnsi="PT Serif"/>
          <w:spacing w:val="5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кожные</w:t>
      </w:r>
      <w:r w:rsidRPr="009A5DAA">
        <w:rPr>
          <w:rFonts w:ascii="PT Serif" w:hAnsi="PT Serif"/>
          <w:spacing w:val="5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заболевания:</w:t>
      </w:r>
      <w:r w:rsidRPr="009A5DAA">
        <w:rPr>
          <w:rFonts w:ascii="PT Serif" w:hAnsi="PT Serif"/>
          <w:spacing w:val="56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чесотка,</w:t>
      </w:r>
      <w:r w:rsidRPr="009A5DAA">
        <w:rPr>
          <w:rFonts w:ascii="PT Serif" w:hAnsi="PT Serif"/>
          <w:spacing w:val="58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трихофития,</w:t>
      </w:r>
      <w:r w:rsidRPr="009A5DAA">
        <w:rPr>
          <w:rFonts w:ascii="PT Serif" w:hAnsi="PT Serif"/>
          <w:spacing w:val="55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микроспория,</w:t>
      </w:r>
      <w:r w:rsidRPr="009A5DAA">
        <w:rPr>
          <w:rFonts w:ascii="PT Serif" w:hAnsi="PT Serif"/>
          <w:spacing w:val="55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парша,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актиномикоз с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изъязвлениями</w:t>
      </w:r>
      <w:r w:rsidRPr="009A5DAA">
        <w:rPr>
          <w:rFonts w:ascii="PT Serif" w:hAnsi="PT Serif"/>
          <w:spacing w:val="-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или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свищами на</w:t>
      </w:r>
      <w:r w:rsidRPr="009A5DAA">
        <w:rPr>
          <w:rFonts w:ascii="PT Serif" w:hAnsi="PT Serif"/>
          <w:spacing w:val="-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открытых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частях</w:t>
      </w:r>
      <w:r w:rsidRPr="009A5DAA">
        <w:rPr>
          <w:rFonts w:ascii="PT Serif" w:hAnsi="PT Serif"/>
          <w:spacing w:val="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тела;</w:t>
      </w:r>
    </w:p>
    <w:p w:rsidR="00064DCF" w:rsidRPr="009A5DAA" w:rsidRDefault="00301AAA" w:rsidP="009A5DAA">
      <w:pPr>
        <w:pStyle w:val="a4"/>
        <w:numPr>
          <w:ilvl w:val="1"/>
          <w:numId w:val="4"/>
        </w:numPr>
        <w:tabs>
          <w:tab w:val="left" w:pos="1207"/>
        </w:tabs>
        <w:spacing w:before="46"/>
        <w:ind w:right="186" w:firstLine="0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заразные</w:t>
      </w:r>
      <w:r w:rsidRPr="009A5DAA">
        <w:rPr>
          <w:rFonts w:ascii="PT Serif" w:hAnsi="PT Serif"/>
          <w:spacing w:val="1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</w:t>
      </w:r>
      <w:r w:rsidRPr="009A5DAA">
        <w:rPr>
          <w:rFonts w:ascii="PT Serif" w:hAnsi="PT Serif"/>
          <w:spacing w:val="1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деструктивные</w:t>
      </w:r>
      <w:r w:rsidRPr="009A5DAA">
        <w:rPr>
          <w:rFonts w:ascii="PT Serif" w:hAnsi="PT Serif"/>
          <w:spacing w:val="1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формы</w:t>
      </w:r>
      <w:r w:rsidRPr="009A5DAA">
        <w:rPr>
          <w:rFonts w:ascii="PT Serif" w:hAnsi="PT Serif"/>
          <w:spacing w:val="1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туберкулеза</w:t>
      </w:r>
      <w:r w:rsidRPr="009A5DAA">
        <w:rPr>
          <w:rFonts w:ascii="PT Serif" w:hAnsi="PT Serif"/>
          <w:spacing w:val="1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легких,</w:t>
      </w:r>
      <w:r w:rsidRPr="009A5DAA">
        <w:rPr>
          <w:rFonts w:ascii="PT Serif" w:hAnsi="PT Serif"/>
          <w:spacing w:val="1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внелегочный</w:t>
      </w:r>
      <w:r w:rsidRPr="009A5DAA">
        <w:rPr>
          <w:rFonts w:ascii="PT Serif" w:hAnsi="PT Serif"/>
          <w:spacing w:val="1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туберкулез</w:t>
      </w:r>
      <w:r w:rsidRPr="009A5DAA">
        <w:rPr>
          <w:rFonts w:ascii="PT Serif" w:hAnsi="PT Serif"/>
          <w:spacing w:val="1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наличием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свищей,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proofErr w:type="spellStart"/>
      <w:r w:rsidRPr="009A5DAA">
        <w:rPr>
          <w:rFonts w:ascii="PT Serif" w:hAnsi="PT Serif"/>
          <w:sz w:val="18"/>
          <w:szCs w:val="18"/>
        </w:rPr>
        <w:t>бактериоурии</w:t>
      </w:r>
      <w:proofErr w:type="spellEnd"/>
      <w:r w:rsidRPr="009A5DAA">
        <w:rPr>
          <w:rFonts w:ascii="PT Serif" w:hAnsi="PT Serif"/>
          <w:sz w:val="18"/>
          <w:szCs w:val="18"/>
        </w:rPr>
        <w:t>,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туберкулезной волчанки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лица</w:t>
      </w:r>
      <w:r w:rsidRPr="009A5DAA">
        <w:rPr>
          <w:rFonts w:ascii="PT Serif" w:hAnsi="PT Serif"/>
          <w:spacing w:val="-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рук;</w:t>
      </w:r>
    </w:p>
    <w:p w:rsidR="00064DCF" w:rsidRPr="009A5DAA" w:rsidRDefault="00301AAA" w:rsidP="009A5DAA">
      <w:pPr>
        <w:pStyle w:val="a4"/>
        <w:numPr>
          <w:ilvl w:val="1"/>
          <w:numId w:val="4"/>
        </w:numPr>
        <w:tabs>
          <w:tab w:val="left" w:pos="1236"/>
        </w:tabs>
        <w:spacing w:before="45"/>
        <w:ind w:right="186" w:firstLine="0"/>
        <w:rPr>
          <w:rFonts w:ascii="PT Serif" w:hAnsi="PT Serif"/>
          <w:sz w:val="18"/>
          <w:szCs w:val="18"/>
        </w:rPr>
      </w:pPr>
      <w:r w:rsidRPr="009A5DAA">
        <w:rPr>
          <w:rFonts w:ascii="PT Serif" w:hAnsi="PT Serif"/>
          <w:sz w:val="18"/>
          <w:szCs w:val="18"/>
        </w:rPr>
        <w:t>гонорея</w:t>
      </w:r>
      <w:r w:rsidRPr="009A5DAA">
        <w:rPr>
          <w:rFonts w:ascii="PT Serif" w:hAnsi="PT Serif"/>
          <w:spacing w:val="4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(все</w:t>
      </w:r>
      <w:r w:rsidRPr="009A5DAA">
        <w:rPr>
          <w:rFonts w:ascii="PT Serif" w:hAnsi="PT Serif"/>
          <w:spacing w:val="4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формы)</w:t>
      </w:r>
      <w:r w:rsidRPr="009A5DAA">
        <w:rPr>
          <w:rFonts w:ascii="PT Serif" w:hAnsi="PT Serif"/>
          <w:spacing w:val="43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на</w:t>
      </w:r>
      <w:r w:rsidRPr="009A5DAA">
        <w:rPr>
          <w:rFonts w:ascii="PT Serif" w:hAnsi="PT Serif"/>
          <w:spacing w:val="4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срок</w:t>
      </w:r>
      <w:r w:rsidRPr="009A5DAA">
        <w:rPr>
          <w:rFonts w:ascii="PT Serif" w:hAnsi="PT Serif"/>
          <w:spacing w:val="4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проведения</w:t>
      </w:r>
      <w:r w:rsidRPr="009A5DAA">
        <w:rPr>
          <w:rFonts w:ascii="PT Serif" w:hAnsi="PT Serif"/>
          <w:spacing w:val="4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лечения</w:t>
      </w:r>
      <w:r w:rsidRPr="009A5DAA">
        <w:rPr>
          <w:rFonts w:ascii="PT Serif" w:hAnsi="PT Serif"/>
          <w:spacing w:val="42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антибиотиками</w:t>
      </w:r>
      <w:r w:rsidRPr="009A5DAA">
        <w:rPr>
          <w:rFonts w:ascii="PT Serif" w:hAnsi="PT Serif"/>
          <w:spacing w:val="40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и</w:t>
      </w:r>
      <w:r w:rsidRPr="009A5DAA">
        <w:rPr>
          <w:rFonts w:ascii="PT Serif" w:hAnsi="PT Serif"/>
          <w:spacing w:val="44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получения</w:t>
      </w:r>
      <w:r w:rsidRPr="009A5DAA">
        <w:rPr>
          <w:rFonts w:ascii="PT Serif" w:hAnsi="PT Serif"/>
          <w:spacing w:val="-57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отрицательных</w:t>
      </w:r>
      <w:r w:rsidRPr="009A5DAA">
        <w:rPr>
          <w:rFonts w:ascii="PT Serif" w:hAnsi="PT Serif"/>
          <w:spacing w:val="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результатов</w:t>
      </w:r>
      <w:r w:rsidRPr="009A5DAA">
        <w:rPr>
          <w:rFonts w:ascii="PT Serif" w:hAnsi="PT Serif"/>
          <w:spacing w:val="-1"/>
          <w:sz w:val="18"/>
          <w:szCs w:val="18"/>
        </w:rPr>
        <w:t xml:space="preserve"> </w:t>
      </w:r>
      <w:r w:rsidRPr="009A5DAA">
        <w:rPr>
          <w:rFonts w:ascii="PT Serif" w:hAnsi="PT Serif"/>
          <w:sz w:val="18"/>
          <w:szCs w:val="18"/>
        </w:rPr>
        <w:t>первого контроля;</w:t>
      </w:r>
    </w:p>
    <w:p w:rsidR="00064DCF" w:rsidRPr="009A5DAA" w:rsidRDefault="00301AAA" w:rsidP="009A5DAA">
      <w:pPr>
        <w:pStyle w:val="2"/>
        <w:rPr>
          <w:rFonts w:ascii="PT Serif" w:hAnsi="PT Serif"/>
          <w:sz w:val="16"/>
          <w:szCs w:val="16"/>
        </w:rPr>
      </w:pPr>
      <w:r w:rsidRPr="009A5DAA">
        <w:rPr>
          <w:rFonts w:ascii="PT Serif" w:hAnsi="PT Serif"/>
          <w:sz w:val="16"/>
          <w:szCs w:val="16"/>
        </w:rPr>
        <w:t>Основание:</w:t>
      </w:r>
    </w:p>
    <w:p w:rsidR="00064DCF" w:rsidRPr="009A5DAA" w:rsidRDefault="00064DCF" w:rsidP="009A5DAA">
      <w:pPr>
        <w:pStyle w:val="a3"/>
        <w:spacing w:before="10"/>
        <w:ind w:left="0" w:firstLine="0"/>
        <w:rPr>
          <w:rFonts w:ascii="PT Serif" w:hAnsi="PT Serif"/>
          <w:b/>
          <w:sz w:val="16"/>
          <w:szCs w:val="16"/>
        </w:rPr>
      </w:pPr>
    </w:p>
    <w:p w:rsidR="00064DCF" w:rsidRPr="009A5DAA" w:rsidRDefault="00301AAA" w:rsidP="009A5DAA">
      <w:pPr>
        <w:pStyle w:val="a4"/>
        <w:numPr>
          <w:ilvl w:val="0"/>
          <w:numId w:val="3"/>
        </w:numPr>
        <w:tabs>
          <w:tab w:val="left" w:pos="1022"/>
        </w:tabs>
        <w:spacing w:before="0"/>
        <w:ind w:hanging="361"/>
        <w:jc w:val="both"/>
        <w:rPr>
          <w:rFonts w:ascii="PT Serif" w:hAnsi="PT Serif"/>
          <w:sz w:val="16"/>
          <w:szCs w:val="16"/>
        </w:rPr>
      </w:pPr>
      <w:r w:rsidRPr="009A5DAA">
        <w:rPr>
          <w:rFonts w:ascii="PT Serif" w:hAnsi="PT Serif"/>
          <w:sz w:val="16"/>
          <w:szCs w:val="16"/>
        </w:rPr>
        <w:t>Постановление</w:t>
      </w:r>
      <w:r w:rsidRPr="009A5DAA">
        <w:rPr>
          <w:rFonts w:ascii="PT Serif" w:hAnsi="PT Serif"/>
          <w:spacing w:val="26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Правительства</w:t>
      </w:r>
      <w:r w:rsidRPr="009A5DAA">
        <w:rPr>
          <w:rFonts w:ascii="PT Serif" w:hAnsi="PT Serif"/>
          <w:spacing w:val="26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Российской</w:t>
      </w:r>
      <w:r w:rsidRPr="009A5DAA">
        <w:rPr>
          <w:rFonts w:ascii="PT Serif" w:hAnsi="PT Serif"/>
          <w:spacing w:val="28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Федерации</w:t>
      </w:r>
      <w:r w:rsidRPr="009A5DAA">
        <w:rPr>
          <w:rFonts w:ascii="PT Serif" w:hAnsi="PT Serif"/>
          <w:spacing w:val="29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от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14</w:t>
      </w:r>
      <w:r w:rsidRPr="009A5DAA">
        <w:rPr>
          <w:rFonts w:ascii="PT Serif" w:hAnsi="PT Serif"/>
          <w:spacing w:val="27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августа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2013</w:t>
      </w:r>
      <w:r w:rsidRPr="009A5DAA">
        <w:rPr>
          <w:rFonts w:ascii="PT Serif" w:hAnsi="PT Serif"/>
          <w:spacing w:val="27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г.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№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697</w:t>
      </w:r>
    </w:p>
    <w:p w:rsidR="00064DCF" w:rsidRPr="009A5DAA" w:rsidRDefault="00301AAA" w:rsidP="009A5DAA">
      <w:pPr>
        <w:pStyle w:val="a3"/>
        <w:ind w:right="184" w:firstLine="0"/>
        <w:jc w:val="both"/>
        <w:rPr>
          <w:rFonts w:ascii="PT Serif" w:hAnsi="PT Serif"/>
          <w:sz w:val="16"/>
          <w:szCs w:val="16"/>
        </w:rPr>
      </w:pPr>
      <w:r w:rsidRPr="009A5DAA">
        <w:rPr>
          <w:rFonts w:ascii="PT Serif" w:hAnsi="PT Serif"/>
          <w:sz w:val="16"/>
          <w:szCs w:val="16"/>
        </w:rPr>
        <w:t>«Об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утверждении</w:t>
      </w:r>
      <w:r w:rsidRPr="009A5DAA">
        <w:rPr>
          <w:rFonts w:ascii="PT Serif" w:hAnsi="PT Serif"/>
          <w:spacing w:val="6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перечня</w:t>
      </w:r>
      <w:r w:rsidRPr="009A5DAA">
        <w:rPr>
          <w:rFonts w:ascii="PT Serif" w:hAnsi="PT Serif"/>
          <w:spacing w:val="6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специальностей и</w:t>
      </w:r>
      <w:r w:rsidRPr="009A5DAA">
        <w:rPr>
          <w:rFonts w:ascii="PT Serif" w:hAnsi="PT Serif"/>
          <w:spacing w:val="6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направлений подготовки,</w:t>
      </w:r>
      <w:r w:rsidRPr="009A5DAA">
        <w:rPr>
          <w:rFonts w:ascii="PT Serif" w:hAnsi="PT Serif"/>
          <w:spacing w:val="6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приеме на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обучение по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которым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поступающие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проходят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обязательные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предварительные медицинские осмотры (обследования) в порядке, установленном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заключении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трудового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договора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или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служебного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контракта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по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соответствующей должности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или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специальности</w:t>
      </w:r>
    </w:p>
    <w:p w:rsidR="00064DCF" w:rsidRPr="009A5DAA" w:rsidRDefault="00301AAA" w:rsidP="009A5DAA">
      <w:pPr>
        <w:pStyle w:val="a4"/>
        <w:numPr>
          <w:ilvl w:val="0"/>
          <w:numId w:val="3"/>
        </w:numPr>
        <w:tabs>
          <w:tab w:val="left" w:pos="1022"/>
        </w:tabs>
        <w:spacing w:before="1"/>
        <w:ind w:right="184"/>
        <w:jc w:val="both"/>
        <w:rPr>
          <w:rFonts w:ascii="PT Serif" w:hAnsi="PT Serif"/>
          <w:sz w:val="16"/>
          <w:szCs w:val="16"/>
        </w:rPr>
      </w:pPr>
      <w:r w:rsidRPr="009A5DAA">
        <w:rPr>
          <w:rFonts w:ascii="PT Serif" w:hAnsi="PT Serif"/>
          <w:sz w:val="16"/>
          <w:szCs w:val="16"/>
        </w:rPr>
        <w:t>Приказ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Министерства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здравоохранения 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социального развития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Российской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Федерации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от 12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апреля 2011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г. № 302н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«Об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утверждении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перечней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вредных</w:t>
      </w:r>
      <w:r w:rsidRPr="009A5DAA">
        <w:rPr>
          <w:rFonts w:ascii="PT Serif" w:hAnsi="PT Serif"/>
          <w:spacing w:val="60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(или)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опасных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производственных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факторов 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работ, при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выполнении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которых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проводятся обязательные предварительные и периодические медицинские осмотры</w:t>
      </w:r>
      <w:r w:rsidRPr="009A5DAA">
        <w:rPr>
          <w:rFonts w:ascii="PT Serif" w:hAnsi="PT Serif"/>
          <w:spacing w:val="-57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(обследования), 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Порядка проведения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обязательных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предварительных 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периодических медицинских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осмотров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(обследований)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работников,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занятых на</w:t>
      </w:r>
      <w:r w:rsidRPr="009A5DAA">
        <w:rPr>
          <w:rFonts w:ascii="PT Serif" w:hAnsi="PT Serif"/>
          <w:spacing w:val="-57"/>
          <w:sz w:val="16"/>
          <w:szCs w:val="16"/>
        </w:rPr>
        <w:t xml:space="preserve"> </w:t>
      </w:r>
      <w:proofErr w:type="spellStart"/>
      <w:r w:rsidRPr="009A5DAA">
        <w:rPr>
          <w:rFonts w:ascii="PT Serif" w:hAnsi="PT Serif"/>
          <w:sz w:val="16"/>
          <w:szCs w:val="16"/>
        </w:rPr>
        <w:t>тяжелыхработах</w:t>
      </w:r>
      <w:proofErr w:type="spellEnd"/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и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на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работах с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вредными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и (или)</w:t>
      </w:r>
      <w:r w:rsidRPr="009A5DAA">
        <w:rPr>
          <w:rFonts w:ascii="PT Serif" w:hAnsi="PT Serif"/>
          <w:spacing w:val="-3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опасными</w:t>
      </w:r>
      <w:r w:rsidRPr="009A5DAA">
        <w:rPr>
          <w:rFonts w:ascii="PT Serif" w:hAnsi="PT Serif"/>
          <w:spacing w:val="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условиями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труда».</w:t>
      </w:r>
    </w:p>
    <w:p w:rsidR="00064DCF" w:rsidRPr="009A5DAA" w:rsidRDefault="00301AAA" w:rsidP="009A5DAA">
      <w:pPr>
        <w:pStyle w:val="a4"/>
        <w:numPr>
          <w:ilvl w:val="0"/>
          <w:numId w:val="3"/>
        </w:numPr>
        <w:tabs>
          <w:tab w:val="left" w:pos="1022"/>
        </w:tabs>
        <w:spacing w:before="64"/>
        <w:ind w:right="185"/>
        <w:jc w:val="both"/>
        <w:rPr>
          <w:rFonts w:ascii="PT Serif" w:hAnsi="PT Serif"/>
          <w:sz w:val="16"/>
          <w:szCs w:val="16"/>
        </w:rPr>
      </w:pPr>
      <w:r w:rsidRPr="009A5DAA">
        <w:rPr>
          <w:rFonts w:ascii="PT Serif" w:hAnsi="PT Serif"/>
          <w:sz w:val="16"/>
          <w:szCs w:val="16"/>
        </w:rPr>
        <w:t>Приказ</w:t>
      </w:r>
      <w:r w:rsidRPr="009A5DAA">
        <w:rPr>
          <w:rFonts w:ascii="PT Serif" w:hAnsi="PT Serif"/>
          <w:spacing w:val="30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министерства</w:t>
      </w:r>
      <w:r w:rsidRPr="009A5DAA">
        <w:rPr>
          <w:rFonts w:ascii="PT Serif" w:hAnsi="PT Serif"/>
          <w:spacing w:val="28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здравоохранения</w:t>
      </w:r>
      <w:r w:rsidRPr="009A5DAA">
        <w:rPr>
          <w:rFonts w:ascii="PT Serif" w:hAnsi="PT Serif"/>
          <w:spacing w:val="26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Российской</w:t>
      </w:r>
      <w:r w:rsidRPr="009A5DAA">
        <w:rPr>
          <w:rFonts w:ascii="PT Serif" w:hAnsi="PT Serif"/>
          <w:spacing w:val="30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Федерации</w:t>
      </w:r>
      <w:r w:rsidRPr="009A5DAA">
        <w:rPr>
          <w:rFonts w:ascii="PT Serif" w:hAnsi="PT Serif"/>
          <w:spacing w:val="30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от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21</w:t>
      </w:r>
      <w:r w:rsidRPr="009A5DAA">
        <w:rPr>
          <w:rFonts w:ascii="PT Serif" w:hAnsi="PT Serif"/>
          <w:spacing w:val="26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декабря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2012</w:t>
      </w:r>
      <w:r w:rsidRPr="009A5DAA">
        <w:rPr>
          <w:rFonts w:ascii="PT Serif" w:hAnsi="PT Serif"/>
          <w:spacing w:val="-58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г. № 1346н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«О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порядке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прохождения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несовершеннолетними</w:t>
      </w:r>
      <w:r w:rsidRPr="009A5DAA">
        <w:rPr>
          <w:rFonts w:ascii="PT Serif" w:hAnsi="PT Serif"/>
          <w:spacing w:val="6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медицинских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осмотров, в том числе при поступлении в образовательные учреждения и в период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обучения в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них»</w:t>
      </w:r>
    </w:p>
    <w:p w:rsidR="00064DCF" w:rsidRPr="009A5DAA" w:rsidRDefault="00301AAA" w:rsidP="009A5DAA">
      <w:pPr>
        <w:pStyle w:val="a4"/>
        <w:numPr>
          <w:ilvl w:val="0"/>
          <w:numId w:val="3"/>
        </w:numPr>
        <w:tabs>
          <w:tab w:val="left" w:pos="1022"/>
        </w:tabs>
        <w:spacing w:before="3"/>
        <w:ind w:right="185"/>
        <w:jc w:val="both"/>
        <w:rPr>
          <w:rFonts w:ascii="PT Serif" w:hAnsi="PT Serif"/>
          <w:sz w:val="16"/>
          <w:szCs w:val="16"/>
        </w:rPr>
      </w:pPr>
      <w:r w:rsidRPr="009A5DAA">
        <w:rPr>
          <w:rFonts w:ascii="PT Serif" w:hAnsi="PT Serif"/>
          <w:sz w:val="16"/>
          <w:szCs w:val="16"/>
        </w:rPr>
        <w:t>Территориальная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программа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государственных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гарантий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бесплатного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оказания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гражданам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медицинской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помощи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на 2015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годи на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плановый период 2016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и 2017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годов.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Утверждена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25.12.2014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Постановлением</w:t>
      </w:r>
      <w:r w:rsidRPr="009A5DAA">
        <w:rPr>
          <w:rFonts w:ascii="PT Serif" w:hAnsi="PT Serif"/>
          <w:spacing w:val="-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правительства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ЯНАО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№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1079 П</w:t>
      </w:r>
    </w:p>
    <w:p w:rsidR="00064DCF" w:rsidRPr="009A5DAA" w:rsidRDefault="00301AAA" w:rsidP="009A5DAA">
      <w:pPr>
        <w:pStyle w:val="a4"/>
        <w:numPr>
          <w:ilvl w:val="0"/>
          <w:numId w:val="3"/>
        </w:numPr>
        <w:tabs>
          <w:tab w:val="left" w:pos="1022"/>
        </w:tabs>
        <w:spacing w:before="1"/>
        <w:ind w:right="185"/>
        <w:jc w:val="both"/>
        <w:rPr>
          <w:rFonts w:ascii="PT Serif" w:hAnsi="PT Serif"/>
          <w:sz w:val="16"/>
          <w:szCs w:val="16"/>
        </w:rPr>
        <w:sectPr w:rsidR="00064DCF" w:rsidRPr="009A5DAA" w:rsidSect="00DE3180">
          <w:pgSz w:w="11910" w:h="16840"/>
          <w:pgMar w:top="660" w:right="280" w:bottom="567" w:left="709" w:header="720" w:footer="720" w:gutter="0"/>
          <w:cols w:space="19"/>
          <w:docGrid w:linePitch="299"/>
        </w:sectPr>
      </w:pPr>
      <w:r w:rsidRPr="009A5DAA">
        <w:rPr>
          <w:rFonts w:ascii="PT Serif" w:hAnsi="PT Serif"/>
          <w:sz w:val="16"/>
          <w:szCs w:val="16"/>
        </w:rPr>
        <w:t>Приказ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Министерства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здравоохранения 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социального развития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России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от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28.09.2010 г № 831н «Об утверждении единого образца Медицинской справки о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допуске</w:t>
      </w:r>
      <w:r w:rsidRPr="009A5DAA">
        <w:rPr>
          <w:rFonts w:ascii="PT Serif" w:hAnsi="PT Serif"/>
          <w:spacing w:val="-2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к</w:t>
      </w:r>
      <w:r w:rsidRPr="009A5DAA">
        <w:rPr>
          <w:rFonts w:ascii="PT Serif" w:hAnsi="PT Serif"/>
          <w:spacing w:val="3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управлению транспортными</w:t>
      </w:r>
      <w:r w:rsidRPr="009A5DAA">
        <w:rPr>
          <w:rFonts w:ascii="PT Serif" w:hAnsi="PT Serif"/>
          <w:spacing w:val="1"/>
          <w:sz w:val="16"/>
          <w:szCs w:val="16"/>
        </w:rPr>
        <w:t xml:space="preserve"> </w:t>
      </w:r>
      <w:r w:rsidRPr="009A5DAA">
        <w:rPr>
          <w:rFonts w:ascii="PT Serif" w:hAnsi="PT Serif"/>
          <w:sz w:val="16"/>
          <w:szCs w:val="16"/>
        </w:rPr>
        <w:t>средствами»</w:t>
      </w:r>
    </w:p>
    <w:p w:rsidR="00064DCF" w:rsidRDefault="00064DCF" w:rsidP="009A5DAA">
      <w:pPr>
        <w:pStyle w:val="1"/>
        <w:ind w:left="0"/>
      </w:pPr>
    </w:p>
    <w:sectPr w:rsidR="00064DCF" w:rsidSect="00301AAA">
      <w:pgSz w:w="11910" w:h="16840"/>
      <w:pgMar w:top="1040" w:right="6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4AB6"/>
    <w:multiLevelType w:val="hybridMultilevel"/>
    <w:tmpl w:val="40CA0480"/>
    <w:lvl w:ilvl="0" w:tplc="8EC47BE6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9C3D90">
      <w:numFmt w:val="bullet"/>
      <w:lvlText w:val=""/>
      <w:lvlJc w:val="left"/>
      <w:pPr>
        <w:ind w:left="1021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D602DC">
      <w:numFmt w:val="bullet"/>
      <w:lvlText w:val="•"/>
      <w:lvlJc w:val="left"/>
      <w:pPr>
        <w:ind w:left="2785" w:hanging="185"/>
      </w:pPr>
      <w:rPr>
        <w:rFonts w:hint="default"/>
        <w:lang w:val="ru-RU" w:eastAsia="en-US" w:bidi="ar-SA"/>
      </w:rPr>
    </w:lvl>
    <w:lvl w:ilvl="3" w:tplc="04B86446">
      <w:numFmt w:val="bullet"/>
      <w:lvlText w:val="•"/>
      <w:lvlJc w:val="left"/>
      <w:pPr>
        <w:ind w:left="3667" w:hanging="185"/>
      </w:pPr>
      <w:rPr>
        <w:rFonts w:hint="default"/>
        <w:lang w:val="ru-RU" w:eastAsia="en-US" w:bidi="ar-SA"/>
      </w:rPr>
    </w:lvl>
    <w:lvl w:ilvl="4" w:tplc="4C5E2774">
      <w:numFmt w:val="bullet"/>
      <w:lvlText w:val="•"/>
      <w:lvlJc w:val="left"/>
      <w:pPr>
        <w:ind w:left="4550" w:hanging="185"/>
      </w:pPr>
      <w:rPr>
        <w:rFonts w:hint="default"/>
        <w:lang w:val="ru-RU" w:eastAsia="en-US" w:bidi="ar-SA"/>
      </w:rPr>
    </w:lvl>
    <w:lvl w:ilvl="5" w:tplc="D032BD9C">
      <w:numFmt w:val="bullet"/>
      <w:lvlText w:val="•"/>
      <w:lvlJc w:val="left"/>
      <w:pPr>
        <w:ind w:left="5433" w:hanging="185"/>
      </w:pPr>
      <w:rPr>
        <w:rFonts w:hint="default"/>
        <w:lang w:val="ru-RU" w:eastAsia="en-US" w:bidi="ar-SA"/>
      </w:rPr>
    </w:lvl>
    <w:lvl w:ilvl="6" w:tplc="95B85030">
      <w:numFmt w:val="bullet"/>
      <w:lvlText w:val="•"/>
      <w:lvlJc w:val="left"/>
      <w:pPr>
        <w:ind w:left="6315" w:hanging="185"/>
      </w:pPr>
      <w:rPr>
        <w:rFonts w:hint="default"/>
        <w:lang w:val="ru-RU" w:eastAsia="en-US" w:bidi="ar-SA"/>
      </w:rPr>
    </w:lvl>
    <w:lvl w:ilvl="7" w:tplc="D874633E">
      <w:numFmt w:val="bullet"/>
      <w:lvlText w:val="•"/>
      <w:lvlJc w:val="left"/>
      <w:pPr>
        <w:ind w:left="7198" w:hanging="185"/>
      </w:pPr>
      <w:rPr>
        <w:rFonts w:hint="default"/>
        <w:lang w:val="ru-RU" w:eastAsia="en-US" w:bidi="ar-SA"/>
      </w:rPr>
    </w:lvl>
    <w:lvl w:ilvl="8" w:tplc="CFC08790">
      <w:numFmt w:val="bullet"/>
      <w:lvlText w:val="•"/>
      <w:lvlJc w:val="left"/>
      <w:pPr>
        <w:ind w:left="8081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484B3697"/>
    <w:multiLevelType w:val="hybridMultilevel"/>
    <w:tmpl w:val="0D3882D4"/>
    <w:lvl w:ilvl="0" w:tplc="82545A2E">
      <w:start w:val="1"/>
      <w:numFmt w:val="decimal"/>
      <w:lvlText w:val="%1."/>
      <w:lvlJc w:val="left"/>
      <w:pPr>
        <w:ind w:left="10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210C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FEDAAB9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378A3C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8F4248C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3F66BE1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D12874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4E3481B6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80886CBE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4057F1A"/>
    <w:multiLevelType w:val="hybridMultilevel"/>
    <w:tmpl w:val="93F0CB68"/>
    <w:lvl w:ilvl="0" w:tplc="F7D0A418">
      <w:start w:val="1"/>
      <w:numFmt w:val="decimal"/>
      <w:lvlText w:val="%1."/>
      <w:lvlJc w:val="left"/>
      <w:pPr>
        <w:ind w:left="302" w:hanging="233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BA2A4E64">
      <w:numFmt w:val="bullet"/>
      <w:lvlText w:val="•"/>
      <w:lvlJc w:val="left"/>
      <w:pPr>
        <w:ind w:left="1254" w:hanging="233"/>
      </w:pPr>
      <w:rPr>
        <w:rFonts w:hint="default"/>
        <w:lang w:val="ru-RU" w:eastAsia="en-US" w:bidi="ar-SA"/>
      </w:rPr>
    </w:lvl>
    <w:lvl w:ilvl="2" w:tplc="A7ACDA8C">
      <w:numFmt w:val="bullet"/>
      <w:lvlText w:val="•"/>
      <w:lvlJc w:val="left"/>
      <w:pPr>
        <w:ind w:left="2209" w:hanging="233"/>
      </w:pPr>
      <w:rPr>
        <w:rFonts w:hint="default"/>
        <w:lang w:val="ru-RU" w:eastAsia="en-US" w:bidi="ar-SA"/>
      </w:rPr>
    </w:lvl>
    <w:lvl w:ilvl="3" w:tplc="E63ACAE4">
      <w:numFmt w:val="bullet"/>
      <w:lvlText w:val="•"/>
      <w:lvlJc w:val="left"/>
      <w:pPr>
        <w:ind w:left="3163" w:hanging="233"/>
      </w:pPr>
      <w:rPr>
        <w:rFonts w:hint="default"/>
        <w:lang w:val="ru-RU" w:eastAsia="en-US" w:bidi="ar-SA"/>
      </w:rPr>
    </w:lvl>
    <w:lvl w:ilvl="4" w:tplc="4A10B3D0">
      <w:numFmt w:val="bullet"/>
      <w:lvlText w:val="•"/>
      <w:lvlJc w:val="left"/>
      <w:pPr>
        <w:ind w:left="4118" w:hanging="233"/>
      </w:pPr>
      <w:rPr>
        <w:rFonts w:hint="default"/>
        <w:lang w:val="ru-RU" w:eastAsia="en-US" w:bidi="ar-SA"/>
      </w:rPr>
    </w:lvl>
    <w:lvl w:ilvl="5" w:tplc="BDC485C8">
      <w:numFmt w:val="bullet"/>
      <w:lvlText w:val="•"/>
      <w:lvlJc w:val="left"/>
      <w:pPr>
        <w:ind w:left="5073" w:hanging="233"/>
      </w:pPr>
      <w:rPr>
        <w:rFonts w:hint="default"/>
        <w:lang w:val="ru-RU" w:eastAsia="en-US" w:bidi="ar-SA"/>
      </w:rPr>
    </w:lvl>
    <w:lvl w:ilvl="6" w:tplc="B85E642A">
      <w:numFmt w:val="bullet"/>
      <w:lvlText w:val="•"/>
      <w:lvlJc w:val="left"/>
      <w:pPr>
        <w:ind w:left="6027" w:hanging="233"/>
      </w:pPr>
      <w:rPr>
        <w:rFonts w:hint="default"/>
        <w:lang w:val="ru-RU" w:eastAsia="en-US" w:bidi="ar-SA"/>
      </w:rPr>
    </w:lvl>
    <w:lvl w:ilvl="7" w:tplc="3DECD164">
      <w:numFmt w:val="bullet"/>
      <w:lvlText w:val="•"/>
      <w:lvlJc w:val="left"/>
      <w:pPr>
        <w:ind w:left="6982" w:hanging="233"/>
      </w:pPr>
      <w:rPr>
        <w:rFonts w:hint="default"/>
        <w:lang w:val="ru-RU" w:eastAsia="en-US" w:bidi="ar-SA"/>
      </w:rPr>
    </w:lvl>
    <w:lvl w:ilvl="8" w:tplc="66B48D56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547D7B63"/>
    <w:multiLevelType w:val="hybridMultilevel"/>
    <w:tmpl w:val="95F42276"/>
    <w:lvl w:ilvl="0" w:tplc="859EA32C">
      <w:start w:val="1"/>
      <w:numFmt w:val="upperRoman"/>
      <w:lvlText w:val="%1."/>
      <w:lvlJc w:val="left"/>
      <w:pPr>
        <w:ind w:left="517" w:hanging="217"/>
      </w:pPr>
      <w:rPr>
        <w:rFonts w:ascii="Arial" w:eastAsia="Arial" w:hAnsi="Arial" w:cs="Arial" w:hint="default"/>
        <w:b/>
        <w:bCs/>
        <w:color w:val="333333"/>
        <w:w w:val="99"/>
        <w:sz w:val="26"/>
        <w:szCs w:val="26"/>
        <w:lang w:val="ru-RU" w:eastAsia="en-US" w:bidi="ar-SA"/>
      </w:rPr>
    </w:lvl>
    <w:lvl w:ilvl="1" w:tplc="7DB88DF6">
      <w:numFmt w:val="bullet"/>
      <w:lvlText w:val="•"/>
      <w:lvlJc w:val="left"/>
      <w:pPr>
        <w:ind w:left="1452" w:hanging="217"/>
      </w:pPr>
      <w:rPr>
        <w:rFonts w:hint="default"/>
        <w:lang w:val="ru-RU" w:eastAsia="en-US" w:bidi="ar-SA"/>
      </w:rPr>
    </w:lvl>
    <w:lvl w:ilvl="2" w:tplc="8BB2A82A">
      <w:numFmt w:val="bullet"/>
      <w:lvlText w:val="•"/>
      <w:lvlJc w:val="left"/>
      <w:pPr>
        <w:ind w:left="2385" w:hanging="217"/>
      </w:pPr>
      <w:rPr>
        <w:rFonts w:hint="default"/>
        <w:lang w:val="ru-RU" w:eastAsia="en-US" w:bidi="ar-SA"/>
      </w:rPr>
    </w:lvl>
    <w:lvl w:ilvl="3" w:tplc="BD12CB9E">
      <w:numFmt w:val="bullet"/>
      <w:lvlText w:val="•"/>
      <w:lvlJc w:val="left"/>
      <w:pPr>
        <w:ind w:left="3317" w:hanging="217"/>
      </w:pPr>
      <w:rPr>
        <w:rFonts w:hint="default"/>
        <w:lang w:val="ru-RU" w:eastAsia="en-US" w:bidi="ar-SA"/>
      </w:rPr>
    </w:lvl>
    <w:lvl w:ilvl="4" w:tplc="E1728226">
      <w:numFmt w:val="bullet"/>
      <w:lvlText w:val="•"/>
      <w:lvlJc w:val="left"/>
      <w:pPr>
        <w:ind w:left="4250" w:hanging="217"/>
      </w:pPr>
      <w:rPr>
        <w:rFonts w:hint="default"/>
        <w:lang w:val="ru-RU" w:eastAsia="en-US" w:bidi="ar-SA"/>
      </w:rPr>
    </w:lvl>
    <w:lvl w:ilvl="5" w:tplc="7AB04F36">
      <w:numFmt w:val="bullet"/>
      <w:lvlText w:val="•"/>
      <w:lvlJc w:val="left"/>
      <w:pPr>
        <w:ind w:left="5183" w:hanging="217"/>
      </w:pPr>
      <w:rPr>
        <w:rFonts w:hint="default"/>
        <w:lang w:val="ru-RU" w:eastAsia="en-US" w:bidi="ar-SA"/>
      </w:rPr>
    </w:lvl>
    <w:lvl w:ilvl="6" w:tplc="1A20941C">
      <w:numFmt w:val="bullet"/>
      <w:lvlText w:val="•"/>
      <w:lvlJc w:val="left"/>
      <w:pPr>
        <w:ind w:left="6115" w:hanging="217"/>
      </w:pPr>
      <w:rPr>
        <w:rFonts w:hint="default"/>
        <w:lang w:val="ru-RU" w:eastAsia="en-US" w:bidi="ar-SA"/>
      </w:rPr>
    </w:lvl>
    <w:lvl w:ilvl="7" w:tplc="74F69F30">
      <w:numFmt w:val="bullet"/>
      <w:lvlText w:val="•"/>
      <w:lvlJc w:val="left"/>
      <w:pPr>
        <w:ind w:left="7048" w:hanging="217"/>
      </w:pPr>
      <w:rPr>
        <w:rFonts w:hint="default"/>
        <w:lang w:val="ru-RU" w:eastAsia="en-US" w:bidi="ar-SA"/>
      </w:rPr>
    </w:lvl>
    <w:lvl w:ilvl="8" w:tplc="9392E2BA">
      <w:numFmt w:val="bullet"/>
      <w:lvlText w:val="•"/>
      <w:lvlJc w:val="left"/>
      <w:pPr>
        <w:ind w:left="7981" w:hanging="2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4DCF"/>
    <w:rsid w:val="00064DCF"/>
    <w:rsid w:val="00301AAA"/>
    <w:rsid w:val="009A5DAA"/>
    <w:rsid w:val="00D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E2DB-A863-4C92-808C-A8E83120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301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3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02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6"/>
      <w:ind w:left="1021" w:hanging="361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9A5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D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НПК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</dc:creator>
  <cp:lastModifiedBy>АРМ8</cp:lastModifiedBy>
  <cp:revision>4</cp:revision>
  <cp:lastPrinted>2022-06-11T04:11:00Z</cp:lastPrinted>
  <dcterms:created xsi:type="dcterms:W3CDTF">2022-04-06T06:50:00Z</dcterms:created>
  <dcterms:modified xsi:type="dcterms:W3CDTF">2023-02-27T03:54:00Z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2022-04-06T00:00:00Z</vt:filetime>
  </property>
</Properties>
</file>