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32" w:rsidRDefault="0036524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«УТВЕРЖДАЮ»</w:t>
      </w:r>
    </w:p>
    <w:p w:rsidR="00043D32" w:rsidRDefault="0036524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93D3B">
        <w:rPr>
          <w:rFonts w:ascii="Times New Roman" w:hAnsi="Times New Roman" w:cs="Times New Roman"/>
          <w:sz w:val="24"/>
          <w:szCs w:val="24"/>
        </w:rPr>
        <w:t xml:space="preserve">                  директор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293D3B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="00293D3B">
        <w:rPr>
          <w:rFonts w:ascii="Times New Roman" w:hAnsi="Times New Roman" w:cs="Times New Roman"/>
          <w:sz w:val="24"/>
          <w:szCs w:val="24"/>
        </w:rPr>
        <w:t>Кикнурский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3D32" w:rsidRDefault="0036524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93D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  <w:r w:rsidR="00293D3B">
        <w:rPr>
          <w:rFonts w:ascii="Times New Roman" w:hAnsi="Times New Roman" w:cs="Times New Roman"/>
          <w:sz w:val="24"/>
          <w:szCs w:val="24"/>
        </w:rPr>
        <w:t xml:space="preserve"> им.В.А.Шарыгнна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43D32" w:rsidRDefault="0036524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 </w:t>
      </w:r>
      <w:r w:rsidR="00293D3B">
        <w:rPr>
          <w:rFonts w:ascii="Times New Roman" w:hAnsi="Times New Roman" w:cs="Times New Roman"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D3B">
        <w:rPr>
          <w:rFonts w:ascii="Times New Roman" w:hAnsi="Times New Roman" w:cs="Times New Roman"/>
          <w:sz w:val="24"/>
          <w:szCs w:val="24"/>
        </w:rPr>
        <w:t>Кушков</w:t>
      </w:r>
    </w:p>
    <w:p w:rsidR="00043D32" w:rsidRDefault="0036524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D6DA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__________ 20</w:t>
      </w:r>
      <w:r w:rsidR="00293D3B">
        <w:rPr>
          <w:rFonts w:ascii="Times New Roman" w:hAnsi="Times New Roman" w:cs="Times New Roman"/>
          <w:sz w:val="24"/>
          <w:szCs w:val="24"/>
        </w:rPr>
        <w:t>2</w:t>
      </w:r>
      <w:r w:rsidR="001115C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3D32" w:rsidRDefault="00043D3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D32" w:rsidRDefault="00043D3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D32" w:rsidRDefault="00365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043D32" w:rsidRDefault="00365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</w:t>
      </w:r>
    </w:p>
    <w:p w:rsidR="00043D32" w:rsidRDefault="00293D3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</w:t>
      </w:r>
      <w:r w:rsidR="0036524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Кикнурский</w:t>
      </w:r>
      <w:r w:rsidR="0036524B">
        <w:rPr>
          <w:rFonts w:ascii="Times New Roman" w:hAnsi="Times New Roman" w:cs="Times New Roman"/>
          <w:sz w:val="28"/>
          <w:szCs w:val="28"/>
        </w:rPr>
        <w:t xml:space="preserve"> краеведческий музей</w:t>
      </w:r>
      <w:r>
        <w:rPr>
          <w:rFonts w:ascii="Times New Roman" w:hAnsi="Times New Roman" w:cs="Times New Roman"/>
          <w:sz w:val="28"/>
          <w:szCs w:val="28"/>
        </w:rPr>
        <w:t xml:space="preserve"> им.В.А. Шарыгина</w:t>
      </w:r>
      <w:r w:rsidR="0036524B">
        <w:rPr>
          <w:rFonts w:ascii="Times New Roman" w:hAnsi="Times New Roman" w:cs="Times New Roman"/>
          <w:sz w:val="28"/>
          <w:szCs w:val="28"/>
        </w:rPr>
        <w:t>»</w:t>
      </w:r>
    </w:p>
    <w:p w:rsidR="00043D32" w:rsidRDefault="00043D3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43D32" w:rsidRDefault="00365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043D32" w:rsidRDefault="0036524B" w:rsidP="00293D3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Кодекс этики и служебного поведения работников </w:t>
      </w:r>
      <w:r w:rsidR="00293D3B">
        <w:rPr>
          <w:rFonts w:ascii="Times New Roman" w:hAnsi="Times New Roman" w:cs="Times New Roman"/>
          <w:sz w:val="28"/>
          <w:szCs w:val="28"/>
        </w:rPr>
        <w:t>МКУ «Кикнурский краеведческий музей им.В.А. Шарыгина»</w:t>
      </w:r>
      <w:r>
        <w:rPr>
          <w:rFonts w:ascii="Times New Roman" w:hAnsi="Times New Roman" w:cs="Times New Roman"/>
          <w:sz w:val="28"/>
          <w:szCs w:val="28"/>
        </w:rPr>
        <w:t xml:space="preserve"> 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043D32" w:rsidRDefault="0036524B" w:rsidP="00293D3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043D32" w:rsidRDefault="0036524B" w:rsidP="00293D3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043D32" w:rsidRDefault="0036524B" w:rsidP="00293D3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043D32" w:rsidRDefault="0036524B" w:rsidP="00293D3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043D32" w:rsidRDefault="00043D3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43D32" w:rsidRDefault="00365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Основные обязанности, принципы</w:t>
      </w:r>
    </w:p>
    <w:p w:rsidR="00043D32" w:rsidRDefault="00365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правила служебного поведения работников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Деятельность организац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основывается на следующих принципах профессиональной этики: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законность;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профессионализм;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независимость;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добросовестность;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конфиденциальность;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информирование;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эффективный внутренний контроль;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справедливость;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ответственность;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объективность;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доверие, уважение и доброжелательность к коллегам по работе.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21 Трудового кодекса Российской Федерации работник обязан: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добросовестно исполнять свои трудовые обязанности, возложенные на него трудовым договором;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соблюдать правила внутреннего трудового распорядка;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соблюдать трудовую дисциплину;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установленные нормы труда;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соблюдать требования по охране труда и обеспечению безопасности труда;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A3C9B" w:rsidRDefault="006A3C9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меры к тому, чтобы не допускать случаев совместной деятельности в музее лиц, состоящих между собой в близком родстве или свойстве, если их деятельность связана с непосредственной подчинённостью или подконтрольностью одного из них другому;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Работники, сознавая ответственность перед гражданами, обществом и государством, призваны: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соблюдать Конституцию Российской Федерации, законодательство Российской Федерации и Кировской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обеспечивать эффективную работу организации;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осуществлять свою деятельность в пределах предмета и целей деятельности организации;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соблюдать нормы профессиональной этики и правила делового поведения;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проявлять корректность и внимательность в обращении с гражданами и должностными лицами;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соблюдать установленные в организации правила предоставления служебной информации и публичных выступлений;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В целях противодействия коррупции работнику рекомендуется: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</w:t>
      </w: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призван: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043D32" w:rsidRDefault="00043D3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43D32" w:rsidRDefault="00365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Рекомендательные этические правила поведения работников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своем поведении работник воздерживается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принятия пищи, курения во время служебных совещаний, бесед, иного служебного общения с гражданами.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043D32" w:rsidRDefault="00043D3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43D32" w:rsidRDefault="00365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Ответственность за нарушение положений Кодекса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Соблюдение работником положений Кодекса учитывается при назначении поощрений, при наложении дисциплинарных взысканий,</w:t>
      </w:r>
      <w:r w:rsidR="00A772CD">
        <w:rPr>
          <w:rFonts w:ascii="Times New Roman" w:hAnsi="Times New Roman" w:cs="Times New Roman"/>
          <w:sz w:val="28"/>
          <w:szCs w:val="28"/>
        </w:rPr>
        <w:t xml:space="preserve"> при проведении аттестаций, формировании кадрового резерва для выдвижения на вышестоящие должности, </w:t>
      </w:r>
      <w:r>
        <w:rPr>
          <w:rFonts w:ascii="Times New Roman" w:hAnsi="Times New Roman" w:cs="Times New Roman"/>
          <w:sz w:val="28"/>
          <w:szCs w:val="28"/>
        </w:rPr>
        <w:t>а также при оценке эффективности его деятельности.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043D32" w:rsidRDefault="0036524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</w:t>
      </w:r>
      <w:r w:rsidR="00A772CD">
        <w:rPr>
          <w:rFonts w:ascii="Times New Roman" w:hAnsi="Times New Roman" w:cs="Times New Roman"/>
          <w:sz w:val="28"/>
          <w:szCs w:val="28"/>
        </w:rPr>
        <w:t>.</w:t>
      </w:r>
    </w:p>
    <w:p w:rsidR="00A772CD" w:rsidRDefault="00A772C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72CD" w:rsidRDefault="00A772C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A772C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32"/>
    <w:rsid w:val="00043D32"/>
    <w:rsid w:val="001115C5"/>
    <w:rsid w:val="00293D3B"/>
    <w:rsid w:val="0036524B"/>
    <w:rsid w:val="00585735"/>
    <w:rsid w:val="006A3C9B"/>
    <w:rsid w:val="00A772CD"/>
    <w:rsid w:val="00B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E91A71"/>
    <w:pPr>
      <w:suppressAutoHyphens/>
      <w:spacing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D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E91A71"/>
    <w:pPr>
      <w:suppressAutoHyphens/>
      <w:spacing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D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E1BE-4F60-4909-9A4C-8FED2AFC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</cp:lastModifiedBy>
  <cp:revision>6</cp:revision>
  <cp:lastPrinted>2023-05-18T07:15:00Z</cp:lastPrinted>
  <dcterms:created xsi:type="dcterms:W3CDTF">2023-05-17T08:23:00Z</dcterms:created>
  <dcterms:modified xsi:type="dcterms:W3CDTF">2023-06-22T07:52:00Z</dcterms:modified>
  <dc:language>ru-RU</dc:language>
</cp:coreProperties>
</file>