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1B" w:rsidRPr="0067111B" w:rsidRDefault="0067111B" w:rsidP="006711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7111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Комплексный учебный курс "Основы религиозных культур и светской этики"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7111B" w:rsidRDefault="0067111B" w:rsidP="0067111B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Учебный курс «Основы религиозных культур и светской этики» (далее – ОРКСЭ)</w:t>
      </w: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 является единой комплексной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</w:t>
      </w:r>
      <w:proofErr w:type="gramStart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сс в гр</w:t>
      </w:r>
      <w:proofErr w:type="gramEnd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аницах учебного курса, а также в системе содержательных, понятийных, ценностно-смысловых связей учебного предмета с другими гуманитарными предметами начальной и основной школы. 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ind w:firstLine="567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Учебный курс ОРКСЭ является культурологическим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br/>
        <w:t>Преподавание знаний об основах религиозных культур и светской этики призвано сыграть важную роль не только в  расширении образовательного кругозора учащегося, но и в воспитательном процессе формирования порядочного, честного, достойного гражданина, соблюдающего Конституцию и законы Российской Федерации, уважающего ее культурные традиции, готового к межкультурному и межконфессиональному диалогу во имя социального сплочения.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Цель и задачи комплексного учебного курса </w:t>
      </w:r>
      <w:r w:rsidRPr="0067111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br/>
        <w:t>«Основы религиозных культур и светской этики»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Цель учебного курса ОРКСЭ</w:t>
      </w: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 –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67111B" w:rsidRPr="0067111B" w:rsidRDefault="0067111B" w:rsidP="0067111B">
      <w:pPr>
        <w:shd w:val="clear" w:color="auto" w:fill="FFFFFF"/>
        <w:spacing w:after="150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Задачи учебного курса ОРКСЭ:</w:t>
      </w:r>
    </w:p>
    <w:p w:rsidR="0067111B" w:rsidRPr="0067111B" w:rsidRDefault="0067111B" w:rsidP="00671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этики;</w:t>
      </w:r>
    </w:p>
    <w:p w:rsidR="0067111B" w:rsidRPr="0067111B" w:rsidRDefault="0067111B" w:rsidP="00671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развитие представлений младшего подростка о значении нравственных норм и ценностей для достойной жизни личности, семьи, общества;</w:t>
      </w:r>
    </w:p>
    <w:p w:rsidR="0067111B" w:rsidRPr="0067111B" w:rsidRDefault="0067111B" w:rsidP="00671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 xml:space="preserve">обобщение знаний, понятий и представлений о духовной культуре и морали, полученных </w:t>
      </w:r>
      <w:proofErr w:type="gramStart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обучающимися</w:t>
      </w:r>
      <w:proofErr w:type="gramEnd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67111B" w:rsidRPr="0067111B" w:rsidRDefault="0067111B" w:rsidP="006711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 xml:space="preserve">развитие способностей младших школьников к общению в </w:t>
      </w:r>
      <w:proofErr w:type="spellStart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полиэтнической</w:t>
      </w:r>
      <w:proofErr w:type="spellEnd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proofErr w:type="spellStart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>многоконфессиональной</w:t>
      </w:r>
      <w:proofErr w:type="spellEnd"/>
      <w:r w:rsidRPr="0067111B">
        <w:rPr>
          <w:rFonts w:ascii="Times New Roman" w:eastAsia="Times New Roman" w:hAnsi="Times New Roman" w:cs="Times New Roman"/>
          <w:color w:val="000000"/>
          <w:lang w:eastAsia="ru-RU"/>
        </w:rPr>
        <w:t xml:space="preserve"> среде на основе взаимного уважения и диалога во имя общественного мира и согласия.</w:t>
      </w:r>
    </w:p>
    <w:p w:rsidR="007F36E9" w:rsidRPr="0067111B" w:rsidRDefault="0067111B">
      <w:pPr>
        <w:rPr>
          <w:rFonts w:ascii="Times New Roman" w:hAnsi="Times New Roman" w:cs="Times New Roman"/>
        </w:rPr>
      </w:pPr>
    </w:p>
    <w:sectPr w:rsidR="007F36E9" w:rsidRPr="0067111B" w:rsidSect="00DA6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F2186"/>
    <w:multiLevelType w:val="multilevel"/>
    <w:tmpl w:val="C1D0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111B"/>
    <w:rsid w:val="00386393"/>
    <w:rsid w:val="0067111B"/>
    <w:rsid w:val="00C27C74"/>
    <w:rsid w:val="00DA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005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111B"/>
    <w:rPr>
      <w:b/>
      <w:bCs/>
    </w:rPr>
  </w:style>
  <w:style w:type="character" w:customStyle="1" w:styleId="apple-converted-space">
    <w:name w:val="apple-converted-space"/>
    <w:basedOn w:val="a0"/>
    <w:rsid w:val="0067111B"/>
  </w:style>
  <w:style w:type="character" w:styleId="a5">
    <w:name w:val="Emphasis"/>
    <w:basedOn w:val="a0"/>
    <w:uiPriority w:val="20"/>
    <w:qFormat/>
    <w:rsid w:val="0067111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71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№ 34</dc:creator>
  <cp:lastModifiedBy>Кабинет № 34</cp:lastModifiedBy>
  <cp:revision>1</cp:revision>
  <dcterms:created xsi:type="dcterms:W3CDTF">2014-10-14T09:57:00Z</dcterms:created>
  <dcterms:modified xsi:type="dcterms:W3CDTF">2014-10-14T09:58:00Z</dcterms:modified>
</cp:coreProperties>
</file>