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A78829" w14:textId="0DCD9C6D" w:rsidR="00162000" w:rsidRDefault="00162000" w:rsidP="00162000">
      <w:pPr>
        <w:shd w:val="clear" w:color="auto" w:fill="FFFFFF"/>
        <w:spacing w:line="240" w:lineRule="auto"/>
        <w:rPr>
          <w:rFonts w:ascii="Arial" w:hAnsi="Arial" w:cs="Arial"/>
          <w:color w:val="000000"/>
          <w:sz w:val="30"/>
          <w:szCs w:val="30"/>
        </w:rPr>
      </w:pPr>
      <w:r>
        <w:rPr>
          <w:noProof/>
        </w:rPr>
        <w:drawing>
          <wp:inline distT="0" distB="0" distL="0" distR="0" wp14:anchorId="23F6C09D" wp14:editId="4C4817A8">
            <wp:extent cx="2799080" cy="1637665"/>
            <wp:effectExtent l="0" t="0" r="1270" b="635"/>
            <wp:docPr id="3" name="Рисунок 3" descr="Итоговое собеседов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Итоговое собеседовани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9080" cy="163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053168" w14:textId="77777777" w:rsidR="00162000" w:rsidRDefault="00162000" w:rsidP="00162000">
      <w:pPr>
        <w:shd w:val="clear" w:color="auto" w:fill="FFFFFF"/>
        <w:spacing w:line="240" w:lineRule="auto"/>
        <w:rPr>
          <w:rFonts w:ascii="Arial" w:hAnsi="Arial" w:cs="Arial"/>
          <w:color w:val="000000"/>
          <w:sz w:val="30"/>
          <w:szCs w:val="30"/>
        </w:rPr>
      </w:pPr>
    </w:p>
    <w:p w14:paraId="7DB66E5B" w14:textId="52FDA70B" w:rsidR="00162000" w:rsidRPr="00394929" w:rsidRDefault="00394929" w:rsidP="0039492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202124"/>
          <w:sz w:val="36"/>
          <w:szCs w:val="36"/>
          <w:lang w:eastAsia="ru-RU"/>
        </w:rPr>
      </w:pPr>
      <w:r>
        <w:rPr>
          <w:rFonts w:ascii="Arial" w:hAnsi="Arial" w:cs="Arial"/>
          <w:color w:val="000000"/>
          <w:sz w:val="36"/>
          <w:szCs w:val="36"/>
        </w:rPr>
        <w:t xml:space="preserve">              </w:t>
      </w:r>
      <w:r w:rsidR="00162000" w:rsidRPr="00394929">
        <w:rPr>
          <w:rFonts w:ascii="Arial" w:hAnsi="Arial" w:cs="Arial"/>
          <w:color w:val="000000"/>
          <w:sz w:val="36"/>
          <w:szCs w:val="36"/>
        </w:rPr>
        <w:t xml:space="preserve">Итоговое собеседование по русскому языку проводится в соответствии с Федеральным законом «Об образовании в Российской Федерации» от 29.12.2012 г. № 273-ФЗ и Порядком проведения государственной итоговой аттестации по образовательным программам основного общего образования, утверждённым приказом </w:t>
      </w:r>
      <w:proofErr w:type="spellStart"/>
      <w:r w:rsidR="00162000" w:rsidRPr="00394929">
        <w:rPr>
          <w:rFonts w:ascii="Arial" w:hAnsi="Arial" w:cs="Arial"/>
          <w:color w:val="000000"/>
          <w:sz w:val="36"/>
          <w:szCs w:val="36"/>
        </w:rPr>
        <w:t>Минпросвещения</w:t>
      </w:r>
      <w:proofErr w:type="spellEnd"/>
      <w:r w:rsidR="00162000" w:rsidRPr="00394929">
        <w:rPr>
          <w:rFonts w:ascii="Arial" w:hAnsi="Arial" w:cs="Arial"/>
          <w:color w:val="000000"/>
          <w:sz w:val="36"/>
          <w:szCs w:val="36"/>
        </w:rPr>
        <w:t xml:space="preserve"> России и Рособрнадзора от 04.04.2023 г. № 232/551 (зарегистрирован Минюстом России 12.05.2023, регистрационный № 73292).</w:t>
      </w:r>
      <w:r w:rsidR="00162000" w:rsidRPr="00394929">
        <w:rPr>
          <w:rFonts w:ascii="Arial" w:hAnsi="Arial" w:cs="Arial"/>
          <w:color w:val="000000"/>
          <w:sz w:val="36"/>
          <w:szCs w:val="36"/>
        </w:rPr>
        <w:br/>
      </w:r>
      <w:r w:rsidR="00162000" w:rsidRPr="00394929">
        <w:rPr>
          <w:rFonts w:ascii="Arial" w:hAnsi="Arial" w:cs="Arial"/>
          <w:color w:val="000000"/>
          <w:sz w:val="36"/>
          <w:szCs w:val="36"/>
        </w:rPr>
        <w:br/>
      </w:r>
      <w:r>
        <w:rPr>
          <w:rFonts w:ascii="Arial" w:hAnsi="Arial" w:cs="Arial"/>
          <w:color w:val="000000"/>
          <w:sz w:val="36"/>
          <w:szCs w:val="36"/>
        </w:rPr>
        <w:t xml:space="preserve">               </w:t>
      </w:r>
      <w:r w:rsidR="00162000" w:rsidRPr="00394929">
        <w:rPr>
          <w:rFonts w:ascii="Arial" w:hAnsi="Arial" w:cs="Arial"/>
          <w:color w:val="000000"/>
          <w:sz w:val="36"/>
          <w:szCs w:val="36"/>
        </w:rPr>
        <w:t>Согласно Порядку проведения государственной итоговой аттестации по образовательным программам основного общего образования к ГИА допускаются обучающиеся, не имеющие академической задолженности, в полном объеме выполнившие учебный план или индивидуальный учебный план (имеющие годовые отметки по всем учебным предметам учебного плана за IX класс не ниже удовлетворительных), а также имеющие результат </w:t>
      </w:r>
      <w:r w:rsidR="00162000" w:rsidRPr="00394929">
        <w:rPr>
          <w:rStyle w:val="a3"/>
          <w:rFonts w:ascii="Arial" w:hAnsi="Arial" w:cs="Arial"/>
          <w:color w:val="000000"/>
          <w:sz w:val="36"/>
          <w:szCs w:val="36"/>
        </w:rPr>
        <w:t>«зачет» за итоговое собеседование по русскому языку.</w:t>
      </w:r>
    </w:p>
    <w:p w14:paraId="5C461E39" w14:textId="064E0FAA" w:rsidR="00162000" w:rsidRDefault="00162000" w:rsidP="00162000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4"/>
          <w:szCs w:val="24"/>
          <w:lang w:eastAsia="ru-RU"/>
        </w:rPr>
      </w:pPr>
    </w:p>
    <w:p w14:paraId="7BBB93CB" w14:textId="6621D34F" w:rsidR="00394929" w:rsidRDefault="00394929" w:rsidP="00162000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4"/>
          <w:szCs w:val="24"/>
          <w:lang w:eastAsia="ru-RU"/>
        </w:rPr>
      </w:pPr>
    </w:p>
    <w:p w14:paraId="3AB45B6F" w14:textId="34249415" w:rsidR="00394929" w:rsidRDefault="00394929" w:rsidP="00162000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4"/>
          <w:szCs w:val="24"/>
          <w:lang w:eastAsia="ru-RU"/>
        </w:rPr>
      </w:pPr>
    </w:p>
    <w:p w14:paraId="1B2AEFB4" w14:textId="77777777" w:rsidR="00394929" w:rsidRDefault="00394929" w:rsidP="00162000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4"/>
          <w:szCs w:val="24"/>
          <w:lang w:eastAsia="ru-RU"/>
        </w:rPr>
      </w:pPr>
    </w:p>
    <w:p w14:paraId="7B894E98" w14:textId="6364BEE3" w:rsidR="00162000" w:rsidRDefault="00162000"/>
    <w:p w14:paraId="2AFBEB20" w14:textId="340E7537" w:rsidR="00394929" w:rsidRDefault="00394929">
      <w:r>
        <w:rPr>
          <w:noProof/>
        </w:rPr>
        <w:lastRenderedPageBreak/>
        <w:drawing>
          <wp:inline distT="0" distB="0" distL="0" distR="0" wp14:anchorId="29B386FD" wp14:editId="674E60BD">
            <wp:extent cx="2799080" cy="1637665"/>
            <wp:effectExtent l="0" t="0" r="1270" b="635"/>
            <wp:docPr id="4" name="Рисунок 4" descr="Итоговое собеседов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Итоговое собеседовани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9080" cy="163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8"/>
        <w:tblW w:w="9859" w:type="dxa"/>
        <w:tblLook w:val="04A0" w:firstRow="1" w:lastRow="0" w:firstColumn="1" w:lastColumn="0" w:noHBand="0" w:noVBand="1"/>
      </w:tblPr>
      <w:tblGrid>
        <w:gridCol w:w="9859"/>
      </w:tblGrid>
      <w:tr w:rsidR="00066604" w14:paraId="3FB7CCAA" w14:textId="77777777" w:rsidTr="00066604">
        <w:trPr>
          <w:trHeight w:val="5588"/>
        </w:trPr>
        <w:tc>
          <w:tcPr>
            <w:tcW w:w="9859" w:type="dxa"/>
          </w:tcPr>
          <w:p w14:paraId="511D17F8" w14:textId="77777777" w:rsidR="00066604" w:rsidRDefault="00066604" w:rsidP="00066604">
            <w:pPr>
              <w:pStyle w:val="a4"/>
              <w:spacing w:before="0" w:beforeAutospacing="0" w:after="150" w:afterAutospacing="0"/>
              <w:jc w:val="center"/>
              <w:rPr>
                <w:rFonts w:ascii="Helvetica" w:hAnsi="Helvetica"/>
                <w:color w:val="000000"/>
                <w:sz w:val="36"/>
                <w:szCs w:val="36"/>
              </w:rPr>
            </w:pPr>
            <w:r>
              <w:rPr>
                <w:rFonts w:ascii="Helvetica" w:hAnsi="Helvetica"/>
                <w:color w:val="000000"/>
                <w:sz w:val="36"/>
                <w:szCs w:val="36"/>
              </w:rPr>
              <w:t xml:space="preserve">Итоговое собеседование по русскому языку </w:t>
            </w:r>
          </w:p>
          <w:p w14:paraId="3F06C150" w14:textId="77777777" w:rsidR="00066604" w:rsidRDefault="00066604" w:rsidP="00066604">
            <w:pPr>
              <w:pStyle w:val="a4"/>
              <w:spacing w:before="0" w:beforeAutospacing="0" w:after="150" w:afterAutospacing="0"/>
              <w:jc w:val="center"/>
              <w:rPr>
                <w:rFonts w:ascii="Helvetica" w:hAnsi="Helvetica"/>
                <w:color w:val="000000"/>
                <w:sz w:val="36"/>
                <w:szCs w:val="36"/>
              </w:rPr>
            </w:pPr>
            <w:r>
              <w:rPr>
                <w:rFonts w:ascii="Helvetica" w:hAnsi="Helvetica"/>
                <w:color w:val="000000"/>
                <w:sz w:val="36"/>
                <w:szCs w:val="36"/>
              </w:rPr>
              <w:t>в 2025 году</w:t>
            </w:r>
          </w:p>
          <w:p w14:paraId="178ABBB6" w14:textId="77777777" w:rsidR="00066604" w:rsidRPr="00066604" w:rsidRDefault="00066604" w:rsidP="00066604">
            <w:pPr>
              <w:pStyle w:val="a4"/>
              <w:spacing w:before="0" w:beforeAutospacing="0" w:after="150" w:afterAutospacing="0"/>
              <w:jc w:val="center"/>
              <w:rPr>
                <w:rFonts w:ascii="Helvetica" w:hAnsi="Helvetica"/>
                <w:color w:val="000000"/>
                <w:sz w:val="36"/>
                <w:szCs w:val="36"/>
              </w:rPr>
            </w:pPr>
          </w:p>
          <w:p w14:paraId="786CD16E" w14:textId="77777777" w:rsidR="00066604" w:rsidRPr="00866024" w:rsidRDefault="00066604" w:rsidP="00066604">
            <w:pPr>
              <w:pStyle w:val="a4"/>
              <w:spacing w:before="0" w:beforeAutospacing="0" w:after="150" w:afterAutospacing="0"/>
              <w:jc w:val="center"/>
              <w:rPr>
                <w:rFonts w:ascii="Helvetica" w:hAnsi="Helvetica"/>
                <w:b/>
                <w:color w:val="000000"/>
                <w:sz w:val="36"/>
                <w:szCs w:val="36"/>
              </w:rPr>
            </w:pPr>
            <w:r w:rsidRPr="00866024">
              <w:rPr>
                <w:rFonts w:ascii="Helvetica" w:hAnsi="Helvetica"/>
                <w:b/>
                <w:color w:val="000000"/>
                <w:sz w:val="36"/>
                <w:szCs w:val="36"/>
              </w:rPr>
              <w:t>даты проведения;</w:t>
            </w:r>
          </w:p>
          <w:tbl>
            <w:tblPr>
              <w:tblStyle w:val="a8"/>
              <w:tblW w:w="0" w:type="auto"/>
              <w:tblInd w:w="1" w:type="dxa"/>
              <w:tblLook w:val="04A0" w:firstRow="1" w:lastRow="0" w:firstColumn="1" w:lastColumn="0" w:noHBand="0" w:noVBand="1"/>
            </w:tblPr>
            <w:tblGrid>
              <w:gridCol w:w="3210"/>
              <w:gridCol w:w="3210"/>
              <w:gridCol w:w="3211"/>
            </w:tblGrid>
            <w:tr w:rsidR="00066604" w:rsidRPr="00066604" w14:paraId="0AC54C28" w14:textId="77777777" w:rsidTr="00066604">
              <w:trPr>
                <w:trHeight w:val="780"/>
              </w:trPr>
              <w:tc>
                <w:tcPr>
                  <w:tcW w:w="3210" w:type="dxa"/>
                </w:tcPr>
                <w:p w14:paraId="6C217306" w14:textId="0710BC3C" w:rsidR="00066604" w:rsidRPr="00866024" w:rsidRDefault="00066604" w:rsidP="00066604">
                  <w:pPr>
                    <w:pStyle w:val="a4"/>
                    <w:spacing w:before="0" w:beforeAutospacing="0" w:after="150" w:afterAutospacing="0"/>
                    <w:jc w:val="center"/>
                    <w:rPr>
                      <w:rFonts w:ascii="Helvetica" w:hAnsi="Helvetica"/>
                      <w:color w:val="FF0000"/>
                      <w:sz w:val="36"/>
                      <w:szCs w:val="36"/>
                    </w:rPr>
                  </w:pPr>
                  <w:r w:rsidRPr="00866024">
                    <w:rPr>
                      <w:rFonts w:ascii="Helvetica" w:hAnsi="Helvetica"/>
                      <w:color w:val="FF0000"/>
                      <w:sz w:val="36"/>
                      <w:szCs w:val="36"/>
                    </w:rPr>
                    <w:t>февраль</w:t>
                  </w:r>
                </w:p>
              </w:tc>
              <w:tc>
                <w:tcPr>
                  <w:tcW w:w="3210" w:type="dxa"/>
                </w:tcPr>
                <w:p w14:paraId="5A468E23" w14:textId="344C6D66" w:rsidR="00066604" w:rsidRPr="00866024" w:rsidRDefault="00066604" w:rsidP="00066604">
                  <w:pPr>
                    <w:pStyle w:val="a4"/>
                    <w:spacing w:before="0" w:beforeAutospacing="0" w:after="150" w:afterAutospacing="0"/>
                    <w:jc w:val="center"/>
                    <w:rPr>
                      <w:rFonts w:ascii="Helvetica" w:hAnsi="Helvetica"/>
                      <w:color w:val="FF0000"/>
                      <w:sz w:val="36"/>
                      <w:szCs w:val="36"/>
                    </w:rPr>
                  </w:pPr>
                  <w:r w:rsidRPr="00866024">
                    <w:rPr>
                      <w:rFonts w:ascii="Helvetica" w:hAnsi="Helvetica"/>
                      <w:color w:val="FF0000"/>
                      <w:sz w:val="36"/>
                      <w:szCs w:val="36"/>
                    </w:rPr>
                    <w:t>март</w:t>
                  </w:r>
                </w:p>
              </w:tc>
              <w:tc>
                <w:tcPr>
                  <w:tcW w:w="3211" w:type="dxa"/>
                </w:tcPr>
                <w:p w14:paraId="5FC7B05A" w14:textId="017217A4" w:rsidR="00066604" w:rsidRPr="00866024" w:rsidRDefault="00066604" w:rsidP="00066604">
                  <w:pPr>
                    <w:pStyle w:val="a4"/>
                    <w:spacing w:before="0" w:beforeAutospacing="0" w:after="150" w:afterAutospacing="0"/>
                    <w:jc w:val="center"/>
                    <w:rPr>
                      <w:rFonts w:ascii="Helvetica" w:hAnsi="Helvetica"/>
                      <w:color w:val="FF0000"/>
                      <w:sz w:val="36"/>
                      <w:szCs w:val="36"/>
                    </w:rPr>
                  </w:pPr>
                  <w:r w:rsidRPr="00866024">
                    <w:rPr>
                      <w:rFonts w:ascii="Helvetica" w:hAnsi="Helvetica"/>
                      <w:color w:val="FF0000"/>
                      <w:sz w:val="36"/>
                      <w:szCs w:val="36"/>
                    </w:rPr>
                    <w:t>апрель</w:t>
                  </w:r>
                </w:p>
              </w:tc>
            </w:tr>
            <w:tr w:rsidR="00066604" w:rsidRPr="00066604" w14:paraId="29831C39" w14:textId="77777777" w:rsidTr="00066604">
              <w:trPr>
                <w:trHeight w:val="801"/>
              </w:trPr>
              <w:tc>
                <w:tcPr>
                  <w:tcW w:w="3210" w:type="dxa"/>
                </w:tcPr>
                <w:p w14:paraId="4E075DBE" w14:textId="07E656ED" w:rsidR="00066604" w:rsidRPr="00066604" w:rsidRDefault="00066604" w:rsidP="00066604">
                  <w:pPr>
                    <w:pStyle w:val="a4"/>
                    <w:spacing w:before="0" w:beforeAutospacing="0" w:after="150" w:afterAutospacing="0"/>
                    <w:jc w:val="center"/>
                    <w:rPr>
                      <w:rFonts w:ascii="Helvetica" w:hAnsi="Helvetica"/>
                      <w:color w:val="000000"/>
                      <w:sz w:val="36"/>
                      <w:szCs w:val="36"/>
                    </w:rPr>
                  </w:pPr>
                  <w:r w:rsidRPr="00066604">
                    <w:rPr>
                      <w:rFonts w:ascii="Helvetica" w:hAnsi="Helvetica"/>
                      <w:color w:val="000000"/>
                      <w:sz w:val="36"/>
                      <w:szCs w:val="36"/>
                    </w:rPr>
                    <w:t>12</w:t>
                  </w:r>
                </w:p>
              </w:tc>
              <w:tc>
                <w:tcPr>
                  <w:tcW w:w="3210" w:type="dxa"/>
                </w:tcPr>
                <w:p w14:paraId="0BA4193E" w14:textId="0DF917B9" w:rsidR="00066604" w:rsidRPr="00066604" w:rsidRDefault="00066604" w:rsidP="00066604">
                  <w:pPr>
                    <w:pStyle w:val="a4"/>
                    <w:spacing w:before="0" w:beforeAutospacing="0" w:after="150" w:afterAutospacing="0"/>
                    <w:jc w:val="center"/>
                    <w:rPr>
                      <w:rFonts w:ascii="Helvetica" w:hAnsi="Helvetica"/>
                      <w:color w:val="000000"/>
                      <w:sz w:val="36"/>
                      <w:szCs w:val="36"/>
                    </w:rPr>
                  </w:pPr>
                  <w:r w:rsidRPr="00066604">
                    <w:rPr>
                      <w:rFonts w:ascii="Helvetica" w:hAnsi="Helvetica"/>
                      <w:color w:val="000000"/>
                      <w:sz w:val="36"/>
                      <w:szCs w:val="36"/>
                    </w:rPr>
                    <w:t>12</w:t>
                  </w:r>
                </w:p>
              </w:tc>
              <w:tc>
                <w:tcPr>
                  <w:tcW w:w="3211" w:type="dxa"/>
                </w:tcPr>
                <w:p w14:paraId="3169237C" w14:textId="7F655213" w:rsidR="00066604" w:rsidRPr="00066604" w:rsidRDefault="00066604" w:rsidP="00066604">
                  <w:pPr>
                    <w:pStyle w:val="a4"/>
                    <w:spacing w:before="0" w:beforeAutospacing="0" w:after="150" w:afterAutospacing="0"/>
                    <w:jc w:val="center"/>
                    <w:rPr>
                      <w:rFonts w:ascii="Helvetica" w:hAnsi="Helvetica"/>
                      <w:color w:val="000000"/>
                      <w:sz w:val="36"/>
                      <w:szCs w:val="36"/>
                    </w:rPr>
                  </w:pPr>
                  <w:r w:rsidRPr="00066604">
                    <w:rPr>
                      <w:rFonts w:ascii="Helvetica" w:hAnsi="Helvetica"/>
                      <w:color w:val="000000"/>
                      <w:sz w:val="36"/>
                      <w:szCs w:val="36"/>
                    </w:rPr>
                    <w:t>21</w:t>
                  </w:r>
                </w:p>
              </w:tc>
            </w:tr>
            <w:tr w:rsidR="00066604" w:rsidRPr="00066604" w14:paraId="67780B6B" w14:textId="77777777" w:rsidTr="00066604">
              <w:trPr>
                <w:trHeight w:val="759"/>
              </w:trPr>
              <w:tc>
                <w:tcPr>
                  <w:tcW w:w="3210" w:type="dxa"/>
                </w:tcPr>
                <w:p w14:paraId="25DE77D2" w14:textId="49881281" w:rsidR="00066604" w:rsidRPr="00066604" w:rsidRDefault="00066604" w:rsidP="00066604">
                  <w:pPr>
                    <w:pStyle w:val="a4"/>
                    <w:spacing w:before="0" w:beforeAutospacing="0" w:after="150" w:afterAutospacing="0"/>
                    <w:jc w:val="center"/>
                    <w:rPr>
                      <w:rFonts w:ascii="Helvetica" w:hAnsi="Helvetica"/>
                      <w:color w:val="000000"/>
                      <w:sz w:val="36"/>
                      <w:szCs w:val="36"/>
                    </w:rPr>
                  </w:pPr>
                  <w:r w:rsidRPr="00066604">
                    <w:rPr>
                      <w:rFonts w:ascii="Helvetica" w:hAnsi="Helvetica"/>
                      <w:color w:val="000000"/>
                      <w:sz w:val="36"/>
                      <w:szCs w:val="36"/>
                    </w:rPr>
                    <w:t>Основная дата</w:t>
                  </w:r>
                </w:p>
              </w:tc>
              <w:tc>
                <w:tcPr>
                  <w:tcW w:w="6421" w:type="dxa"/>
                  <w:gridSpan w:val="2"/>
                </w:tcPr>
                <w:p w14:paraId="4FFAE6E0" w14:textId="123695D0" w:rsidR="00066604" w:rsidRPr="00066604" w:rsidRDefault="00066604" w:rsidP="00066604">
                  <w:pPr>
                    <w:pStyle w:val="a4"/>
                    <w:spacing w:before="0" w:beforeAutospacing="0" w:after="150" w:afterAutospacing="0"/>
                    <w:jc w:val="center"/>
                    <w:rPr>
                      <w:rFonts w:ascii="Helvetica" w:hAnsi="Helvetica"/>
                      <w:color w:val="000000"/>
                      <w:sz w:val="36"/>
                      <w:szCs w:val="36"/>
                    </w:rPr>
                  </w:pPr>
                  <w:r w:rsidRPr="00066604">
                    <w:rPr>
                      <w:rFonts w:ascii="Helvetica" w:hAnsi="Helvetica"/>
                      <w:color w:val="000000"/>
                      <w:sz w:val="36"/>
                      <w:szCs w:val="36"/>
                    </w:rPr>
                    <w:t>Дополнительные даты</w:t>
                  </w:r>
                </w:p>
              </w:tc>
            </w:tr>
          </w:tbl>
          <w:p w14:paraId="5DACA178" w14:textId="77777777" w:rsidR="00066604" w:rsidRPr="00866024" w:rsidRDefault="00066604" w:rsidP="00066604">
            <w:pPr>
              <w:pStyle w:val="a4"/>
              <w:spacing w:before="0" w:beforeAutospacing="0" w:after="150" w:afterAutospacing="0"/>
              <w:jc w:val="center"/>
              <w:rPr>
                <w:rFonts w:ascii="Helvetica" w:hAnsi="Helvetica"/>
                <w:b/>
                <w:color w:val="000000"/>
                <w:sz w:val="36"/>
                <w:szCs w:val="36"/>
              </w:rPr>
            </w:pPr>
            <w:r w:rsidRPr="00866024">
              <w:rPr>
                <w:rFonts w:ascii="Helvetica" w:hAnsi="Helvetica"/>
                <w:b/>
                <w:color w:val="000000"/>
                <w:sz w:val="36"/>
                <w:szCs w:val="36"/>
              </w:rPr>
              <w:t>Заявления подаются</w:t>
            </w:r>
          </w:p>
          <w:p w14:paraId="1FC90671" w14:textId="77777777" w:rsidR="00066604" w:rsidRPr="00066604" w:rsidRDefault="00066604" w:rsidP="00066604">
            <w:pPr>
              <w:pStyle w:val="a4"/>
              <w:spacing w:before="0" w:beforeAutospacing="0" w:after="150" w:afterAutospacing="0"/>
              <w:jc w:val="center"/>
              <w:rPr>
                <w:rFonts w:ascii="Helvetica" w:hAnsi="Helvetica"/>
                <w:color w:val="000000"/>
                <w:sz w:val="36"/>
                <w:szCs w:val="36"/>
              </w:rPr>
            </w:pPr>
            <w:r w:rsidRPr="00066604">
              <w:rPr>
                <w:rFonts w:ascii="Helvetica" w:hAnsi="Helvetica"/>
                <w:color w:val="000000"/>
                <w:sz w:val="36"/>
                <w:szCs w:val="36"/>
              </w:rPr>
              <w:t>Не позднее чем за две недели до начала проведения итогового собеседования</w:t>
            </w:r>
          </w:p>
          <w:p w14:paraId="08578F42" w14:textId="77777777" w:rsidR="00066604" w:rsidRPr="00866024" w:rsidRDefault="00066604" w:rsidP="00066604">
            <w:pPr>
              <w:pStyle w:val="a4"/>
              <w:spacing w:before="0" w:beforeAutospacing="0" w:after="150" w:afterAutospacing="0"/>
              <w:jc w:val="center"/>
              <w:rPr>
                <w:rFonts w:ascii="Helvetica" w:hAnsi="Helvetica"/>
                <w:b/>
                <w:color w:val="000000"/>
                <w:sz w:val="36"/>
                <w:szCs w:val="36"/>
              </w:rPr>
            </w:pPr>
            <w:r w:rsidRPr="00866024">
              <w:rPr>
                <w:rFonts w:ascii="Helvetica" w:hAnsi="Helvetica"/>
                <w:b/>
                <w:color w:val="000000"/>
                <w:sz w:val="36"/>
                <w:szCs w:val="36"/>
              </w:rPr>
              <w:t>Допускаются в дополнительные даты</w:t>
            </w:r>
          </w:p>
          <w:p w14:paraId="0D95FE6D" w14:textId="20D94372" w:rsidR="00066604" w:rsidRPr="00066604" w:rsidRDefault="00866024" w:rsidP="00066604">
            <w:pPr>
              <w:pStyle w:val="a4"/>
              <w:spacing w:before="0" w:beforeAutospacing="0" w:after="150" w:afterAutospacing="0"/>
              <w:jc w:val="center"/>
              <w:rPr>
                <w:rFonts w:ascii="Helvetica" w:hAnsi="Helvetica"/>
                <w:color w:val="000000"/>
                <w:sz w:val="36"/>
                <w:szCs w:val="36"/>
              </w:rPr>
            </w:pPr>
            <w:r>
              <w:rPr>
                <w:rFonts w:ascii="Helvetica" w:hAnsi="Helvetica"/>
                <w:color w:val="000000"/>
                <w:sz w:val="36"/>
                <w:szCs w:val="36"/>
              </w:rPr>
              <w:t>о</w:t>
            </w:r>
            <w:bookmarkStart w:id="0" w:name="_GoBack"/>
            <w:bookmarkEnd w:id="0"/>
            <w:r w:rsidR="00066604" w:rsidRPr="00066604">
              <w:rPr>
                <w:rFonts w:ascii="Helvetica" w:hAnsi="Helvetica"/>
                <w:color w:val="000000"/>
                <w:sz w:val="36"/>
                <w:szCs w:val="36"/>
              </w:rPr>
              <w:t>бучающиеся, экстерны,</w:t>
            </w:r>
          </w:p>
          <w:p w14:paraId="563CF1B4" w14:textId="77777777" w:rsidR="00066604" w:rsidRPr="00066604" w:rsidRDefault="00066604" w:rsidP="00066604">
            <w:pPr>
              <w:pStyle w:val="a4"/>
              <w:numPr>
                <w:ilvl w:val="0"/>
                <w:numId w:val="7"/>
              </w:numPr>
              <w:spacing w:before="0" w:beforeAutospacing="0" w:after="150" w:afterAutospacing="0"/>
              <w:rPr>
                <w:rFonts w:ascii="Helvetica" w:hAnsi="Helvetica"/>
                <w:color w:val="000000"/>
                <w:sz w:val="36"/>
                <w:szCs w:val="36"/>
              </w:rPr>
            </w:pPr>
            <w:r w:rsidRPr="00066604">
              <w:rPr>
                <w:rFonts w:ascii="Helvetica" w:hAnsi="Helvetica"/>
                <w:color w:val="000000"/>
                <w:sz w:val="36"/>
                <w:szCs w:val="36"/>
              </w:rPr>
              <w:t>Получившие «незачет»</w:t>
            </w:r>
          </w:p>
          <w:p w14:paraId="25AAC67A" w14:textId="77777777" w:rsidR="00066604" w:rsidRPr="00066604" w:rsidRDefault="00066604" w:rsidP="00066604">
            <w:pPr>
              <w:pStyle w:val="a4"/>
              <w:numPr>
                <w:ilvl w:val="0"/>
                <w:numId w:val="7"/>
              </w:numPr>
              <w:spacing w:before="0" w:beforeAutospacing="0" w:after="150" w:afterAutospacing="0"/>
              <w:rPr>
                <w:rFonts w:ascii="Helvetica" w:hAnsi="Helvetica"/>
                <w:color w:val="000000"/>
                <w:sz w:val="36"/>
                <w:szCs w:val="36"/>
              </w:rPr>
            </w:pPr>
            <w:r w:rsidRPr="00066604">
              <w:rPr>
                <w:rFonts w:ascii="Helvetica" w:hAnsi="Helvetica"/>
                <w:color w:val="000000"/>
                <w:sz w:val="36"/>
                <w:szCs w:val="36"/>
              </w:rPr>
              <w:t>Удаленные за нарушение требований п. 22 Порядка ГИА-9;</w:t>
            </w:r>
          </w:p>
          <w:p w14:paraId="163AC5DF" w14:textId="77777777" w:rsidR="00066604" w:rsidRPr="00066604" w:rsidRDefault="00066604" w:rsidP="00066604">
            <w:pPr>
              <w:pStyle w:val="a4"/>
              <w:numPr>
                <w:ilvl w:val="0"/>
                <w:numId w:val="7"/>
              </w:numPr>
              <w:spacing w:before="0" w:beforeAutospacing="0" w:after="150" w:afterAutospacing="0"/>
              <w:rPr>
                <w:rFonts w:ascii="Helvetica" w:hAnsi="Helvetica"/>
                <w:color w:val="000000"/>
                <w:sz w:val="36"/>
                <w:szCs w:val="36"/>
              </w:rPr>
            </w:pPr>
            <w:r w:rsidRPr="00066604">
              <w:rPr>
                <w:rFonts w:ascii="Helvetica" w:hAnsi="Helvetica"/>
                <w:color w:val="000000"/>
                <w:sz w:val="36"/>
                <w:szCs w:val="36"/>
              </w:rPr>
              <w:t>Не явившиеся по уважительным причинам;</w:t>
            </w:r>
          </w:p>
          <w:p w14:paraId="5D6B61A8" w14:textId="77777777" w:rsidR="00066604" w:rsidRPr="00066604" w:rsidRDefault="00066604" w:rsidP="00066604">
            <w:pPr>
              <w:pStyle w:val="a4"/>
              <w:numPr>
                <w:ilvl w:val="0"/>
                <w:numId w:val="7"/>
              </w:numPr>
              <w:spacing w:before="0" w:beforeAutospacing="0" w:after="150" w:afterAutospacing="0"/>
              <w:rPr>
                <w:rFonts w:ascii="Helvetica" w:hAnsi="Helvetica"/>
                <w:color w:val="000000"/>
                <w:sz w:val="36"/>
                <w:szCs w:val="36"/>
              </w:rPr>
            </w:pPr>
            <w:r w:rsidRPr="00066604">
              <w:rPr>
                <w:rFonts w:ascii="Helvetica" w:hAnsi="Helvetica"/>
                <w:color w:val="000000"/>
                <w:sz w:val="36"/>
                <w:szCs w:val="36"/>
              </w:rPr>
              <w:t>Не завершившие итоговое собеседование по уважительным причинам.</w:t>
            </w:r>
          </w:p>
          <w:p w14:paraId="21BE7ECA" w14:textId="77777777" w:rsidR="00066604" w:rsidRPr="00866024" w:rsidRDefault="00066604" w:rsidP="00066604">
            <w:pPr>
              <w:pStyle w:val="a4"/>
              <w:numPr>
                <w:ilvl w:val="0"/>
                <w:numId w:val="7"/>
              </w:numPr>
              <w:spacing w:before="0" w:beforeAutospacing="0" w:after="150" w:afterAutospacing="0"/>
              <w:rPr>
                <w:rFonts w:ascii="Helvetica" w:hAnsi="Helvetica"/>
                <w:b/>
                <w:color w:val="000000"/>
                <w:sz w:val="36"/>
                <w:szCs w:val="36"/>
              </w:rPr>
            </w:pPr>
            <w:r w:rsidRPr="00866024">
              <w:rPr>
                <w:rFonts w:ascii="Helvetica" w:hAnsi="Helvetica"/>
                <w:b/>
                <w:color w:val="000000"/>
                <w:sz w:val="36"/>
                <w:szCs w:val="36"/>
              </w:rPr>
              <w:t>Продолжительность проведения: 15 мин.</w:t>
            </w:r>
          </w:p>
          <w:p w14:paraId="41D912EC" w14:textId="55CC6AA4" w:rsidR="00066604" w:rsidRDefault="00066604" w:rsidP="00066604">
            <w:pPr>
              <w:pStyle w:val="a4"/>
              <w:numPr>
                <w:ilvl w:val="0"/>
                <w:numId w:val="7"/>
              </w:numPr>
              <w:spacing w:before="0" w:beforeAutospacing="0" w:after="150" w:afterAutospacing="0"/>
              <w:rPr>
                <w:rFonts w:ascii="Helvetica" w:hAnsi="Helvetica"/>
                <w:color w:val="000000"/>
                <w:sz w:val="36"/>
                <w:szCs w:val="36"/>
              </w:rPr>
            </w:pPr>
            <w:r w:rsidRPr="00066604">
              <w:rPr>
                <w:rFonts w:ascii="Helvetica" w:hAnsi="Helvetica"/>
                <w:color w:val="000000"/>
                <w:sz w:val="36"/>
                <w:szCs w:val="36"/>
              </w:rPr>
              <w:t>Для лиц с ОВЗ, детей-инвалидов, инвалидов</w:t>
            </w:r>
            <w:r w:rsidRPr="00866024">
              <w:rPr>
                <w:rFonts w:ascii="Helvetica" w:hAnsi="Helvetica"/>
                <w:b/>
                <w:color w:val="000000"/>
                <w:sz w:val="36"/>
                <w:szCs w:val="36"/>
              </w:rPr>
              <w:t>+30</w:t>
            </w:r>
            <w:r w:rsidRPr="00066604">
              <w:rPr>
                <w:rFonts w:ascii="Helvetica" w:hAnsi="Helvetica"/>
                <w:color w:val="000000"/>
                <w:sz w:val="36"/>
                <w:szCs w:val="36"/>
              </w:rPr>
              <w:t xml:space="preserve"> мин.</w:t>
            </w:r>
          </w:p>
        </w:tc>
      </w:tr>
    </w:tbl>
    <w:p w14:paraId="1D4C9666" w14:textId="0E8F6BCC" w:rsidR="00162000" w:rsidRPr="00394929" w:rsidRDefault="00162000" w:rsidP="00162000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/>
          <w:color w:val="000000"/>
          <w:sz w:val="36"/>
          <w:szCs w:val="36"/>
        </w:rPr>
      </w:pPr>
    </w:p>
    <w:p w14:paraId="593A8BDB" w14:textId="77777777" w:rsidR="00394929" w:rsidRDefault="00394929" w:rsidP="00394929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4"/>
          <w:szCs w:val="24"/>
          <w:lang w:eastAsia="ru-RU"/>
        </w:rPr>
      </w:pPr>
    </w:p>
    <w:p w14:paraId="361424A1" w14:textId="322E6EA7" w:rsidR="00394929" w:rsidRDefault="00394929" w:rsidP="00394929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4"/>
          <w:szCs w:val="24"/>
          <w:lang w:eastAsia="ru-RU"/>
        </w:rPr>
      </w:pPr>
      <w:r w:rsidRPr="00612DC5">
        <w:rPr>
          <w:noProof/>
        </w:rPr>
        <w:drawing>
          <wp:inline distT="0" distB="0" distL="0" distR="0" wp14:anchorId="3A57D0AA" wp14:editId="55ECD4FC">
            <wp:extent cx="2799080" cy="1637665"/>
            <wp:effectExtent l="0" t="0" r="1270" b="635"/>
            <wp:docPr id="1" name="Рисунок 1" descr="Итоговое собеседов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Итоговое собеседовани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9080" cy="163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CF9FFA" w14:textId="77777777" w:rsidR="00394929" w:rsidRDefault="00394929" w:rsidP="00394929"/>
    <w:p w14:paraId="75392E8E" w14:textId="5898FCD2" w:rsidR="00394929" w:rsidRDefault="008F5924" w:rsidP="008F592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F5924">
        <w:rPr>
          <w:rFonts w:ascii="Times New Roman" w:hAnsi="Times New Roman" w:cs="Times New Roman"/>
          <w:b/>
          <w:sz w:val="36"/>
          <w:szCs w:val="36"/>
        </w:rPr>
        <w:t>В дополнительные сроки к участию в итоговом собеседовании допускаются обучающиеся:</w:t>
      </w:r>
    </w:p>
    <w:p w14:paraId="0027F8F5" w14:textId="77777777" w:rsidR="008F5924" w:rsidRDefault="008F5924" w:rsidP="008F592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1770473" w14:textId="345EAB94" w:rsidR="008F5924" w:rsidRPr="008F5924" w:rsidRDefault="008F5924" w:rsidP="008F5924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36"/>
          <w:szCs w:val="36"/>
        </w:rPr>
      </w:pPr>
      <w:r w:rsidRPr="008F5924">
        <w:rPr>
          <w:rFonts w:ascii="Times New Roman" w:hAnsi="Times New Roman" w:cs="Times New Roman"/>
          <w:sz w:val="36"/>
          <w:szCs w:val="36"/>
        </w:rPr>
        <w:t>Получившие по итоговому собеседованию неудовлетворительный результат («незачет»)</w:t>
      </w:r>
    </w:p>
    <w:p w14:paraId="2EE91CA4" w14:textId="422BCEA9" w:rsidR="008F5924" w:rsidRPr="008F5924" w:rsidRDefault="008F5924" w:rsidP="008F5924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36"/>
          <w:szCs w:val="36"/>
        </w:rPr>
      </w:pPr>
      <w:r w:rsidRPr="008F5924">
        <w:rPr>
          <w:rFonts w:ascii="Times New Roman" w:hAnsi="Times New Roman" w:cs="Times New Roman"/>
          <w:sz w:val="36"/>
          <w:szCs w:val="36"/>
        </w:rPr>
        <w:t>Не явившиеся на итоговое собеседование по уважительным причинам (болезнь или иные обстоятельства), подтвержденным документально (по решению педагогического совета школы)</w:t>
      </w:r>
    </w:p>
    <w:p w14:paraId="25A40CAD" w14:textId="7B21BE93" w:rsidR="008F5924" w:rsidRPr="008F5924" w:rsidRDefault="008F5924" w:rsidP="008F5924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36"/>
          <w:szCs w:val="36"/>
        </w:rPr>
      </w:pPr>
      <w:r w:rsidRPr="008F5924">
        <w:rPr>
          <w:rFonts w:ascii="Times New Roman" w:hAnsi="Times New Roman" w:cs="Times New Roman"/>
          <w:sz w:val="36"/>
          <w:szCs w:val="36"/>
        </w:rPr>
        <w:t>Не завершившие выполнение итогового собеседования по уважительным причинам;</w:t>
      </w:r>
    </w:p>
    <w:p w14:paraId="40C6A139" w14:textId="7A3766A4" w:rsidR="008F5924" w:rsidRDefault="008F5924" w:rsidP="008F5924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36"/>
          <w:szCs w:val="36"/>
        </w:rPr>
      </w:pPr>
      <w:r w:rsidRPr="008F5924">
        <w:rPr>
          <w:rFonts w:ascii="Times New Roman" w:hAnsi="Times New Roman" w:cs="Times New Roman"/>
          <w:sz w:val="36"/>
          <w:szCs w:val="36"/>
        </w:rPr>
        <w:t>Удаленные с итогового собеседования за нарушение Порядка проведения (по решению педагогического совета школы)</w:t>
      </w:r>
      <w:r>
        <w:rPr>
          <w:rFonts w:ascii="Times New Roman" w:hAnsi="Times New Roman" w:cs="Times New Roman"/>
          <w:sz w:val="36"/>
          <w:szCs w:val="36"/>
        </w:rPr>
        <w:t>;</w:t>
      </w:r>
    </w:p>
    <w:p w14:paraId="3A699134" w14:textId="752CE78D" w:rsidR="008F5924" w:rsidRDefault="008F5924" w:rsidP="008F5924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Дополнительные сроки сдачи итогового собеседования </w:t>
      </w:r>
    </w:p>
    <w:p w14:paraId="56BC1291" w14:textId="08632C15" w:rsidR="008F5924" w:rsidRDefault="008F5924" w:rsidP="008F5924">
      <w:pPr>
        <w:pStyle w:val="a7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- 1</w:t>
      </w:r>
      <w:r w:rsidR="00066604">
        <w:rPr>
          <w:rFonts w:ascii="Times New Roman" w:hAnsi="Times New Roman" w:cs="Times New Roman"/>
          <w:sz w:val="36"/>
          <w:szCs w:val="36"/>
        </w:rPr>
        <w:t>2</w:t>
      </w:r>
      <w:r>
        <w:rPr>
          <w:rFonts w:ascii="Times New Roman" w:hAnsi="Times New Roman" w:cs="Times New Roman"/>
          <w:sz w:val="36"/>
          <w:szCs w:val="36"/>
        </w:rPr>
        <w:t xml:space="preserve"> марта</w:t>
      </w:r>
    </w:p>
    <w:p w14:paraId="6EB15B45" w14:textId="4907A0BD" w:rsidR="008F5924" w:rsidRPr="008F5924" w:rsidRDefault="008F5924" w:rsidP="008F5924">
      <w:pPr>
        <w:pStyle w:val="a7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- </w:t>
      </w:r>
      <w:r w:rsidR="00066604">
        <w:rPr>
          <w:rFonts w:ascii="Times New Roman" w:hAnsi="Times New Roman" w:cs="Times New Roman"/>
          <w:sz w:val="36"/>
          <w:szCs w:val="36"/>
        </w:rPr>
        <w:t>21</w:t>
      </w:r>
      <w:r>
        <w:rPr>
          <w:rFonts w:ascii="Times New Roman" w:hAnsi="Times New Roman" w:cs="Times New Roman"/>
          <w:sz w:val="36"/>
          <w:szCs w:val="36"/>
        </w:rPr>
        <w:t xml:space="preserve"> апреля</w:t>
      </w:r>
    </w:p>
    <w:p w14:paraId="4F0BC7BF" w14:textId="77777777" w:rsidR="008F5924" w:rsidRPr="008F5924" w:rsidRDefault="008F5924" w:rsidP="008F592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1E97271" w14:textId="77777777" w:rsidR="00394929" w:rsidRDefault="00394929" w:rsidP="00394929"/>
    <w:p w14:paraId="73D81D75" w14:textId="531D78C3" w:rsidR="00394929" w:rsidRDefault="00394929" w:rsidP="00394929"/>
    <w:p w14:paraId="2CAEA283" w14:textId="429D54FB" w:rsidR="00612DC5" w:rsidRDefault="00612DC5" w:rsidP="00394929"/>
    <w:p w14:paraId="28D1EF69" w14:textId="18DA5AE6" w:rsidR="00612DC5" w:rsidRDefault="00612DC5" w:rsidP="00394929"/>
    <w:p w14:paraId="70D713E3" w14:textId="7742D1C9" w:rsidR="00612DC5" w:rsidRDefault="00612DC5" w:rsidP="00394929"/>
    <w:p w14:paraId="59770840" w14:textId="46845F62" w:rsidR="00612DC5" w:rsidRDefault="00612DC5" w:rsidP="00394929"/>
    <w:p w14:paraId="5F4C0E2A" w14:textId="50016A14" w:rsidR="00612DC5" w:rsidRDefault="00612DC5" w:rsidP="00394929">
      <w:r>
        <w:rPr>
          <w:noProof/>
        </w:rPr>
        <w:drawing>
          <wp:inline distT="0" distB="0" distL="0" distR="0" wp14:anchorId="69C60481" wp14:editId="6CA7C431">
            <wp:extent cx="2799080" cy="1637665"/>
            <wp:effectExtent l="0" t="0" r="1270" b="635"/>
            <wp:docPr id="7" name="Рисунок 7" descr="Итоговое собеседов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Итоговое собеседовани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9080" cy="163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4F5CC0" w14:textId="77777777" w:rsidR="00612DC5" w:rsidRDefault="00612DC5" w:rsidP="00394929"/>
    <w:p w14:paraId="5DD11567" w14:textId="0A780EDD" w:rsidR="00612DC5" w:rsidRDefault="00612DC5" w:rsidP="00612DC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12DC5">
        <w:rPr>
          <w:rFonts w:ascii="Times New Roman" w:hAnsi="Times New Roman" w:cs="Times New Roman"/>
          <w:b/>
          <w:sz w:val="36"/>
          <w:szCs w:val="36"/>
        </w:rPr>
        <w:t>Контрольные измерительные материалы итогового собеседования состоят из четырех заданий</w:t>
      </w:r>
    </w:p>
    <w:p w14:paraId="3ADEE0F1" w14:textId="13686149" w:rsidR="00612DC5" w:rsidRDefault="00612DC5" w:rsidP="00612DC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668D7EE" w14:textId="1D9A6C49" w:rsidR="00612DC5" w:rsidRPr="00612DC5" w:rsidRDefault="00612DC5" w:rsidP="00612DC5">
      <w:pPr>
        <w:pStyle w:val="a7"/>
        <w:numPr>
          <w:ilvl w:val="0"/>
          <w:numId w:val="5"/>
        </w:numPr>
        <w:rPr>
          <w:rFonts w:ascii="Times New Roman" w:hAnsi="Times New Roman" w:cs="Times New Roman"/>
          <w:b/>
          <w:sz w:val="36"/>
          <w:szCs w:val="36"/>
        </w:rPr>
      </w:pPr>
      <w:r w:rsidRPr="00612DC5">
        <w:rPr>
          <w:rFonts w:ascii="Times New Roman" w:hAnsi="Times New Roman" w:cs="Times New Roman"/>
          <w:b/>
          <w:sz w:val="36"/>
          <w:szCs w:val="36"/>
        </w:rPr>
        <w:t>Чтение текста вслух</w:t>
      </w:r>
    </w:p>
    <w:p w14:paraId="27A4ABA3" w14:textId="77777777" w:rsidR="00612DC5" w:rsidRPr="00612DC5" w:rsidRDefault="00612DC5" w:rsidP="00612DC5">
      <w:pPr>
        <w:pStyle w:val="a7"/>
        <w:numPr>
          <w:ilvl w:val="0"/>
          <w:numId w:val="5"/>
        </w:numPr>
        <w:rPr>
          <w:rFonts w:ascii="Times New Roman" w:hAnsi="Times New Roman" w:cs="Times New Roman"/>
          <w:b/>
          <w:sz w:val="36"/>
          <w:szCs w:val="36"/>
        </w:rPr>
      </w:pPr>
      <w:r w:rsidRPr="00612DC5">
        <w:rPr>
          <w:rFonts w:ascii="Times New Roman" w:hAnsi="Times New Roman" w:cs="Times New Roman"/>
          <w:b/>
          <w:sz w:val="36"/>
          <w:szCs w:val="36"/>
        </w:rPr>
        <w:t xml:space="preserve">Подробный пересказ текста с включением </w:t>
      </w:r>
    </w:p>
    <w:p w14:paraId="4838E444" w14:textId="232D9B1F" w:rsidR="00612DC5" w:rsidRPr="00612DC5" w:rsidRDefault="00612DC5" w:rsidP="00612DC5">
      <w:pPr>
        <w:pStyle w:val="a7"/>
        <w:rPr>
          <w:rFonts w:ascii="Times New Roman" w:hAnsi="Times New Roman" w:cs="Times New Roman"/>
          <w:b/>
          <w:sz w:val="36"/>
          <w:szCs w:val="36"/>
        </w:rPr>
      </w:pPr>
      <w:r w:rsidRPr="00612DC5">
        <w:rPr>
          <w:rFonts w:ascii="Times New Roman" w:hAnsi="Times New Roman" w:cs="Times New Roman"/>
          <w:b/>
          <w:sz w:val="36"/>
          <w:szCs w:val="36"/>
        </w:rPr>
        <w:t>приведенного высказывания</w:t>
      </w:r>
    </w:p>
    <w:p w14:paraId="263F96B2" w14:textId="66D3FB5D" w:rsidR="00612DC5" w:rsidRPr="00612DC5" w:rsidRDefault="00612DC5" w:rsidP="00612DC5">
      <w:pPr>
        <w:pStyle w:val="a7"/>
        <w:numPr>
          <w:ilvl w:val="0"/>
          <w:numId w:val="5"/>
        </w:numPr>
        <w:rPr>
          <w:rFonts w:ascii="Times New Roman" w:hAnsi="Times New Roman" w:cs="Times New Roman"/>
          <w:b/>
          <w:sz w:val="36"/>
          <w:szCs w:val="36"/>
        </w:rPr>
      </w:pPr>
      <w:r w:rsidRPr="00612DC5">
        <w:rPr>
          <w:rFonts w:ascii="Times New Roman" w:hAnsi="Times New Roman" w:cs="Times New Roman"/>
          <w:b/>
          <w:sz w:val="36"/>
          <w:szCs w:val="36"/>
        </w:rPr>
        <w:t>Монологическое высказывание</w:t>
      </w:r>
    </w:p>
    <w:p w14:paraId="6D5F12B2" w14:textId="0FFACA3F" w:rsidR="00612DC5" w:rsidRPr="00612DC5" w:rsidRDefault="00612DC5" w:rsidP="00612DC5">
      <w:pPr>
        <w:pStyle w:val="a7"/>
        <w:numPr>
          <w:ilvl w:val="0"/>
          <w:numId w:val="5"/>
        </w:numPr>
        <w:rPr>
          <w:rFonts w:ascii="Times New Roman" w:hAnsi="Times New Roman" w:cs="Times New Roman"/>
          <w:b/>
          <w:sz w:val="36"/>
          <w:szCs w:val="36"/>
        </w:rPr>
      </w:pPr>
      <w:r w:rsidRPr="00612DC5">
        <w:rPr>
          <w:rFonts w:ascii="Times New Roman" w:hAnsi="Times New Roman" w:cs="Times New Roman"/>
          <w:b/>
          <w:sz w:val="36"/>
          <w:szCs w:val="36"/>
        </w:rPr>
        <w:t xml:space="preserve">Диалог </w:t>
      </w:r>
    </w:p>
    <w:p w14:paraId="24577956" w14:textId="77777777" w:rsidR="00612DC5" w:rsidRPr="00612DC5" w:rsidRDefault="00612DC5" w:rsidP="00612DC5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78B9EE3B" w14:textId="77777777" w:rsidR="00612DC5" w:rsidRDefault="00612DC5" w:rsidP="00612DC5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  <w:sz w:val="36"/>
          <w:szCs w:val="36"/>
        </w:rPr>
      </w:pPr>
      <w:r>
        <w:rPr>
          <w:rFonts w:asciiTheme="minorHAnsi" w:hAnsiTheme="minorHAnsi" w:cs="Segoe UI Emoji"/>
          <w:color w:val="000000"/>
          <w:sz w:val="36"/>
          <w:szCs w:val="36"/>
        </w:rPr>
        <w:t xml:space="preserve">          </w:t>
      </w:r>
      <w:r w:rsidRPr="00612DC5">
        <w:rPr>
          <w:color w:val="000000"/>
          <w:sz w:val="36"/>
          <w:szCs w:val="36"/>
        </w:rPr>
        <w:t xml:space="preserve">В проведении собеседования участвует экзаменатор-собеседник и один эксперт, оценивающий ответ. </w:t>
      </w:r>
    </w:p>
    <w:p w14:paraId="507C7A4A" w14:textId="3DB3E7B4" w:rsidR="00612DC5" w:rsidRDefault="00612DC5" w:rsidP="00612DC5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         </w:t>
      </w:r>
      <w:r w:rsidRPr="00612DC5">
        <w:rPr>
          <w:color w:val="000000"/>
          <w:sz w:val="36"/>
          <w:szCs w:val="36"/>
        </w:rPr>
        <w:t xml:space="preserve">В качестве экспертов могут выступать только учителя русского языка и литературы. </w:t>
      </w:r>
    </w:p>
    <w:p w14:paraId="1EE0DE07" w14:textId="73871A41" w:rsidR="00612DC5" w:rsidRDefault="00612DC5" w:rsidP="00612DC5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        </w:t>
      </w:r>
      <w:r w:rsidRPr="00612DC5">
        <w:rPr>
          <w:color w:val="000000"/>
          <w:sz w:val="36"/>
          <w:szCs w:val="36"/>
        </w:rPr>
        <w:t xml:space="preserve">Эксперт оценивает выполнение заданий непосредственно в процессе ответа по специально разработанным критериям с учетом соблюдения норм современного русского литературного языка. </w:t>
      </w:r>
    </w:p>
    <w:p w14:paraId="5FB2ABF5" w14:textId="0235BBA0" w:rsidR="00612DC5" w:rsidRDefault="00612DC5" w:rsidP="00612DC5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        </w:t>
      </w:r>
      <w:r w:rsidRPr="00612DC5">
        <w:rPr>
          <w:color w:val="000000"/>
          <w:sz w:val="36"/>
          <w:szCs w:val="36"/>
        </w:rPr>
        <w:t xml:space="preserve">Во время проведения итогового собеседования в образовательной организации ведется видеонаблюдение в режиме офлайн. </w:t>
      </w:r>
    </w:p>
    <w:p w14:paraId="29CADF22" w14:textId="43852B63" w:rsidR="00612DC5" w:rsidRPr="00612DC5" w:rsidRDefault="00612DC5" w:rsidP="00612DC5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        </w:t>
      </w:r>
      <w:r w:rsidRPr="00612DC5">
        <w:rPr>
          <w:color w:val="000000"/>
          <w:sz w:val="36"/>
          <w:szCs w:val="36"/>
        </w:rPr>
        <w:t>Во время ответа участника ведется аудиозапись ответов.</w:t>
      </w:r>
    </w:p>
    <w:p w14:paraId="0131B094" w14:textId="77777777" w:rsidR="00612DC5" w:rsidRDefault="00612DC5" w:rsidP="00162000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/>
          <w:color w:val="000000"/>
          <w:sz w:val="21"/>
          <w:szCs w:val="21"/>
        </w:rPr>
      </w:pPr>
    </w:p>
    <w:p w14:paraId="538C66B1" w14:textId="2F045DE9" w:rsidR="00162000" w:rsidRDefault="00612DC5">
      <w:r>
        <w:rPr>
          <w:noProof/>
        </w:rPr>
        <w:lastRenderedPageBreak/>
        <w:drawing>
          <wp:inline distT="0" distB="0" distL="0" distR="0" wp14:anchorId="73C9783C" wp14:editId="13168152">
            <wp:extent cx="2799080" cy="1637665"/>
            <wp:effectExtent l="0" t="0" r="1270" b="635"/>
            <wp:docPr id="5" name="Рисунок 5" descr="Итоговое собеседов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Итоговое собеседовани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9080" cy="163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9B2E2B" w14:textId="77777777" w:rsidR="00612DC5" w:rsidRDefault="00612DC5"/>
    <w:p w14:paraId="1694F352" w14:textId="6A471BAF" w:rsidR="00162000" w:rsidRPr="00612DC5" w:rsidRDefault="00162000" w:rsidP="008F5924">
      <w:pPr>
        <w:spacing w:after="150" w:line="240" w:lineRule="auto"/>
        <w:jc w:val="center"/>
        <w:rPr>
          <w:rFonts w:ascii="Helvetica" w:eastAsia="Times New Roman" w:hAnsi="Helvetica" w:cs="Times New Roman"/>
          <w:b/>
          <w:bCs/>
          <w:color w:val="333333"/>
          <w:sz w:val="36"/>
          <w:szCs w:val="36"/>
          <w:lang w:eastAsia="ru-RU"/>
        </w:rPr>
      </w:pPr>
      <w:r w:rsidRPr="00162000">
        <w:rPr>
          <w:rFonts w:ascii="Helvetica" w:eastAsia="Times New Roman" w:hAnsi="Helvetica" w:cs="Times New Roman"/>
          <w:b/>
          <w:bCs/>
          <w:color w:val="333333"/>
          <w:sz w:val="36"/>
          <w:szCs w:val="36"/>
          <w:lang w:eastAsia="ru-RU"/>
        </w:rPr>
        <w:t>Участники итогового собеседования</w:t>
      </w:r>
    </w:p>
    <w:p w14:paraId="44FDF046" w14:textId="77777777" w:rsidR="00612DC5" w:rsidRPr="00162000" w:rsidRDefault="00612DC5" w:rsidP="008F5924">
      <w:pPr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  <w:lang w:eastAsia="ru-RU"/>
        </w:rPr>
      </w:pPr>
    </w:p>
    <w:p w14:paraId="6B475858" w14:textId="511BA84C" w:rsidR="00162000" w:rsidRPr="00162000" w:rsidRDefault="008F5924" w:rsidP="008F5924">
      <w:pPr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  <w:lang w:eastAsia="ru-RU"/>
        </w:rPr>
      </w:pPr>
      <w:r>
        <w:rPr>
          <w:rFonts w:ascii="Helvetica" w:eastAsia="Times New Roman" w:hAnsi="Helvetica" w:cs="Times New Roman"/>
          <w:color w:val="333333"/>
          <w:sz w:val="36"/>
          <w:szCs w:val="36"/>
          <w:lang w:eastAsia="ru-RU"/>
        </w:rPr>
        <w:t xml:space="preserve">      </w:t>
      </w:r>
      <w:r w:rsidR="00162000" w:rsidRPr="00162000">
        <w:rPr>
          <w:rFonts w:ascii="Helvetica" w:eastAsia="Times New Roman" w:hAnsi="Helvetica" w:cs="Times New Roman"/>
          <w:color w:val="333333"/>
          <w:sz w:val="36"/>
          <w:szCs w:val="36"/>
          <w:lang w:eastAsia="ru-RU"/>
        </w:rPr>
        <w:t>Итоговое собеседование должны пройти все, кому необходимо получить допуск к ГИА-9 и аттестат об основном общем образовании.</w:t>
      </w:r>
    </w:p>
    <w:p w14:paraId="2B1513B8" w14:textId="70513441" w:rsidR="00162000" w:rsidRPr="00162000" w:rsidRDefault="008F5924" w:rsidP="008F5924">
      <w:pPr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  <w:lang w:eastAsia="ru-RU"/>
        </w:rPr>
      </w:pPr>
      <w:r>
        <w:rPr>
          <w:rFonts w:ascii="Helvetica" w:eastAsia="Times New Roman" w:hAnsi="Helvetica" w:cs="Times New Roman"/>
          <w:color w:val="333333"/>
          <w:sz w:val="36"/>
          <w:szCs w:val="36"/>
          <w:lang w:eastAsia="ru-RU"/>
        </w:rPr>
        <w:t xml:space="preserve">      </w:t>
      </w:r>
      <w:r w:rsidR="00162000" w:rsidRPr="00162000">
        <w:rPr>
          <w:rFonts w:ascii="Helvetica" w:eastAsia="Times New Roman" w:hAnsi="Helvetica" w:cs="Times New Roman"/>
          <w:color w:val="333333"/>
          <w:sz w:val="36"/>
          <w:szCs w:val="36"/>
          <w:lang w:eastAsia="ru-RU"/>
        </w:rPr>
        <w:t>Итоговое собеседование проводится на русском языке, проходит в образовательных организациях.</w:t>
      </w:r>
    </w:p>
    <w:p w14:paraId="62A2351C" w14:textId="23E76AAC" w:rsidR="00162000" w:rsidRPr="00162000" w:rsidRDefault="008F5924" w:rsidP="008F5924">
      <w:pPr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  <w:lang w:eastAsia="ru-RU"/>
        </w:rPr>
      </w:pPr>
      <w:r>
        <w:rPr>
          <w:rFonts w:ascii="Helvetica" w:eastAsia="Times New Roman" w:hAnsi="Helvetica" w:cs="Times New Roman"/>
          <w:color w:val="333333"/>
          <w:sz w:val="36"/>
          <w:szCs w:val="36"/>
          <w:lang w:eastAsia="ru-RU"/>
        </w:rPr>
        <w:t xml:space="preserve">      </w:t>
      </w:r>
      <w:r w:rsidR="00162000" w:rsidRPr="00162000">
        <w:rPr>
          <w:rFonts w:ascii="Helvetica" w:eastAsia="Times New Roman" w:hAnsi="Helvetica" w:cs="Times New Roman"/>
          <w:color w:val="333333"/>
          <w:sz w:val="36"/>
          <w:szCs w:val="36"/>
          <w:lang w:eastAsia="ru-RU"/>
        </w:rPr>
        <w:t xml:space="preserve">Продолжительность проведения итогового собеседования для каждого обучающегося составляет не более </w:t>
      </w:r>
      <w:r w:rsidR="00162000" w:rsidRPr="00162000">
        <w:rPr>
          <w:rFonts w:ascii="Helvetica" w:eastAsia="Times New Roman" w:hAnsi="Helvetica" w:cs="Times New Roman"/>
          <w:b/>
          <w:color w:val="333333"/>
          <w:sz w:val="36"/>
          <w:szCs w:val="36"/>
          <w:lang w:eastAsia="ru-RU"/>
        </w:rPr>
        <w:t>15 минут.</w:t>
      </w:r>
      <w:r w:rsidR="00162000" w:rsidRPr="00162000">
        <w:rPr>
          <w:rFonts w:ascii="Helvetica" w:eastAsia="Times New Roman" w:hAnsi="Helvetica" w:cs="Times New Roman"/>
          <w:color w:val="333333"/>
          <w:sz w:val="36"/>
          <w:szCs w:val="36"/>
          <w:lang w:eastAsia="ru-RU"/>
        </w:rPr>
        <w:t xml:space="preserve"> Для участников ИС-9 с ОВЗ, детей-инвалидов и инвалидов продолжительность проведения собеседования увеличивается </w:t>
      </w:r>
      <w:r w:rsidR="00162000" w:rsidRPr="00162000">
        <w:rPr>
          <w:rFonts w:ascii="Helvetica" w:eastAsia="Times New Roman" w:hAnsi="Helvetica" w:cs="Times New Roman"/>
          <w:b/>
          <w:color w:val="333333"/>
          <w:sz w:val="36"/>
          <w:szCs w:val="36"/>
          <w:lang w:eastAsia="ru-RU"/>
        </w:rPr>
        <w:t>на 30 минут.</w:t>
      </w:r>
    </w:p>
    <w:p w14:paraId="03DC6704" w14:textId="65B00A3E" w:rsidR="00162000" w:rsidRPr="00162000" w:rsidRDefault="008F5924" w:rsidP="008F5924">
      <w:pPr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  <w:lang w:eastAsia="ru-RU"/>
        </w:rPr>
      </w:pPr>
      <w:r>
        <w:rPr>
          <w:rFonts w:ascii="Helvetica" w:eastAsia="Times New Roman" w:hAnsi="Helvetica" w:cs="Times New Roman"/>
          <w:color w:val="333333"/>
          <w:sz w:val="36"/>
          <w:szCs w:val="36"/>
          <w:lang w:eastAsia="ru-RU"/>
        </w:rPr>
        <w:t xml:space="preserve">    </w:t>
      </w:r>
      <w:r w:rsidR="00162000" w:rsidRPr="00162000">
        <w:rPr>
          <w:rFonts w:ascii="Helvetica" w:eastAsia="Times New Roman" w:hAnsi="Helvetica" w:cs="Times New Roman"/>
          <w:color w:val="333333"/>
          <w:sz w:val="36"/>
          <w:szCs w:val="36"/>
          <w:lang w:eastAsia="ru-RU"/>
        </w:rPr>
        <w:t>В случае получения неудовлетворительного результата («незачет») за итоговое собеседование участник вправе пересдать итоговое собеседование в текущем учебном году, но не более двух раз и только в дополнительные сроки</w:t>
      </w:r>
      <w:r>
        <w:rPr>
          <w:rFonts w:ascii="Helvetica" w:eastAsia="Times New Roman" w:hAnsi="Helvetica" w:cs="Times New Roman"/>
          <w:color w:val="333333"/>
          <w:sz w:val="36"/>
          <w:szCs w:val="36"/>
          <w:lang w:eastAsia="ru-RU"/>
        </w:rPr>
        <w:t>.</w:t>
      </w:r>
    </w:p>
    <w:p w14:paraId="3968B0E3" w14:textId="78EF8105" w:rsidR="00162000" w:rsidRPr="00162000" w:rsidRDefault="008F5924" w:rsidP="008F5924">
      <w:pPr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  <w:lang w:eastAsia="ru-RU"/>
        </w:rPr>
      </w:pPr>
      <w:r>
        <w:rPr>
          <w:rFonts w:ascii="Helvetica" w:eastAsia="Times New Roman" w:hAnsi="Helvetica" w:cs="Times New Roman"/>
          <w:color w:val="333333"/>
          <w:sz w:val="36"/>
          <w:szCs w:val="36"/>
          <w:lang w:eastAsia="ru-RU"/>
        </w:rPr>
        <w:t xml:space="preserve">    </w:t>
      </w:r>
      <w:r w:rsidR="00162000" w:rsidRPr="00162000">
        <w:rPr>
          <w:rFonts w:ascii="Helvetica" w:eastAsia="Times New Roman" w:hAnsi="Helvetica" w:cs="Times New Roman"/>
          <w:color w:val="333333"/>
          <w:sz w:val="36"/>
          <w:szCs w:val="36"/>
          <w:lang w:eastAsia="ru-RU"/>
        </w:rPr>
        <w:t>Повторно допускаются к итоговому собеседованию в дополнительные сроки в текущем учебном году (во вторую рабочую среду марта и первый рабочий понедельник мая)</w:t>
      </w:r>
      <w:r>
        <w:rPr>
          <w:rFonts w:ascii="Helvetica" w:eastAsia="Times New Roman" w:hAnsi="Helvetica" w:cs="Times New Roman"/>
          <w:color w:val="333333"/>
          <w:sz w:val="36"/>
          <w:szCs w:val="36"/>
          <w:lang w:eastAsia="ru-RU"/>
        </w:rPr>
        <w:t>.</w:t>
      </w:r>
    </w:p>
    <w:p w14:paraId="10ED624A" w14:textId="7DE0693A" w:rsidR="00612DC5" w:rsidRDefault="00612DC5" w:rsidP="00612DC5">
      <w:pPr>
        <w:spacing w:before="100" w:beforeAutospacing="1" w:after="12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</w:p>
    <w:p w14:paraId="2531C6B1" w14:textId="01A02815" w:rsidR="00612DC5" w:rsidRDefault="00612DC5" w:rsidP="00612DC5">
      <w:pPr>
        <w:spacing w:before="100" w:beforeAutospacing="1" w:after="12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</w:p>
    <w:p w14:paraId="782E4E72" w14:textId="7F896D2E" w:rsidR="00612DC5" w:rsidRDefault="00612DC5" w:rsidP="00612DC5">
      <w:pPr>
        <w:spacing w:before="100" w:beforeAutospacing="1" w:after="12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>
        <w:rPr>
          <w:noProof/>
        </w:rPr>
        <w:lastRenderedPageBreak/>
        <w:drawing>
          <wp:inline distT="0" distB="0" distL="0" distR="0" wp14:anchorId="562E7080" wp14:editId="4E9EC2D4">
            <wp:extent cx="2799080" cy="1637665"/>
            <wp:effectExtent l="0" t="0" r="1270" b="635"/>
            <wp:docPr id="6" name="Рисунок 6" descr="Итоговое собеседов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Итоговое собеседовани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9080" cy="163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BC72AF" w14:textId="77777777" w:rsidR="00612DC5" w:rsidRPr="00162000" w:rsidRDefault="00612DC5" w:rsidP="008F5924">
      <w:pPr>
        <w:spacing w:before="100" w:beforeAutospacing="1" w:after="120" w:line="240" w:lineRule="auto"/>
        <w:jc w:val="center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</w:p>
    <w:p w14:paraId="17DDD51B" w14:textId="34453916" w:rsidR="008F5924" w:rsidRDefault="00162000" w:rsidP="008F5924">
      <w:pPr>
        <w:spacing w:after="150" w:line="240" w:lineRule="auto"/>
        <w:jc w:val="center"/>
        <w:rPr>
          <w:rFonts w:ascii="Helvetica" w:eastAsia="Times New Roman" w:hAnsi="Helvetica" w:cs="Times New Roman"/>
          <w:b/>
          <w:bCs/>
          <w:color w:val="333333"/>
          <w:sz w:val="36"/>
          <w:szCs w:val="36"/>
          <w:lang w:eastAsia="ru-RU"/>
        </w:rPr>
      </w:pPr>
      <w:r w:rsidRPr="00162000">
        <w:rPr>
          <w:rFonts w:ascii="Helvetica" w:eastAsia="Times New Roman" w:hAnsi="Helvetica" w:cs="Times New Roman"/>
          <w:b/>
          <w:bCs/>
          <w:color w:val="333333"/>
          <w:sz w:val="36"/>
          <w:szCs w:val="36"/>
          <w:lang w:eastAsia="ru-RU"/>
        </w:rPr>
        <w:t>Чем нельзя пользоваться</w:t>
      </w:r>
    </w:p>
    <w:p w14:paraId="768433B3" w14:textId="5BE268DD" w:rsidR="00162000" w:rsidRPr="00162000" w:rsidRDefault="00162000" w:rsidP="008F5924">
      <w:pPr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36"/>
          <w:szCs w:val="36"/>
          <w:lang w:eastAsia="ru-RU"/>
        </w:rPr>
      </w:pPr>
      <w:r w:rsidRPr="00162000">
        <w:rPr>
          <w:rFonts w:ascii="Helvetica" w:eastAsia="Times New Roman" w:hAnsi="Helvetica" w:cs="Times New Roman"/>
          <w:b/>
          <w:bCs/>
          <w:color w:val="333333"/>
          <w:sz w:val="36"/>
          <w:szCs w:val="36"/>
          <w:lang w:eastAsia="ru-RU"/>
        </w:rPr>
        <w:t>на итоговом собеседовании</w:t>
      </w:r>
    </w:p>
    <w:p w14:paraId="48C05A4E" w14:textId="7C2D8984" w:rsidR="00162000" w:rsidRDefault="008F5924" w:rsidP="008F5924">
      <w:pPr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  <w:lang w:eastAsia="ru-RU"/>
        </w:rPr>
      </w:pPr>
      <w:r>
        <w:rPr>
          <w:rFonts w:ascii="Helvetica" w:eastAsia="Times New Roman" w:hAnsi="Helvetica" w:cs="Times New Roman"/>
          <w:color w:val="333333"/>
          <w:sz w:val="36"/>
          <w:szCs w:val="36"/>
          <w:lang w:eastAsia="ru-RU"/>
        </w:rPr>
        <w:t xml:space="preserve">          </w:t>
      </w:r>
      <w:r w:rsidR="00162000" w:rsidRPr="00162000">
        <w:rPr>
          <w:rFonts w:ascii="Helvetica" w:eastAsia="Times New Roman" w:hAnsi="Helvetica" w:cs="Times New Roman"/>
          <w:color w:val="333333"/>
          <w:sz w:val="36"/>
          <w:szCs w:val="36"/>
          <w:lang w:eastAsia="ru-RU"/>
        </w:rPr>
        <w:t>Во время проведения итогового собеседования участникам итогового собеседования запрещено иметь при себе средства связи, фото-, аудио- и видеоаппаратуру, справочные материалы, письменные заметки и иные средства хранения и передачи информации. </w:t>
      </w:r>
    </w:p>
    <w:p w14:paraId="7A017819" w14:textId="77777777" w:rsidR="008F5924" w:rsidRPr="00162000" w:rsidRDefault="008F5924" w:rsidP="008F5924">
      <w:pPr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  <w:lang w:eastAsia="ru-RU"/>
        </w:rPr>
      </w:pPr>
    </w:p>
    <w:p w14:paraId="16553AFB" w14:textId="77777777" w:rsidR="00162000" w:rsidRPr="00162000" w:rsidRDefault="00162000" w:rsidP="008F5924">
      <w:pPr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36"/>
          <w:szCs w:val="36"/>
          <w:lang w:eastAsia="ru-RU"/>
        </w:rPr>
      </w:pPr>
      <w:r w:rsidRPr="00162000">
        <w:rPr>
          <w:rFonts w:ascii="Helvetica" w:eastAsia="Times New Roman" w:hAnsi="Helvetica" w:cs="Times New Roman"/>
          <w:b/>
          <w:bCs/>
          <w:color w:val="333333"/>
          <w:sz w:val="36"/>
          <w:szCs w:val="36"/>
          <w:lang w:eastAsia="ru-RU"/>
        </w:rPr>
        <w:t>Срок действия итогового собеседования</w:t>
      </w:r>
    </w:p>
    <w:p w14:paraId="5EC45E16" w14:textId="77777777" w:rsidR="00162000" w:rsidRPr="00162000" w:rsidRDefault="00162000" w:rsidP="008F5924">
      <w:pPr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  <w:lang w:eastAsia="ru-RU"/>
        </w:rPr>
      </w:pPr>
      <w:r w:rsidRPr="00162000">
        <w:rPr>
          <w:rFonts w:ascii="Helvetica" w:eastAsia="Times New Roman" w:hAnsi="Helvetica" w:cs="Times New Roman"/>
          <w:color w:val="333333"/>
          <w:sz w:val="36"/>
          <w:szCs w:val="36"/>
          <w:lang w:eastAsia="ru-RU"/>
        </w:rPr>
        <w:t>Итоговое собеседование как допуск к ГИА – бессрочно.</w:t>
      </w:r>
    </w:p>
    <w:p w14:paraId="02B647F7" w14:textId="77777777" w:rsidR="008F5924" w:rsidRDefault="008F5924" w:rsidP="008F5924">
      <w:pPr>
        <w:spacing w:after="150" w:line="240" w:lineRule="auto"/>
        <w:jc w:val="both"/>
        <w:rPr>
          <w:rFonts w:ascii="Helvetica" w:eastAsia="Times New Roman" w:hAnsi="Helvetica" w:cs="Times New Roman"/>
          <w:b/>
          <w:bCs/>
          <w:color w:val="333333"/>
          <w:sz w:val="36"/>
          <w:szCs w:val="36"/>
          <w:lang w:eastAsia="ru-RU"/>
        </w:rPr>
      </w:pPr>
    </w:p>
    <w:p w14:paraId="2E5A66F5" w14:textId="643FE80E" w:rsidR="00162000" w:rsidRDefault="00162000" w:rsidP="008F5924">
      <w:pPr>
        <w:spacing w:after="150" w:line="240" w:lineRule="auto"/>
        <w:jc w:val="center"/>
        <w:rPr>
          <w:rFonts w:ascii="Helvetica" w:eastAsia="Times New Roman" w:hAnsi="Helvetica" w:cs="Times New Roman"/>
          <w:b/>
          <w:bCs/>
          <w:color w:val="333333"/>
          <w:sz w:val="36"/>
          <w:szCs w:val="36"/>
          <w:lang w:eastAsia="ru-RU"/>
        </w:rPr>
      </w:pPr>
      <w:r w:rsidRPr="00162000">
        <w:rPr>
          <w:rFonts w:ascii="Helvetica" w:eastAsia="Times New Roman" w:hAnsi="Helvetica" w:cs="Times New Roman"/>
          <w:b/>
          <w:bCs/>
          <w:color w:val="333333"/>
          <w:sz w:val="36"/>
          <w:szCs w:val="36"/>
          <w:lang w:eastAsia="ru-RU"/>
        </w:rPr>
        <w:t>Проверка итогового собеседования</w:t>
      </w:r>
    </w:p>
    <w:p w14:paraId="53D66DD2" w14:textId="77777777" w:rsidR="008F5924" w:rsidRPr="00162000" w:rsidRDefault="008F5924" w:rsidP="008F5924">
      <w:pPr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  <w:lang w:eastAsia="ru-RU"/>
        </w:rPr>
      </w:pPr>
    </w:p>
    <w:p w14:paraId="5D2C8D3C" w14:textId="77777777" w:rsidR="00162000" w:rsidRPr="00162000" w:rsidRDefault="00162000" w:rsidP="008F5924">
      <w:pPr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36"/>
          <w:szCs w:val="36"/>
          <w:lang w:eastAsia="ru-RU"/>
        </w:rPr>
      </w:pPr>
      <w:r w:rsidRPr="00162000">
        <w:rPr>
          <w:rFonts w:ascii="Helvetica" w:eastAsia="Times New Roman" w:hAnsi="Helvetica" w:cs="Times New Roman"/>
          <w:color w:val="333333"/>
          <w:sz w:val="36"/>
          <w:szCs w:val="36"/>
          <w:lang w:eastAsia="ru-RU"/>
        </w:rPr>
        <w:t>Результатом итогового собеседования является «зачет» или «незачёт».</w:t>
      </w:r>
    </w:p>
    <w:p w14:paraId="281DBF29" w14:textId="201514DC" w:rsidR="00162000" w:rsidRDefault="00162000"/>
    <w:p w14:paraId="63CE0234" w14:textId="71376D43" w:rsidR="003B0951" w:rsidRDefault="003B0951"/>
    <w:p w14:paraId="7667A483" w14:textId="011F3B7E" w:rsidR="003B0951" w:rsidRDefault="003B0951"/>
    <w:p w14:paraId="2639F4AA" w14:textId="186BF7D3" w:rsidR="003B0951" w:rsidRDefault="003B0951"/>
    <w:p w14:paraId="010F255F" w14:textId="3D1962D3" w:rsidR="003B0951" w:rsidRDefault="003B0951"/>
    <w:p w14:paraId="0739164E" w14:textId="33F9BB33" w:rsidR="00C849AC" w:rsidRPr="00C849AC" w:rsidRDefault="00C849AC" w:rsidP="00CC088E">
      <w:pPr>
        <w:shd w:val="clear" w:color="auto" w:fill="F9FAFA"/>
        <w:spacing w:after="0" w:line="240" w:lineRule="auto"/>
        <w:jc w:val="both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</w:p>
    <w:p w14:paraId="1EE256A9" w14:textId="77777777" w:rsidR="00C849AC" w:rsidRPr="00CC088E" w:rsidRDefault="00C849AC" w:rsidP="00CC088E">
      <w:pPr>
        <w:jc w:val="both"/>
        <w:rPr>
          <w:sz w:val="36"/>
          <w:szCs w:val="36"/>
        </w:rPr>
      </w:pPr>
    </w:p>
    <w:p w14:paraId="0DC45FEB" w14:textId="7F42C032" w:rsidR="003B0951" w:rsidRDefault="00CC6C37">
      <w:r>
        <w:rPr>
          <w:noProof/>
        </w:rPr>
        <w:lastRenderedPageBreak/>
        <w:drawing>
          <wp:inline distT="0" distB="0" distL="0" distR="0" wp14:anchorId="10FC037C" wp14:editId="4115E018">
            <wp:extent cx="6210300" cy="8966602"/>
            <wp:effectExtent l="0" t="0" r="0" b="6350"/>
            <wp:docPr id="9" name="Рисунок 9" descr="Школьный сайт - Итоговое сочин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Школьный сайт - Итоговое сочинени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8966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D4494E" w14:textId="233D6CF4" w:rsidR="00CC6C37" w:rsidRDefault="00CC6C37">
      <w:r>
        <w:rPr>
          <w:noProof/>
        </w:rPr>
        <w:lastRenderedPageBreak/>
        <w:drawing>
          <wp:inline distT="0" distB="0" distL="0" distR="0" wp14:anchorId="068997CC" wp14:editId="5952E3CA">
            <wp:extent cx="6185535" cy="9239415"/>
            <wp:effectExtent l="0" t="0" r="5715" b="0"/>
            <wp:docPr id="11" name="Рисунок 11" descr="Итоговое собеседование | Портал образования Сладковского муниципального 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Итоговое собеседование | Портал образования Сладковского муниципального  райо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5090" cy="9253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6C37" w:rsidSect="00066604">
      <w:pgSz w:w="11906" w:h="16838"/>
      <w:pgMar w:top="1134" w:right="850" w:bottom="709" w:left="1276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A5EEF"/>
    <w:multiLevelType w:val="hybridMultilevel"/>
    <w:tmpl w:val="6E1A35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17E1A"/>
    <w:multiLevelType w:val="multilevel"/>
    <w:tmpl w:val="17E4F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F22735"/>
    <w:multiLevelType w:val="multilevel"/>
    <w:tmpl w:val="AB067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BC303B3"/>
    <w:multiLevelType w:val="multilevel"/>
    <w:tmpl w:val="2E7E1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4D2E83"/>
    <w:multiLevelType w:val="hybridMultilevel"/>
    <w:tmpl w:val="36722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032018"/>
    <w:multiLevelType w:val="multilevel"/>
    <w:tmpl w:val="D7489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584342"/>
    <w:multiLevelType w:val="hybridMultilevel"/>
    <w:tmpl w:val="0F6E48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66E"/>
    <w:rsid w:val="00066604"/>
    <w:rsid w:val="00162000"/>
    <w:rsid w:val="002326BE"/>
    <w:rsid w:val="0030366E"/>
    <w:rsid w:val="00394929"/>
    <w:rsid w:val="003B0951"/>
    <w:rsid w:val="00612DC5"/>
    <w:rsid w:val="00866024"/>
    <w:rsid w:val="008F5924"/>
    <w:rsid w:val="00965C26"/>
    <w:rsid w:val="00C849AC"/>
    <w:rsid w:val="00CC088E"/>
    <w:rsid w:val="00CC6C37"/>
    <w:rsid w:val="00D41152"/>
    <w:rsid w:val="00FA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8F6F0"/>
  <w15:chartTrackingRefBased/>
  <w15:docId w15:val="{AF36BA37-2A1C-40B2-AE15-F35F9A7E7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62000"/>
    <w:rPr>
      <w:b/>
      <w:bCs/>
    </w:rPr>
  </w:style>
  <w:style w:type="paragraph" w:styleId="a4">
    <w:name w:val="Normal (Web)"/>
    <w:basedOn w:val="a"/>
    <w:uiPriority w:val="99"/>
    <w:semiHidden/>
    <w:unhideWhenUsed/>
    <w:rsid w:val="00162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949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94929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612DC5"/>
    <w:pPr>
      <w:ind w:left="720"/>
      <w:contextualSpacing/>
    </w:pPr>
  </w:style>
  <w:style w:type="table" w:styleId="a8">
    <w:name w:val="Table Grid"/>
    <w:basedOn w:val="a1"/>
    <w:uiPriority w:val="39"/>
    <w:rsid w:val="00066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0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871213">
          <w:marLeft w:val="0"/>
          <w:marRight w:val="0"/>
          <w:marTop w:val="150"/>
          <w:marBottom w:val="0"/>
          <w:divBdr>
            <w:top w:val="single" w:sz="6" w:space="4" w:color="DCE7E7"/>
            <w:left w:val="single" w:sz="6" w:space="4" w:color="DCE7E7"/>
            <w:bottom w:val="single" w:sz="6" w:space="4" w:color="DCE7E7"/>
            <w:right w:val="single" w:sz="6" w:space="4" w:color="DCE7E7"/>
          </w:divBdr>
        </w:div>
        <w:div w:id="730153886">
          <w:marLeft w:val="0"/>
          <w:marRight w:val="0"/>
          <w:marTop w:val="150"/>
          <w:marBottom w:val="0"/>
          <w:divBdr>
            <w:top w:val="single" w:sz="6" w:space="4" w:color="DCE7E7"/>
            <w:left w:val="single" w:sz="6" w:space="4" w:color="DCE7E7"/>
            <w:bottom w:val="single" w:sz="6" w:space="4" w:color="DCE7E7"/>
            <w:right w:val="single" w:sz="6" w:space="4" w:color="DCE7E7"/>
          </w:divBdr>
        </w:div>
      </w:divsChild>
    </w:div>
    <w:div w:id="13823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6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8345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59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1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30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13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09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636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57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470792">
          <w:marLeft w:val="0"/>
          <w:marRight w:val="0"/>
          <w:marTop w:val="0"/>
          <w:marBottom w:val="8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0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4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89606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6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19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4284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58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7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153729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0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cp:lastPrinted>2025-01-30T06:04:00Z</cp:lastPrinted>
  <dcterms:created xsi:type="dcterms:W3CDTF">2023-10-23T08:24:00Z</dcterms:created>
  <dcterms:modified xsi:type="dcterms:W3CDTF">2025-01-30T06:17:00Z</dcterms:modified>
</cp:coreProperties>
</file>