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D9E" w:rsidRDefault="00B17D9E" w:rsidP="00B17D9E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17D9E" w:rsidRDefault="00B17D9E" w:rsidP="00B17D9E">
      <w:pPr>
        <w:spacing w:after="0" w:line="408" w:lineRule="auto"/>
        <w:ind w:left="120"/>
        <w:jc w:val="center"/>
        <w:rPr>
          <w:lang w:val="ru-RU"/>
        </w:rPr>
      </w:pPr>
      <w:bookmarkStart w:id="1" w:name="d415904e-d713-4c0f-85b9-f0fc7da9f072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B17D9E" w:rsidRDefault="00B17D9E" w:rsidP="00B17D9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Вышневолоцкий муниципальный округ Тверской области</w:t>
      </w:r>
      <w:bookmarkStart w:id="2" w:name="a459302c-2135-426b-9eef-71fb8dcd979a"/>
      <w:bookmarkEnd w:id="2"/>
    </w:p>
    <w:p w:rsidR="00B17D9E" w:rsidRDefault="00B17D9E" w:rsidP="00B17D9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"СШ №10 "</w:t>
      </w:r>
    </w:p>
    <w:p w:rsidR="00B17D9E" w:rsidRDefault="00B17D9E" w:rsidP="00B17D9E">
      <w:pPr>
        <w:spacing w:after="0"/>
        <w:ind w:left="120"/>
        <w:rPr>
          <w:lang w:val="ru-RU"/>
        </w:rPr>
      </w:pPr>
    </w:p>
    <w:p w:rsidR="00B17D9E" w:rsidRDefault="00B17D9E" w:rsidP="00B17D9E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Принято                                                                                                УТВЕРЖДЕНО</w:t>
      </w:r>
    </w:p>
    <w:p w:rsidR="00B17D9E" w:rsidRDefault="00B17D9E" w:rsidP="00B17D9E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педагогическим советом                                                                     приказом и.о.директора</w:t>
      </w:r>
    </w:p>
    <w:p w:rsidR="00B17D9E" w:rsidRDefault="00B17D9E" w:rsidP="00B17D9E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МБОУ «СШ №10»                                                                               МБОУ «СШ №10»</w:t>
      </w:r>
    </w:p>
    <w:p w:rsidR="00B17D9E" w:rsidRDefault="00B17D9E" w:rsidP="00B17D9E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28 августа 2026 года                                                                            Приказ   №  265  </w:t>
      </w:r>
    </w:p>
    <w:p w:rsidR="00D81EB0" w:rsidRPr="00B17D9E" w:rsidRDefault="00B17D9E" w:rsidP="00B17D9E">
      <w:pPr>
        <w:spacing w:after="0"/>
        <w:ind w:left="120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Протокол №10                                                                                      от «31»  августа 2026г.        </w:t>
      </w:r>
    </w:p>
    <w:p w:rsidR="00D81EB0" w:rsidRPr="00B17D9E" w:rsidRDefault="00D81EB0">
      <w:pPr>
        <w:spacing w:after="0"/>
        <w:ind w:left="120"/>
        <w:rPr>
          <w:lang w:val="ru-RU"/>
        </w:rPr>
      </w:pPr>
    </w:p>
    <w:p w:rsidR="00D81EB0" w:rsidRPr="00B17D9E" w:rsidRDefault="00D81EB0">
      <w:pPr>
        <w:spacing w:after="0"/>
        <w:ind w:left="120"/>
        <w:rPr>
          <w:lang w:val="ru-RU"/>
        </w:rPr>
      </w:pPr>
    </w:p>
    <w:p w:rsidR="00D81EB0" w:rsidRPr="00B17D9E" w:rsidRDefault="00D81EB0">
      <w:pPr>
        <w:spacing w:after="0"/>
        <w:ind w:left="120"/>
        <w:rPr>
          <w:lang w:val="ru-RU"/>
        </w:rPr>
      </w:pPr>
    </w:p>
    <w:p w:rsidR="00D81EB0" w:rsidRPr="00B17D9E" w:rsidRDefault="00D81EB0">
      <w:pPr>
        <w:spacing w:after="0"/>
        <w:ind w:left="120"/>
        <w:rPr>
          <w:lang w:val="ru-RU"/>
        </w:rPr>
      </w:pPr>
    </w:p>
    <w:p w:rsidR="00D81EB0" w:rsidRPr="00B17D9E" w:rsidRDefault="00C109A4">
      <w:pPr>
        <w:spacing w:after="0" w:line="408" w:lineRule="auto"/>
        <w:ind w:left="120"/>
        <w:jc w:val="center"/>
        <w:rPr>
          <w:lang w:val="ru-RU"/>
        </w:rPr>
      </w:pPr>
      <w:r w:rsidRPr="00B17D9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81EB0" w:rsidRPr="00B17D9E" w:rsidRDefault="00C109A4">
      <w:pPr>
        <w:spacing w:after="0" w:line="408" w:lineRule="auto"/>
        <w:ind w:left="120"/>
        <w:jc w:val="center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17D9E">
        <w:rPr>
          <w:rFonts w:ascii="Times New Roman" w:hAnsi="Times New Roman"/>
          <w:color w:val="000000"/>
          <w:sz w:val="28"/>
          <w:lang w:val="ru-RU"/>
        </w:rPr>
        <w:t xml:space="preserve"> 12409911)</w:t>
      </w:r>
    </w:p>
    <w:p w:rsidR="00D81EB0" w:rsidRPr="00B17D9E" w:rsidRDefault="00D81EB0">
      <w:pPr>
        <w:spacing w:after="0"/>
        <w:ind w:left="120"/>
        <w:jc w:val="center"/>
        <w:rPr>
          <w:lang w:val="ru-RU"/>
        </w:rPr>
      </w:pPr>
    </w:p>
    <w:p w:rsidR="00D81EB0" w:rsidRPr="00B17D9E" w:rsidRDefault="00C109A4">
      <w:pPr>
        <w:spacing w:after="0" w:line="408" w:lineRule="auto"/>
        <w:ind w:left="120"/>
        <w:jc w:val="center"/>
        <w:rPr>
          <w:lang w:val="ru-RU"/>
        </w:rPr>
      </w:pPr>
      <w:r w:rsidRPr="00B17D9E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«Вероятность </w:t>
      </w:r>
      <w:r w:rsidRPr="00B17D9E">
        <w:rPr>
          <w:rFonts w:ascii="Times New Roman" w:hAnsi="Times New Roman"/>
          <w:b/>
          <w:color w:val="000000"/>
          <w:sz w:val="28"/>
          <w:lang w:val="ru-RU"/>
        </w:rPr>
        <w:t>и статистика. Углубленный уровень»</w:t>
      </w:r>
    </w:p>
    <w:p w:rsidR="00D81EB0" w:rsidRPr="00B17D9E" w:rsidRDefault="00C109A4">
      <w:pPr>
        <w:spacing w:after="0" w:line="408" w:lineRule="auto"/>
        <w:ind w:left="120"/>
        <w:jc w:val="center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D81EB0" w:rsidRPr="00B17D9E" w:rsidRDefault="00D81EB0">
      <w:pPr>
        <w:spacing w:after="0"/>
        <w:ind w:left="120"/>
        <w:jc w:val="center"/>
        <w:rPr>
          <w:lang w:val="ru-RU"/>
        </w:rPr>
      </w:pPr>
    </w:p>
    <w:p w:rsidR="00D81EB0" w:rsidRPr="00B17D9E" w:rsidRDefault="00D81EB0">
      <w:pPr>
        <w:spacing w:after="0"/>
        <w:ind w:left="120"/>
        <w:jc w:val="center"/>
        <w:rPr>
          <w:lang w:val="ru-RU"/>
        </w:rPr>
      </w:pPr>
    </w:p>
    <w:p w:rsidR="00D81EB0" w:rsidRPr="00B17D9E" w:rsidRDefault="00D81EB0">
      <w:pPr>
        <w:spacing w:after="0"/>
        <w:ind w:left="120"/>
        <w:jc w:val="center"/>
        <w:rPr>
          <w:lang w:val="ru-RU"/>
        </w:rPr>
      </w:pPr>
    </w:p>
    <w:p w:rsidR="00D81EB0" w:rsidRPr="00B17D9E" w:rsidRDefault="00D81EB0">
      <w:pPr>
        <w:spacing w:after="0"/>
        <w:ind w:left="120"/>
        <w:jc w:val="center"/>
        <w:rPr>
          <w:lang w:val="ru-RU"/>
        </w:rPr>
      </w:pPr>
    </w:p>
    <w:p w:rsidR="00D81EB0" w:rsidRPr="00B17D9E" w:rsidRDefault="00D81EB0">
      <w:pPr>
        <w:spacing w:after="0"/>
        <w:ind w:left="120"/>
        <w:jc w:val="center"/>
        <w:rPr>
          <w:lang w:val="ru-RU"/>
        </w:rPr>
      </w:pPr>
    </w:p>
    <w:p w:rsidR="00D81EB0" w:rsidRPr="00B17D9E" w:rsidRDefault="00D81EB0">
      <w:pPr>
        <w:spacing w:after="0"/>
        <w:ind w:left="120"/>
        <w:jc w:val="center"/>
        <w:rPr>
          <w:lang w:val="ru-RU"/>
        </w:rPr>
      </w:pPr>
    </w:p>
    <w:p w:rsidR="00D81EB0" w:rsidRPr="00B17D9E" w:rsidRDefault="00D81EB0">
      <w:pPr>
        <w:spacing w:after="0"/>
        <w:ind w:left="120"/>
        <w:jc w:val="center"/>
        <w:rPr>
          <w:lang w:val="ru-RU"/>
        </w:rPr>
      </w:pPr>
    </w:p>
    <w:p w:rsidR="00D81EB0" w:rsidRPr="00B17D9E" w:rsidRDefault="00D81EB0">
      <w:pPr>
        <w:spacing w:after="0"/>
        <w:ind w:left="120"/>
        <w:jc w:val="center"/>
        <w:rPr>
          <w:lang w:val="ru-RU"/>
        </w:rPr>
      </w:pPr>
    </w:p>
    <w:p w:rsidR="00D81EB0" w:rsidRPr="00B17D9E" w:rsidRDefault="00D81EB0">
      <w:pPr>
        <w:spacing w:after="0"/>
        <w:ind w:left="120"/>
        <w:jc w:val="center"/>
        <w:rPr>
          <w:lang w:val="ru-RU"/>
        </w:rPr>
      </w:pPr>
    </w:p>
    <w:p w:rsidR="00D81EB0" w:rsidRPr="00B17D9E" w:rsidRDefault="00D81EB0">
      <w:pPr>
        <w:spacing w:after="0"/>
        <w:ind w:left="120"/>
        <w:jc w:val="center"/>
        <w:rPr>
          <w:lang w:val="ru-RU"/>
        </w:rPr>
      </w:pPr>
    </w:p>
    <w:p w:rsidR="00D81EB0" w:rsidRPr="00B17D9E" w:rsidRDefault="00D81EB0">
      <w:pPr>
        <w:spacing w:after="0"/>
        <w:ind w:left="120"/>
        <w:jc w:val="center"/>
        <w:rPr>
          <w:lang w:val="ru-RU"/>
        </w:rPr>
      </w:pPr>
    </w:p>
    <w:p w:rsidR="00D81EB0" w:rsidRPr="00B17D9E" w:rsidRDefault="00D81EB0">
      <w:pPr>
        <w:spacing w:after="0"/>
        <w:ind w:left="120"/>
        <w:jc w:val="center"/>
        <w:rPr>
          <w:lang w:val="ru-RU"/>
        </w:rPr>
      </w:pPr>
    </w:p>
    <w:p w:rsidR="00D81EB0" w:rsidRPr="00B17D9E" w:rsidRDefault="00C109A4">
      <w:pPr>
        <w:spacing w:after="0"/>
        <w:ind w:left="120"/>
        <w:jc w:val="center"/>
        <w:rPr>
          <w:lang w:val="ru-RU"/>
        </w:rPr>
      </w:pPr>
      <w:bookmarkStart w:id="3" w:name="00db9df5-4f18-4315-937d-9949a0b704d1"/>
      <w:r w:rsidRPr="00B17D9E">
        <w:rPr>
          <w:rFonts w:ascii="Times New Roman" w:hAnsi="Times New Roman"/>
          <w:b/>
          <w:color w:val="000000"/>
          <w:sz w:val="28"/>
          <w:lang w:val="ru-RU"/>
        </w:rPr>
        <w:t>Вышний Волочёк</w:t>
      </w:r>
      <w:bookmarkEnd w:id="3"/>
      <w:r w:rsidRPr="00B17D9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9cbcb13b-ef51-4f5f-b56f-5fc99c9360c2"/>
      <w:r w:rsidRPr="00B17D9E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D81EB0" w:rsidRPr="00B17D9E" w:rsidRDefault="00D81EB0">
      <w:pPr>
        <w:spacing w:after="0"/>
        <w:ind w:left="120"/>
        <w:rPr>
          <w:lang w:val="ru-RU"/>
        </w:rPr>
      </w:pPr>
    </w:p>
    <w:p w:rsidR="00D81EB0" w:rsidRPr="00B17D9E" w:rsidRDefault="00D81EB0">
      <w:pPr>
        <w:rPr>
          <w:lang w:val="ru-RU"/>
        </w:rPr>
        <w:sectPr w:rsidR="00D81EB0" w:rsidRPr="00B17D9E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4210869"/>
    </w:p>
    <w:p w:rsidR="00D81EB0" w:rsidRPr="00B17D9E" w:rsidRDefault="00C109A4" w:rsidP="00B17D9E">
      <w:pPr>
        <w:spacing w:after="0" w:line="264" w:lineRule="auto"/>
        <w:ind w:left="120"/>
        <w:jc w:val="center"/>
        <w:rPr>
          <w:lang w:val="ru-RU"/>
        </w:rPr>
      </w:pPr>
      <w:bookmarkStart w:id="6" w:name="block-104210870"/>
      <w:bookmarkEnd w:id="0"/>
      <w:bookmarkEnd w:id="5"/>
      <w:r w:rsidRPr="00B17D9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81EB0" w:rsidRPr="00B17D9E" w:rsidRDefault="00D81EB0">
      <w:pPr>
        <w:spacing w:after="0" w:line="264" w:lineRule="auto"/>
        <w:ind w:left="120"/>
        <w:jc w:val="both"/>
        <w:rPr>
          <w:lang w:val="ru-RU"/>
        </w:rPr>
      </w:pP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 xml:space="preserve">Учебный курс «Вероятность и статистика» углублённого уровня является продолжением и развитием одноименного учебного курса </w:t>
      </w:r>
      <w:r w:rsidRPr="00B17D9E">
        <w:rPr>
          <w:rFonts w:ascii="Times New Roman" w:hAnsi="Times New Roman"/>
          <w:color w:val="000000"/>
          <w:sz w:val="28"/>
          <w:lang w:val="ru-RU"/>
        </w:rPr>
        <w:t>углублённого уровня на уровне среднего общего образования.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</w:t>
      </w:r>
      <w:r w:rsidRPr="00B17D9E">
        <w:rPr>
          <w:rFonts w:ascii="Times New Roman" w:hAnsi="Times New Roman"/>
          <w:color w:val="000000"/>
          <w:sz w:val="28"/>
          <w:lang w:val="ru-RU"/>
        </w:rPr>
        <w:t>ссов. При изучении курса обогащаются представления обучающихся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Соде</w:t>
      </w:r>
      <w:r w:rsidRPr="00B17D9E">
        <w:rPr>
          <w:rFonts w:ascii="Times New Roman" w:hAnsi="Times New Roman"/>
          <w:color w:val="000000"/>
          <w:sz w:val="28"/>
          <w:lang w:val="ru-RU"/>
        </w:rPr>
        <w:t>ржание учебного курса направлено на закрепление знаний, полученных при изучении курса на уровне основного общего образования, и на развитие представлений о случайных величинах и взаимосвязях между ними на важных примерах, сюжеты которых почерпнуты из окруж</w:t>
      </w:r>
      <w:r w:rsidRPr="00B17D9E">
        <w:rPr>
          <w:rFonts w:ascii="Times New Roman" w:hAnsi="Times New Roman"/>
          <w:color w:val="000000"/>
          <w:sz w:val="28"/>
          <w:lang w:val="ru-RU"/>
        </w:rPr>
        <w:t>ающего мира. В результате у обучающихся должно сформироваться представление о наиболее употребительных и общих математических моделях, используемых для описания антропометрических и демографических величин, погрешностей в различные рода измерениях, длитель</w:t>
      </w:r>
      <w:r w:rsidRPr="00B17D9E">
        <w:rPr>
          <w:rFonts w:ascii="Times New Roman" w:hAnsi="Times New Roman"/>
          <w:color w:val="000000"/>
          <w:sz w:val="28"/>
          <w:lang w:val="ru-RU"/>
        </w:rPr>
        <w:t>ности безотказной работы технических устройств, характеристик массовых явлений и процессов в обществе. Учебный курс является базой для освоения вероятностно-статистических методов, необходимых специалистам не только инженерных специальностей, но также соци</w:t>
      </w:r>
      <w:r w:rsidRPr="00B17D9E">
        <w:rPr>
          <w:rFonts w:ascii="Times New Roman" w:hAnsi="Times New Roman"/>
          <w:color w:val="000000"/>
          <w:sz w:val="28"/>
          <w:lang w:val="ru-RU"/>
        </w:rPr>
        <w:t>альных и психологических, поскольку современные общественные науки в значительной мере используют аппарат анализа больших данных. Центральную часть учебного курса занимает обсуждение закона больших чисел – фундаментального закона природы, имеющего математи</w:t>
      </w:r>
      <w:r w:rsidRPr="00B17D9E">
        <w:rPr>
          <w:rFonts w:ascii="Times New Roman" w:hAnsi="Times New Roman"/>
          <w:color w:val="000000"/>
          <w:sz w:val="28"/>
          <w:lang w:val="ru-RU"/>
        </w:rPr>
        <w:t xml:space="preserve">ческую формализацию. 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 xml:space="preserve">В соответствии с указанными целями в структуре учебного курса «Вероятность и статистика» на углублённом уровне выделены основные содержательные линии: «Случайные события и вероятности» и «Случайные величины и закон больших чисел». 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По</w:t>
      </w:r>
      <w:r w:rsidRPr="00B17D9E">
        <w:rPr>
          <w:rFonts w:ascii="Times New Roman" w:hAnsi="Times New Roman"/>
          <w:color w:val="000000"/>
          <w:sz w:val="28"/>
          <w:lang w:val="ru-RU"/>
        </w:rPr>
        <w:t xml:space="preserve">мимо основных линий в учебный курс включены элементы теории графов и теории множеств, необходимые для полноценного освоения материала данного учебного курса и смежных математических учебных курсов. 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Содержание линии «Случайные события и вероятности» служит</w:t>
      </w:r>
      <w:r w:rsidRPr="00B17D9E">
        <w:rPr>
          <w:rFonts w:ascii="Times New Roman" w:hAnsi="Times New Roman"/>
          <w:color w:val="000000"/>
          <w:sz w:val="28"/>
          <w:lang w:val="ru-RU"/>
        </w:rPr>
        <w:t xml:space="preserve"> основой для формирования представлений о распределении вероятностей между значениями случайных величин. Важную часть в этой содержательной линии занимает изучение геометрического и биномиального распределений и </w:t>
      </w:r>
      <w:r w:rsidRPr="00B17D9E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их непрерывными аналогами – пок</w:t>
      </w:r>
      <w:r w:rsidRPr="00B17D9E">
        <w:rPr>
          <w:rFonts w:ascii="Times New Roman" w:hAnsi="Times New Roman"/>
          <w:color w:val="000000"/>
          <w:sz w:val="28"/>
          <w:lang w:val="ru-RU"/>
        </w:rPr>
        <w:t>азательным и нормальным распределениями.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Темы, связанные с непрерывными случайными величинами и распределениями, акцентируют внимание обучающихся на описании и изучении случайных явлений с помощью непрерывных функций. Основное внимание уделяется показатель</w:t>
      </w:r>
      <w:r w:rsidRPr="00B17D9E">
        <w:rPr>
          <w:rFonts w:ascii="Times New Roman" w:hAnsi="Times New Roman"/>
          <w:color w:val="000000"/>
          <w:sz w:val="28"/>
          <w:lang w:val="ru-RU"/>
        </w:rPr>
        <w:t>ному и нормальному распределениям.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аналога. Эти элементы содержания развивают тему «Диагр</w:t>
      </w:r>
      <w:r w:rsidRPr="00B17D9E">
        <w:rPr>
          <w:rFonts w:ascii="Times New Roman" w:hAnsi="Times New Roman"/>
          <w:color w:val="000000"/>
          <w:sz w:val="28"/>
          <w:lang w:val="ru-RU"/>
        </w:rPr>
        <w:t>аммы рассеивания», изученную на уровне основного общего образования, и во многом опираются на сведения из курсов алгебры и геометрии.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Ещё один элемент содержания, который предлагается на ознакомительном уровне – последовательность случайных независимых соб</w:t>
      </w:r>
      <w:r w:rsidRPr="00B17D9E">
        <w:rPr>
          <w:rFonts w:ascii="Times New Roman" w:hAnsi="Times New Roman"/>
          <w:color w:val="000000"/>
          <w:sz w:val="28"/>
          <w:lang w:val="ru-RU"/>
        </w:rPr>
        <w:t>ытий, наступающих в единицу времени. Ознакомление с распределением вероятностей количества таких событий носит развивающий характер и является актуальным для будущих абитуриентов, поступающих на учебные специальности, связанные с общественными науками, пси</w:t>
      </w:r>
      <w:r w:rsidRPr="00B17D9E">
        <w:rPr>
          <w:rFonts w:ascii="Times New Roman" w:hAnsi="Times New Roman"/>
          <w:color w:val="000000"/>
          <w:sz w:val="28"/>
          <w:lang w:val="ru-RU"/>
        </w:rPr>
        <w:t>хологией и управлением.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bookmarkStart w:id="7" w:name="b36699e0-a848-4276-9295-9131bc7b4ab1"/>
      <w:r w:rsidRPr="00B17D9E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на углубленном уровне отводится 68 часов: в 10 классе – 34 часа (1 час в неделю), в 11 классе – 34 часа (1 час в неделю).</w:t>
      </w:r>
      <w:bookmarkEnd w:id="7"/>
    </w:p>
    <w:p w:rsidR="00D81EB0" w:rsidRPr="00B17D9E" w:rsidRDefault="00D81EB0">
      <w:pPr>
        <w:rPr>
          <w:lang w:val="ru-RU"/>
        </w:rPr>
        <w:sectPr w:rsidR="00D81EB0" w:rsidRPr="00B17D9E">
          <w:pgSz w:w="11906" w:h="16383"/>
          <w:pgMar w:top="1134" w:right="850" w:bottom="1134" w:left="1701" w:header="720" w:footer="720" w:gutter="0"/>
          <w:cols w:space="720"/>
        </w:sectPr>
      </w:pPr>
    </w:p>
    <w:p w:rsidR="00D81EB0" w:rsidRPr="00B17D9E" w:rsidRDefault="00C109A4">
      <w:pPr>
        <w:spacing w:after="0" w:line="264" w:lineRule="auto"/>
        <w:ind w:left="120"/>
        <w:jc w:val="both"/>
        <w:rPr>
          <w:lang w:val="ru-RU"/>
        </w:rPr>
      </w:pPr>
      <w:bookmarkStart w:id="8" w:name="block-104210878"/>
      <w:bookmarkEnd w:id="6"/>
      <w:r w:rsidRPr="00B17D9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D81EB0" w:rsidRPr="00B17D9E" w:rsidRDefault="00D81EB0">
      <w:pPr>
        <w:spacing w:after="0" w:line="264" w:lineRule="auto"/>
        <w:ind w:left="120"/>
        <w:jc w:val="both"/>
        <w:rPr>
          <w:lang w:val="ru-RU"/>
        </w:rPr>
      </w:pPr>
    </w:p>
    <w:p w:rsidR="00D81EB0" w:rsidRPr="00B17D9E" w:rsidRDefault="00C109A4">
      <w:pPr>
        <w:spacing w:after="0" w:line="264" w:lineRule="auto"/>
        <w:ind w:left="120"/>
        <w:jc w:val="both"/>
        <w:rPr>
          <w:lang w:val="ru-RU"/>
        </w:rPr>
      </w:pPr>
      <w:r w:rsidRPr="00B17D9E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D81EB0" w:rsidRPr="00B17D9E" w:rsidRDefault="00D81EB0">
      <w:pPr>
        <w:spacing w:after="0" w:line="264" w:lineRule="auto"/>
        <w:ind w:left="120"/>
        <w:jc w:val="both"/>
        <w:rPr>
          <w:lang w:val="ru-RU"/>
        </w:rPr>
      </w:pP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 xml:space="preserve">Граф, связный граф, пути в графе: циклы и цепи. Степень (валентность) вершины. Графы на плоскости. Деревья. 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Случайные эксперименты (опыты) и случайные события. Элементарные события (исходы). Вероятность случайного события. Близость частоты и вероятности с</w:t>
      </w:r>
      <w:r w:rsidRPr="00B17D9E">
        <w:rPr>
          <w:rFonts w:ascii="Times New Roman" w:hAnsi="Times New Roman"/>
          <w:color w:val="000000"/>
          <w:sz w:val="28"/>
          <w:lang w:val="ru-RU"/>
        </w:rPr>
        <w:t xml:space="preserve">обытий. Случайные опыты с равновозможными элементарными событиями. 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Операции над событиями: пересечение, объединение, противоположные события. Диаграммы Эйлера. Формула сложения вероятностей.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 xml:space="preserve">Условная вероятность. Умножение вероятностей. Дерево случайного </w:t>
      </w:r>
      <w:r w:rsidRPr="00B17D9E">
        <w:rPr>
          <w:rFonts w:ascii="Times New Roman" w:hAnsi="Times New Roman"/>
          <w:color w:val="000000"/>
          <w:sz w:val="28"/>
          <w:lang w:val="ru-RU"/>
        </w:rPr>
        <w:t>эксперимента. Формула полной вероятности. Формула Байеса. Независимые события.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Бинарный случайный опыт (испытание), успех и неудача. Независимые испытания. Серия независимых испытаний до первого успеха. Перестановки и факториал. Число сочетаний. Треугольни</w:t>
      </w:r>
      <w:r w:rsidRPr="00B17D9E">
        <w:rPr>
          <w:rFonts w:ascii="Times New Roman" w:hAnsi="Times New Roman"/>
          <w:color w:val="000000"/>
          <w:sz w:val="28"/>
          <w:lang w:val="ru-RU"/>
        </w:rPr>
        <w:t xml:space="preserve">к Паскаля. Формула бинома Ньютона. 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 xml:space="preserve">Серия независимых испытаний Бернулли. Случайный выбор из конечной совокупности. 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Случайная величина. Распределение вероятностей. Диаграмма распределения. Операции над случайными величинами. Бинарная случайная величина. П</w:t>
      </w:r>
      <w:r w:rsidRPr="00B17D9E">
        <w:rPr>
          <w:rFonts w:ascii="Times New Roman" w:hAnsi="Times New Roman"/>
          <w:color w:val="000000"/>
          <w:sz w:val="28"/>
          <w:lang w:val="ru-RU"/>
        </w:rPr>
        <w:t>римеры распределений, в том числе геометрическое и биномиальное.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Совместное распределение двух случайных величин. Независимые случайные величины.Математическое ожидание случайной величины (распределения). Примеры применения математического ожидания (страхо</w:t>
      </w:r>
      <w:r w:rsidRPr="00B17D9E">
        <w:rPr>
          <w:rFonts w:ascii="Times New Roman" w:hAnsi="Times New Roman"/>
          <w:color w:val="000000"/>
          <w:sz w:val="28"/>
          <w:lang w:val="ru-RU"/>
        </w:rPr>
        <w:t>вание, лотерея). Математическое ожидание бинарной случайной величины. Математическое ожидание суммы случайных величин. Математическое ожидание геометрического и биномиального распределений.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Дисперсия и стандартное отклонение случайной величины (распределен</w:t>
      </w:r>
      <w:r w:rsidRPr="00B17D9E">
        <w:rPr>
          <w:rFonts w:ascii="Times New Roman" w:hAnsi="Times New Roman"/>
          <w:color w:val="000000"/>
          <w:sz w:val="28"/>
          <w:lang w:val="ru-RU"/>
        </w:rPr>
        <w:t>ия). Дисперсия бинарной случайной величины. Математическое ожидание произведения и дисперсия суммы независимых случайных величин. Дисперсия и стандартное отклонение биномиального распределения. Дисперсия и стандартное отклонение геометрического распределен</w:t>
      </w:r>
      <w:r w:rsidRPr="00B17D9E">
        <w:rPr>
          <w:rFonts w:ascii="Times New Roman" w:hAnsi="Times New Roman"/>
          <w:color w:val="000000"/>
          <w:sz w:val="28"/>
          <w:lang w:val="ru-RU"/>
        </w:rPr>
        <w:t xml:space="preserve">ия. </w:t>
      </w:r>
    </w:p>
    <w:p w:rsidR="00D81EB0" w:rsidRPr="00B17D9E" w:rsidRDefault="00C109A4">
      <w:pPr>
        <w:spacing w:after="0" w:line="264" w:lineRule="auto"/>
        <w:ind w:left="120"/>
        <w:jc w:val="both"/>
        <w:rPr>
          <w:lang w:val="ru-RU"/>
        </w:rPr>
      </w:pPr>
      <w:r w:rsidRPr="00B17D9E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D81EB0" w:rsidRPr="00B17D9E" w:rsidRDefault="00D81EB0">
      <w:pPr>
        <w:spacing w:after="0" w:line="264" w:lineRule="auto"/>
        <w:ind w:left="120"/>
        <w:jc w:val="both"/>
        <w:rPr>
          <w:lang w:val="ru-RU"/>
        </w:rPr>
      </w:pP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lastRenderedPageBreak/>
        <w:t>Неравенство Чебышёва. Теорема Чебышёва. Теорема Бернулли. Закон больших чисел. Выборочный метод исследований. Выборочные характеристики. Оценивание вероятности события по выборочным данным. Проверка простейших гипотез с помощью изученных рас</w:t>
      </w:r>
      <w:r w:rsidRPr="00B17D9E">
        <w:rPr>
          <w:rFonts w:ascii="Times New Roman" w:hAnsi="Times New Roman"/>
          <w:color w:val="000000"/>
          <w:sz w:val="28"/>
          <w:lang w:val="ru-RU"/>
        </w:rPr>
        <w:t>пределений.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Непрерывные случайные величины. Примеры. Функция плотности вероятности распределения. Равномерное распределение и его свойства. Задачи, приводящие к показательному распределению. Задачи, приводящие к нормальному распределению. Функция плотности</w:t>
      </w:r>
      <w:r w:rsidRPr="00B17D9E">
        <w:rPr>
          <w:rFonts w:ascii="Times New Roman" w:hAnsi="Times New Roman"/>
          <w:color w:val="000000"/>
          <w:sz w:val="28"/>
          <w:lang w:val="ru-RU"/>
        </w:rPr>
        <w:t xml:space="preserve"> вероятности показательного распределения, функция плотности вероятности нормального распределения. Функция плотности и свойства нормального распределения.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Последовательность одиночных независимых событий. Задачи, приводящие к распределению Пуассона.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Ковар</w:t>
      </w:r>
      <w:r w:rsidRPr="00B17D9E">
        <w:rPr>
          <w:rFonts w:ascii="Times New Roman" w:hAnsi="Times New Roman"/>
          <w:color w:val="000000"/>
          <w:sz w:val="28"/>
          <w:lang w:val="ru-RU"/>
        </w:rPr>
        <w:t>иация двух случайных величин. Коэффициент линейной корреляции. Совместные наблюдения двух величин. Выборочный коэффициент корреляции. Различие между линейной связью и причинно-следственной связью. Линейная регрессия, метод наименьших квадратов.</w:t>
      </w:r>
    </w:p>
    <w:p w:rsidR="00D81EB0" w:rsidRPr="00B17D9E" w:rsidRDefault="00D81EB0">
      <w:pPr>
        <w:rPr>
          <w:lang w:val="ru-RU"/>
        </w:rPr>
        <w:sectPr w:rsidR="00D81EB0" w:rsidRPr="00B17D9E">
          <w:pgSz w:w="11906" w:h="16383"/>
          <w:pgMar w:top="1134" w:right="850" w:bottom="1134" w:left="1701" w:header="720" w:footer="720" w:gutter="0"/>
          <w:cols w:space="720"/>
        </w:sectPr>
      </w:pPr>
    </w:p>
    <w:p w:rsidR="00D81EB0" w:rsidRPr="00B17D9E" w:rsidRDefault="00C109A4">
      <w:pPr>
        <w:spacing w:after="0" w:line="264" w:lineRule="auto"/>
        <w:ind w:left="120"/>
        <w:jc w:val="both"/>
        <w:rPr>
          <w:lang w:val="ru-RU"/>
        </w:rPr>
      </w:pPr>
      <w:bookmarkStart w:id="9" w:name="block-104210879"/>
      <w:bookmarkEnd w:id="8"/>
      <w:r w:rsidRPr="00B17D9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</w:t>
      </w:r>
      <w:r w:rsidRPr="00B17D9E">
        <w:rPr>
          <w:rFonts w:ascii="Times New Roman" w:hAnsi="Times New Roman"/>
          <w:b/>
          <w:color w:val="000000"/>
          <w:sz w:val="28"/>
          <w:lang w:val="ru-RU"/>
        </w:rPr>
        <w:t>РУЕМЫЕ РЕЗУЛЬТАТЫ ОСВОЕНИЯ УЧЕБНОГО КУРСА «ВЕРОЯТНОСТЬ И СТАТИСТИКА» (УГЛУБЛЕННЫЙ УРОВЕНЬ) НА УРОВНЕ СРЕДНЕГО ОБЩЕГО ОБРАЗОВАНИЯ</w:t>
      </w:r>
    </w:p>
    <w:p w:rsidR="00D81EB0" w:rsidRPr="00B17D9E" w:rsidRDefault="00D81EB0">
      <w:pPr>
        <w:spacing w:after="0" w:line="264" w:lineRule="auto"/>
        <w:ind w:left="120"/>
        <w:jc w:val="both"/>
        <w:rPr>
          <w:lang w:val="ru-RU"/>
        </w:rPr>
      </w:pPr>
    </w:p>
    <w:p w:rsidR="00D81EB0" w:rsidRPr="00B17D9E" w:rsidRDefault="00C109A4">
      <w:pPr>
        <w:spacing w:after="0" w:line="264" w:lineRule="auto"/>
        <w:ind w:left="120"/>
        <w:jc w:val="both"/>
        <w:rPr>
          <w:lang w:val="ru-RU"/>
        </w:rPr>
      </w:pPr>
      <w:r w:rsidRPr="00B17D9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81EB0" w:rsidRPr="00B17D9E" w:rsidRDefault="00D81EB0">
      <w:pPr>
        <w:spacing w:after="0" w:line="264" w:lineRule="auto"/>
        <w:ind w:left="120"/>
        <w:jc w:val="both"/>
        <w:rPr>
          <w:lang w:val="ru-RU"/>
        </w:rPr>
      </w:pP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 xml:space="preserve">сформированность гражданской позиции обучающегося как активного и </w:t>
      </w:r>
      <w:r w:rsidRPr="00B17D9E">
        <w:rPr>
          <w:rFonts w:ascii="Times New Roman" w:hAnsi="Times New Roman"/>
          <w:color w:val="000000"/>
          <w:sz w:val="28"/>
          <w:lang w:val="ru-RU"/>
        </w:rPr>
        <w:t>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</w:t>
      </w:r>
      <w:r w:rsidRPr="00B17D9E">
        <w:rPr>
          <w:rFonts w:ascii="Times New Roman" w:hAnsi="Times New Roman"/>
          <w:color w:val="000000"/>
          <w:sz w:val="28"/>
          <w:lang w:val="ru-RU"/>
        </w:rPr>
        <w:t xml:space="preserve"> функциями и назначением;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</w:t>
      </w:r>
      <w:r w:rsidRPr="00B17D9E">
        <w:rPr>
          <w:rFonts w:ascii="Times New Roman" w:hAnsi="Times New Roman"/>
          <w:color w:val="000000"/>
          <w:sz w:val="28"/>
          <w:lang w:val="ru-RU"/>
        </w:rPr>
        <w:t>лы, использование этих достижений в других науках, технологиях, сферах экономики;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народа, сформированность нравственного сознания, этического поведения, связанного с практическим</w:t>
      </w:r>
      <w:r w:rsidRPr="00B17D9E">
        <w:rPr>
          <w:rFonts w:ascii="Times New Roman" w:hAnsi="Times New Roman"/>
          <w:color w:val="000000"/>
          <w:sz w:val="28"/>
          <w:lang w:val="ru-RU"/>
        </w:rPr>
        <w:t xml:space="preserve"> применением достижений науки и деятельностью учёного, осознание личного вклада в построение устойчивого будущего;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</w:t>
      </w:r>
      <w:r w:rsidRPr="00B17D9E">
        <w:rPr>
          <w:rFonts w:ascii="Times New Roman" w:hAnsi="Times New Roman"/>
          <w:color w:val="000000"/>
          <w:sz w:val="28"/>
          <w:lang w:val="ru-RU"/>
        </w:rPr>
        <w:t>дений, восприимчивость к математическим аспектам различных видов искусства;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сформированность умения применять математические знания в интересах здорового и безопасного образа жизни, ответственное отношение к своему здоровью (здор</w:t>
      </w:r>
      <w:r w:rsidRPr="00B17D9E">
        <w:rPr>
          <w:rFonts w:ascii="Times New Roman" w:hAnsi="Times New Roman"/>
          <w:color w:val="000000"/>
          <w:sz w:val="28"/>
          <w:lang w:val="ru-RU"/>
        </w:rPr>
        <w:t>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трудолюбия, интерес</w:t>
      </w:r>
      <w:r w:rsidRPr="00B17D9E">
        <w:rPr>
          <w:rFonts w:ascii="Times New Roman" w:hAnsi="Times New Roman"/>
          <w:color w:val="000000"/>
          <w:sz w:val="28"/>
          <w:lang w:val="ru-RU"/>
        </w:rPr>
        <w:t xml:space="preserve">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готовность и способность к математическому образованию и </w:t>
      </w:r>
      <w:r w:rsidRPr="00B17D9E">
        <w:rPr>
          <w:rFonts w:ascii="Times New Roman" w:hAnsi="Times New Roman"/>
          <w:color w:val="000000"/>
          <w:sz w:val="28"/>
          <w:lang w:val="ru-RU"/>
        </w:rPr>
        <w:lastRenderedPageBreak/>
        <w:t>самообра</w:t>
      </w:r>
      <w:r w:rsidRPr="00B17D9E">
        <w:rPr>
          <w:rFonts w:ascii="Times New Roman" w:hAnsi="Times New Roman"/>
          <w:color w:val="000000"/>
          <w:sz w:val="28"/>
          <w:lang w:val="ru-RU"/>
        </w:rPr>
        <w:t>зованию на протяжении всей жизни, готовность к активному участию в решении практических задач математической направленности;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</w:t>
      </w:r>
      <w:r w:rsidRPr="00B17D9E">
        <w:rPr>
          <w:rFonts w:ascii="Times New Roman" w:hAnsi="Times New Roman"/>
          <w:color w:val="000000"/>
          <w:sz w:val="28"/>
          <w:lang w:val="ru-RU"/>
        </w:rPr>
        <w:t>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</w:t>
      </w:r>
      <w:r w:rsidRPr="00B17D9E">
        <w:rPr>
          <w:rFonts w:ascii="Times New Roman" w:hAnsi="Times New Roman"/>
          <w:color w:val="000000"/>
          <w:sz w:val="28"/>
          <w:lang w:val="ru-RU"/>
        </w:rPr>
        <w:t>реды;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</w:t>
      </w:r>
      <w:r w:rsidRPr="00B17D9E">
        <w:rPr>
          <w:rFonts w:ascii="Times New Roman" w:hAnsi="Times New Roman"/>
          <w:color w:val="000000"/>
          <w:sz w:val="28"/>
          <w:lang w:val="ru-RU"/>
        </w:rPr>
        <w:t>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D81EB0" w:rsidRPr="00B17D9E" w:rsidRDefault="00D81EB0">
      <w:pPr>
        <w:spacing w:after="0" w:line="264" w:lineRule="auto"/>
        <w:ind w:left="120"/>
        <w:jc w:val="both"/>
        <w:rPr>
          <w:lang w:val="ru-RU"/>
        </w:rPr>
      </w:pPr>
    </w:p>
    <w:p w:rsidR="00D81EB0" w:rsidRPr="00B17D9E" w:rsidRDefault="00C109A4">
      <w:pPr>
        <w:spacing w:after="0" w:line="264" w:lineRule="auto"/>
        <w:ind w:left="120"/>
        <w:jc w:val="both"/>
        <w:rPr>
          <w:lang w:val="ru-RU"/>
        </w:rPr>
      </w:pPr>
      <w:r w:rsidRPr="00B17D9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81EB0" w:rsidRPr="00B17D9E" w:rsidRDefault="00D81EB0">
      <w:pPr>
        <w:spacing w:after="0" w:line="264" w:lineRule="auto"/>
        <w:ind w:left="120"/>
        <w:jc w:val="both"/>
        <w:rPr>
          <w:lang w:val="ru-RU"/>
        </w:rPr>
      </w:pPr>
    </w:p>
    <w:p w:rsidR="00D81EB0" w:rsidRPr="00B17D9E" w:rsidRDefault="00C109A4">
      <w:pPr>
        <w:spacing w:after="0" w:line="264" w:lineRule="auto"/>
        <w:ind w:left="120"/>
        <w:jc w:val="both"/>
        <w:rPr>
          <w:lang w:val="ru-RU"/>
        </w:rPr>
      </w:pPr>
      <w:r w:rsidRPr="00B17D9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</w:t>
      </w:r>
      <w:r w:rsidRPr="00B17D9E">
        <w:rPr>
          <w:rFonts w:ascii="Times New Roman" w:hAnsi="Times New Roman"/>
          <w:b/>
          <w:color w:val="000000"/>
          <w:sz w:val="28"/>
          <w:lang w:val="ru-RU"/>
        </w:rPr>
        <w:t>ые действия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</w:t>
      </w:r>
      <w:r w:rsidRPr="00B17D9E">
        <w:rPr>
          <w:rFonts w:ascii="Times New Roman" w:hAnsi="Times New Roman"/>
          <w:color w:val="000000"/>
          <w:sz w:val="28"/>
          <w:lang w:val="ru-RU"/>
        </w:rPr>
        <w:t>ния и сравнения, критерии проводимого анализа;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</w:t>
      </w:r>
      <w:r w:rsidRPr="00B17D9E">
        <w:rPr>
          <w:rFonts w:ascii="Times New Roman" w:hAnsi="Times New Roman"/>
          <w:color w:val="000000"/>
          <w:sz w:val="28"/>
          <w:lang w:val="ru-RU"/>
        </w:rPr>
        <w:t xml:space="preserve">, наблюдениях и утверждениях, предлагать критерии для выявления закономерностей и противоречий; 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</w:t>
      </w:r>
      <w:r w:rsidRPr="00B17D9E">
        <w:rPr>
          <w:rFonts w:ascii="Times New Roman" w:hAnsi="Times New Roman"/>
          <w:color w:val="000000"/>
          <w:sz w:val="28"/>
          <w:lang w:val="ru-RU"/>
        </w:rPr>
        <w:t>матических утверждений (прямые и от противного), выстраивать аргументацию, приводить примеры и контрпримеры, обосновывать собственные суждения и выводы;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 xml:space="preserve">выбирать способ решения учебной задачи (сравнивать несколько вариантов решения, выбирать наиболее </w:t>
      </w:r>
      <w:r w:rsidRPr="00B17D9E">
        <w:rPr>
          <w:rFonts w:ascii="Times New Roman" w:hAnsi="Times New Roman"/>
          <w:color w:val="000000"/>
          <w:sz w:val="28"/>
          <w:lang w:val="ru-RU"/>
        </w:rPr>
        <w:t>подходящий с учётом самостоятельно выделенных критериев).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</w:t>
      </w:r>
      <w:r w:rsidRPr="00B17D9E">
        <w:rPr>
          <w:rFonts w:ascii="Times New Roman" w:hAnsi="Times New Roman"/>
          <w:color w:val="000000"/>
          <w:sz w:val="28"/>
          <w:lang w:val="ru-RU"/>
        </w:rPr>
        <w:t>вать гипотезу, аргументировать свою позицию, мнение;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с</w:t>
      </w:r>
      <w:r w:rsidRPr="00B17D9E">
        <w:rPr>
          <w:rFonts w:ascii="Times New Roman" w:hAnsi="Times New Roman"/>
          <w:color w:val="000000"/>
          <w:sz w:val="28"/>
          <w:lang w:val="ru-RU"/>
        </w:rPr>
        <w:t>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</w:t>
      </w:r>
      <w:r w:rsidRPr="00B17D9E">
        <w:rPr>
          <w:rFonts w:ascii="Times New Roman" w:hAnsi="Times New Roman"/>
          <w:color w:val="000000"/>
          <w:sz w:val="28"/>
          <w:lang w:val="ru-RU"/>
        </w:rPr>
        <w:t>итии в новых условиях.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</w:t>
      </w:r>
      <w:r w:rsidRPr="00B17D9E">
        <w:rPr>
          <w:rFonts w:ascii="Times New Roman" w:hAnsi="Times New Roman"/>
          <w:color w:val="000000"/>
          <w:sz w:val="28"/>
          <w:lang w:val="ru-RU"/>
        </w:rPr>
        <w:t>ичных видов и форм представления;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D81EB0" w:rsidRPr="00B17D9E" w:rsidRDefault="00D81EB0">
      <w:pPr>
        <w:spacing w:after="0" w:line="264" w:lineRule="auto"/>
        <w:ind w:left="120"/>
        <w:jc w:val="both"/>
        <w:rPr>
          <w:lang w:val="ru-RU"/>
        </w:rPr>
      </w:pPr>
    </w:p>
    <w:p w:rsidR="00D81EB0" w:rsidRPr="00B17D9E" w:rsidRDefault="00C109A4">
      <w:pPr>
        <w:spacing w:after="0" w:line="264" w:lineRule="auto"/>
        <w:ind w:left="120"/>
        <w:jc w:val="both"/>
        <w:rPr>
          <w:lang w:val="ru-RU"/>
        </w:rPr>
      </w:pPr>
      <w:r w:rsidRPr="00B17D9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b/>
          <w:color w:val="000000"/>
          <w:sz w:val="28"/>
          <w:lang w:val="ru-RU"/>
        </w:rPr>
        <w:t>Общен</w:t>
      </w:r>
      <w:r w:rsidRPr="00B17D9E">
        <w:rPr>
          <w:rFonts w:ascii="Times New Roman" w:hAnsi="Times New Roman"/>
          <w:b/>
          <w:color w:val="000000"/>
          <w:sz w:val="28"/>
          <w:lang w:val="ru-RU"/>
        </w:rPr>
        <w:t>ие: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в ходе обс</w:t>
      </w:r>
      <w:r w:rsidRPr="00B17D9E">
        <w:rPr>
          <w:rFonts w:ascii="Times New Roman" w:hAnsi="Times New Roman"/>
          <w:color w:val="000000"/>
          <w:sz w:val="28"/>
          <w:lang w:val="ru-RU"/>
        </w:rPr>
        <w:t>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</w:t>
      </w:r>
      <w:r w:rsidRPr="00B17D9E">
        <w:rPr>
          <w:rFonts w:ascii="Times New Roman" w:hAnsi="Times New Roman"/>
          <w:color w:val="000000"/>
          <w:sz w:val="28"/>
          <w:lang w:val="ru-RU"/>
        </w:rPr>
        <w:t xml:space="preserve"> формулировать разногласия, свои возражения;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D81EB0" w:rsidRPr="00B17D9E" w:rsidRDefault="00D81EB0">
      <w:pPr>
        <w:spacing w:after="0" w:line="264" w:lineRule="auto"/>
        <w:ind w:left="120"/>
        <w:jc w:val="both"/>
        <w:rPr>
          <w:lang w:val="ru-RU"/>
        </w:rPr>
      </w:pPr>
    </w:p>
    <w:p w:rsidR="00D81EB0" w:rsidRPr="00B17D9E" w:rsidRDefault="00C109A4">
      <w:pPr>
        <w:spacing w:after="0" w:line="264" w:lineRule="auto"/>
        <w:ind w:left="120"/>
        <w:jc w:val="both"/>
        <w:rPr>
          <w:lang w:val="ru-RU"/>
        </w:rPr>
      </w:pPr>
      <w:r w:rsidRPr="00B17D9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</w:t>
      </w:r>
      <w:r w:rsidRPr="00B17D9E">
        <w:rPr>
          <w:rFonts w:ascii="Times New Roman" w:hAnsi="Times New Roman"/>
          <w:b/>
          <w:color w:val="000000"/>
          <w:sz w:val="28"/>
          <w:lang w:val="ru-RU"/>
        </w:rPr>
        <w:t>йствия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</w:t>
      </w:r>
      <w:r w:rsidRPr="00B17D9E">
        <w:rPr>
          <w:rFonts w:ascii="Times New Roman" w:hAnsi="Times New Roman"/>
          <w:b/>
          <w:color w:val="000000"/>
          <w:sz w:val="28"/>
          <w:lang w:val="ru-RU"/>
        </w:rPr>
        <w:t>лект: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</w:t>
      </w:r>
      <w:r w:rsidRPr="00B17D9E">
        <w:rPr>
          <w:rFonts w:ascii="Times New Roman" w:hAnsi="Times New Roman"/>
          <w:color w:val="000000"/>
          <w:sz w:val="28"/>
          <w:lang w:val="ru-RU"/>
        </w:rPr>
        <w:t>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</w:t>
      </w:r>
      <w:r w:rsidRPr="00B17D9E">
        <w:rPr>
          <w:rFonts w:ascii="Times New Roman" w:hAnsi="Times New Roman"/>
          <w:color w:val="000000"/>
          <w:sz w:val="28"/>
          <w:lang w:val="ru-RU"/>
        </w:rPr>
        <w:t xml:space="preserve"> деятельности, находить ошибку, давать оценку приобретённому опыту.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</w:t>
      </w:r>
      <w:r w:rsidRPr="00B17D9E">
        <w:rPr>
          <w:rFonts w:ascii="Times New Roman" w:hAnsi="Times New Roman"/>
          <w:color w:val="000000"/>
          <w:sz w:val="28"/>
          <w:lang w:val="ru-RU"/>
        </w:rPr>
        <w:t>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иные), выполнять свою часть работы и ко</w:t>
      </w:r>
      <w:r w:rsidRPr="00B17D9E">
        <w:rPr>
          <w:rFonts w:ascii="Times New Roman" w:hAnsi="Times New Roman"/>
          <w:color w:val="000000"/>
          <w:sz w:val="28"/>
          <w:lang w:val="ru-RU"/>
        </w:rPr>
        <w:t>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D81EB0" w:rsidRPr="00B17D9E" w:rsidRDefault="00D81EB0">
      <w:pPr>
        <w:spacing w:after="0" w:line="264" w:lineRule="auto"/>
        <w:ind w:left="120"/>
        <w:jc w:val="both"/>
        <w:rPr>
          <w:lang w:val="ru-RU"/>
        </w:rPr>
      </w:pPr>
    </w:p>
    <w:p w:rsidR="00D81EB0" w:rsidRPr="00B17D9E" w:rsidRDefault="00C109A4">
      <w:pPr>
        <w:spacing w:after="0" w:line="264" w:lineRule="auto"/>
        <w:ind w:left="120"/>
        <w:jc w:val="both"/>
        <w:rPr>
          <w:lang w:val="ru-RU"/>
        </w:rPr>
      </w:pPr>
      <w:r w:rsidRPr="00B17D9E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D81EB0" w:rsidRPr="00B17D9E" w:rsidRDefault="00D81EB0">
      <w:pPr>
        <w:spacing w:after="0" w:line="264" w:lineRule="auto"/>
        <w:ind w:left="120"/>
        <w:jc w:val="both"/>
        <w:rPr>
          <w:lang w:val="ru-RU"/>
        </w:rPr>
      </w:pP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B17D9E">
        <w:rPr>
          <w:rFonts w:ascii="Times New Roman" w:hAnsi="Times New Roman"/>
          <w:b/>
          <w:color w:val="000000"/>
          <w:sz w:val="28"/>
          <w:lang w:val="ru-RU"/>
        </w:rPr>
        <w:t xml:space="preserve">10 класса </w:t>
      </w:r>
      <w:r w:rsidRPr="00B17D9E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свободно оперировать понятиям</w:t>
      </w:r>
      <w:r w:rsidRPr="00B17D9E">
        <w:rPr>
          <w:rFonts w:ascii="Times New Roman" w:hAnsi="Times New Roman"/>
          <w:color w:val="000000"/>
          <w:sz w:val="28"/>
          <w:lang w:val="ru-RU"/>
        </w:rPr>
        <w:t>и: граф, плоский граф, связный граф, путь в графе, цепь, цикл, дерево, степень вершины, дерево случайного эксперимента;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случайный эксперимент (опыт), случайное событие, элементарное случайное событие (элементарный исход) слу</w:t>
      </w:r>
      <w:r w:rsidRPr="00B17D9E">
        <w:rPr>
          <w:rFonts w:ascii="Times New Roman" w:hAnsi="Times New Roman"/>
          <w:color w:val="000000"/>
          <w:sz w:val="28"/>
          <w:lang w:val="ru-RU"/>
        </w:rPr>
        <w:t>чайного опыта, находить вероятности событий в опытах с равновозможными элементарными событиями;находить и формулировать события: пересечение, объединение данных событий, событие, противоположное данному, использовать диаграммы Эйлера, координатную прямую д</w:t>
      </w:r>
      <w:r w:rsidRPr="00B17D9E">
        <w:rPr>
          <w:rFonts w:ascii="Times New Roman" w:hAnsi="Times New Roman"/>
          <w:color w:val="000000"/>
          <w:sz w:val="28"/>
          <w:lang w:val="ru-RU"/>
        </w:rPr>
        <w:t>ля решения задач, пользоваться формулой сложения вероятностей для вероятностей двух и трех случайных событий;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lastRenderedPageBreak/>
        <w:t>оперировать понятиями: условная вероятность, умножение вероятностей, независимые события, дерево случайного эксперимента, находить вероятности соб</w:t>
      </w:r>
      <w:r w:rsidRPr="00B17D9E">
        <w:rPr>
          <w:rFonts w:ascii="Times New Roman" w:hAnsi="Times New Roman"/>
          <w:color w:val="000000"/>
          <w:sz w:val="28"/>
          <w:lang w:val="ru-RU"/>
        </w:rPr>
        <w:t>ытий с помощью правила умножения, дерева случайного опыта, использовать формулу полной вероятности, формулу Байеса при решении задач, определять независимость событий по формуле и по организации случайного эксперимента;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применять изученные комбинаторные фо</w:t>
      </w:r>
      <w:r w:rsidRPr="00B17D9E">
        <w:rPr>
          <w:rFonts w:ascii="Times New Roman" w:hAnsi="Times New Roman"/>
          <w:color w:val="000000"/>
          <w:sz w:val="28"/>
          <w:lang w:val="ru-RU"/>
        </w:rPr>
        <w:t>рмулы для перечисления элементов множеств, элементарных событий случайного опыта, решения задач по теории вероятностей;свободно оперировать понятиями: бинарный случайный опыт (испытание), успех и неудача, независимые испытания, серия испытаний, находить ве</w:t>
      </w:r>
      <w:r w:rsidRPr="00B17D9E">
        <w:rPr>
          <w:rFonts w:ascii="Times New Roman" w:hAnsi="Times New Roman"/>
          <w:color w:val="000000"/>
          <w:sz w:val="28"/>
          <w:lang w:val="ru-RU"/>
        </w:rPr>
        <w:t>роятности событий: в серии испытаний до первого успеха, в серии испытаний Бернулли, в опыте, связанном со случайным выбором из конечной совокупности;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случайная величина, распределение вероятностей, диаграмма распределения, б</w:t>
      </w:r>
      <w:r w:rsidRPr="00B17D9E">
        <w:rPr>
          <w:rFonts w:ascii="Times New Roman" w:hAnsi="Times New Roman"/>
          <w:color w:val="000000"/>
          <w:sz w:val="28"/>
          <w:lang w:val="ru-RU"/>
        </w:rPr>
        <w:t>инарная случайная величина, геометрическое, биномиальное распределение;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оперировать понятиями: совместное распределение двух случайных величин, использовать таблицу совместного распределения двух случайных величин для выделения распределения каждой величин</w:t>
      </w:r>
      <w:r w:rsidRPr="00B17D9E">
        <w:rPr>
          <w:rFonts w:ascii="Times New Roman" w:hAnsi="Times New Roman"/>
          <w:color w:val="000000"/>
          <w:sz w:val="28"/>
          <w:lang w:val="ru-RU"/>
        </w:rPr>
        <w:t>ы, определения независимости случайных величин;свободно оперировать понятием математического ожидания случайной величины (распределения), применять свойства математического ожидания при решении задач, вычислять математическое ожидание биномиального и геоме</w:t>
      </w:r>
      <w:r w:rsidRPr="00B17D9E">
        <w:rPr>
          <w:rFonts w:ascii="Times New Roman" w:hAnsi="Times New Roman"/>
          <w:color w:val="000000"/>
          <w:sz w:val="28"/>
          <w:lang w:val="ru-RU"/>
        </w:rPr>
        <w:t>трического распределений;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дисперсия, стандартное отклонение случайной величины, применять свойства дисперсии случайной величины (распределения) при решении задач, вычислять дисперсию и стандартное отклонение геометрического </w:t>
      </w:r>
      <w:r w:rsidRPr="00B17D9E">
        <w:rPr>
          <w:rFonts w:ascii="Times New Roman" w:hAnsi="Times New Roman"/>
          <w:color w:val="000000"/>
          <w:sz w:val="28"/>
          <w:lang w:val="ru-RU"/>
        </w:rPr>
        <w:t>и биномиального распределений.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B17D9E">
        <w:rPr>
          <w:rFonts w:ascii="Times New Roman" w:hAnsi="Times New Roman"/>
          <w:b/>
          <w:color w:val="000000"/>
          <w:sz w:val="28"/>
          <w:lang w:val="ru-RU"/>
        </w:rPr>
        <w:t>11 класса</w:t>
      </w:r>
      <w:r w:rsidRPr="00B17D9E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вычислять выборочные характеристики по данной выборке и оценивать характеристики генеральной совокупности данных по выборочным характеристикам. Оценивать вероятности событий и проверять</w:t>
      </w:r>
      <w:r w:rsidRPr="00B17D9E">
        <w:rPr>
          <w:rFonts w:ascii="Times New Roman" w:hAnsi="Times New Roman"/>
          <w:color w:val="000000"/>
          <w:sz w:val="28"/>
          <w:lang w:val="ru-RU"/>
        </w:rPr>
        <w:t xml:space="preserve"> простейшие статистические гипотезы, пользуясь изученными распределениями;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приводить примеры задач, приводящих к показательному распределению, задач, приводящих к нормальному распределению. Оперировать понятиями: функция плотности вероятности показательног</w:t>
      </w:r>
      <w:r w:rsidRPr="00B17D9E">
        <w:rPr>
          <w:rFonts w:ascii="Times New Roman" w:hAnsi="Times New Roman"/>
          <w:color w:val="000000"/>
          <w:sz w:val="28"/>
          <w:lang w:val="ru-RU"/>
        </w:rPr>
        <w:t>о распределения, функция плотности вероятности нормального распределения, функция плотности и свойства нормального распределения;</w:t>
      </w:r>
    </w:p>
    <w:p w:rsidR="00D81EB0" w:rsidRPr="00B17D9E" w:rsidRDefault="00C109A4">
      <w:pPr>
        <w:spacing w:after="0" w:line="264" w:lineRule="auto"/>
        <w:ind w:firstLine="600"/>
        <w:jc w:val="both"/>
        <w:rPr>
          <w:lang w:val="ru-RU"/>
        </w:rPr>
      </w:pPr>
      <w:r w:rsidRPr="00B17D9E">
        <w:rPr>
          <w:rFonts w:ascii="Times New Roman" w:hAnsi="Times New Roman"/>
          <w:color w:val="000000"/>
          <w:sz w:val="28"/>
          <w:lang w:val="ru-RU"/>
        </w:rPr>
        <w:t>определять коэффициент линейной корреляции, выборочный коэффициент корреляции.</w:t>
      </w:r>
    </w:p>
    <w:p w:rsidR="00D81EB0" w:rsidRPr="00B17D9E" w:rsidRDefault="00D81EB0">
      <w:pPr>
        <w:rPr>
          <w:lang w:val="ru-RU"/>
        </w:rPr>
        <w:sectPr w:rsidR="00D81EB0" w:rsidRPr="00B17D9E">
          <w:pgSz w:w="11906" w:h="16383"/>
          <w:pgMar w:top="1134" w:right="850" w:bottom="1134" w:left="1701" w:header="720" w:footer="720" w:gutter="0"/>
          <w:cols w:space="720"/>
        </w:sectPr>
      </w:pPr>
    </w:p>
    <w:p w:rsidR="00D81EB0" w:rsidRDefault="00C109A4">
      <w:pPr>
        <w:spacing w:after="0"/>
        <w:ind w:left="120"/>
      </w:pPr>
      <w:bookmarkStart w:id="10" w:name="block-104210872"/>
      <w:bookmarkEnd w:id="9"/>
      <w:r w:rsidRPr="00B17D9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81EB0" w:rsidRDefault="00C109A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9"/>
        <w:gridCol w:w="4472"/>
        <w:gridCol w:w="1501"/>
        <w:gridCol w:w="1841"/>
        <w:gridCol w:w="1910"/>
        <w:gridCol w:w="3277"/>
      </w:tblGrid>
      <w:tr w:rsidR="00D81EB0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п/п </w:t>
            </w:r>
          </w:p>
          <w:p w:rsidR="00D81EB0" w:rsidRDefault="00D81EB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81EB0" w:rsidRDefault="00D81EB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81EB0" w:rsidRDefault="00D81EB0">
            <w:pPr>
              <w:spacing w:after="0"/>
              <w:ind w:left="135"/>
            </w:pPr>
          </w:p>
        </w:tc>
      </w:tr>
      <w:tr w:rsidR="00D81EB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EB0" w:rsidRDefault="00D81E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EB0" w:rsidRDefault="00D81EB0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81EB0" w:rsidRDefault="00D81EB0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81EB0" w:rsidRDefault="00D81EB0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81EB0" w:rsidRDefault="00D81EB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EB0" w:rsidRDefault="00D81EB0"/>
        </w:tc>
      </w:tr>
      <w:tr w:rsidR="00D81EB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теории графов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4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https://m.edsoo.ru/Y6U0W6O2O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опыты, случайные события и вероятности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5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https://m.edsoo.ru/Y5S0E1D2T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множествами и событиями. Сложение и умножение вероятностей. Условная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6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https://m.edsoo.ru/Q4W0F0H3I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7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https://m.edsoo.ru/K3K9W7A8A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Серии последовательных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испытаний. Испытания Бернулли. Случайный выбор из конечной совокупности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8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https://m.edsoo.ru/X2S9C2W7O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9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https://m.edsoo.ru/G2A3V7W2L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81EB0" w:rsidRDefault="00D81EB0"/>
        </w:tc>
      </w:tr>
    </w:tbl>
    <w:p w:rsidR="00D81EB0" w:rsidRDefault="00D81EB0">
      <w:pPr>
        <w:sectPr w:rsidR="00D81E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1EB0" w:rsidRDefault="00C109A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5"/>
        <w:gridCol w:w="4440"/>
        <w:gridCol w:w="1540"/>
        <w:gridCol w:w="1841"/>
        <w:gridCol w:w="1910"/>
        <w:gridCol w:w="3204"/>
      </w:tblGrid>
      <w:tr w:rsidR="00D81EB0">
        <w:trPr>
          <w:trHeight w:val="144"/>
          <w:tblCellSpacing w:w="20" w:type="nil"/>
        </w:trPr>
        <w:tc>
          <w:tcPr>
            <w:tcW w:w="4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1EB0" w:rsidRDefault="00D81EB0">
            <w:pPr>
              <w:spacing w:after="0"/>
              <w:ind w:left="135"/>
            </w:pPr>
          </w:p>
        </w:tc>
        <w:tc>
          <w:tcPr>
            <w:tcW w:w="27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81EB0" w:rsidRDefault="00D81EB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81EB0" w:rsidRDefault="00D81EB0">
            <w:pPr>
              <w:spacing w:after="0"/>
              <w:ind w:left="135"/>
            </w:pPr>
          </w:p>
        </w:tc>
      </w:tr>
      <w:tr w:rsidR="00D81EB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EB0" w:rsidRDefault="00D81E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EB0" w:rsidRDefault="00D81EB0"/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81EB0" w:rsidRDefault="00D81EB0">
            <w:pPr>
              <w:spacing w:after="0"/>
              <w:ind w:left="135"/>
            </w:pP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81EB0" w:rsidRDefault="00D81EB0">
            <w:pPr>
              <w:spacing w:after="0"/>
              <w:ind w:left="135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81EB0" w:rsidRDefault="00D81EB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EB0" w:rsidRDefault="00D81EB0"/>
        </w:tc>
      </w:tr>
      <w:tr w:rsidR="00D81EB0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больших чисел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10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https://m.edsoo.ru/K0Y1B6R3O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статистики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11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https://m.edsoo.ru/H5L8H5R6R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случайные величины (распределения), показательное и нормальное распределения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12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https://m.edsoo.ru/L6M9H3L9E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Пуассона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13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https://m.edsoo.ru/X7U8Z3H9P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между случайными величинами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14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https://m.edsoo.ru/L2S3Z3Y8R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15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https://m.edsoo.ru/O1V9B5L1Z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D81EB0" w:rsidRDefault="00D81EB0"/>
        </w:tc>
      </w:tr>
    </w:tbl>
    <w:p w:rsidR="00D81EB0" w:rsidRDefault="00D81EB0">
      <w:pPr>
        <w:sectPr w:rsidR="00D81E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1EB0" w:rsidRDefault="00D81EB0">
      <w:pPr>
        <w:sectPr w:rsidR="00D81E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1EB0" w:rsidRDefault="00C109A4">
      <w:pPr>
        <w:spacing w:after="0"/>
        <w:ind w:left="120"/>
      </w:pPr>
      <w:bookmarkStart w:id="11" w:name="block-10421087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81EB0" w:rsidRDefault="00C109A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3"/>
        <w:gridCol w:w="3585"/>
        <w:gridCol w:w="1184"/>
        <w:gridCol w:w="1841"/>
        <w:gridCol w:w="1910"/>
        <w:gridCol w:w="1347"/>
        <w:gridCol w:w="3240"/>
      </w:tblGrid>
      <w:tr w:rsidR="00D81EB0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1EB0" w:rsidRDefault="00D81EB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81EB0" w:rsidRDefault="00D81EB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81EB0" w:rsidRDefault="00D81EB0">
            <w:pPr>
              <w:spacing w:after="0"/>
              <w:ind w:left="135"/>
            </w:pPr>
          </w:p>
        </w:tc>
      </w:tr>
      <w:tr w:rsidR="00D81EB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EB0" w:rsidRDefault="00D81E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EB0" w:rsidRDefault="00D81EB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81EB0" w:rsidRDefault="00D81EB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81EB0" w:rsidRDefault="00D81EB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81EB0" w:rsidRDefault="00D81EB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EB0" w:rsidRDefault="00D81E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EB0" w:rsidRDefault="00D81EB0"/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Граф, связный граф,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16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https://m.edsoo.ru/V3J1B7V5S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Цепи и циклы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17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https://m.edsoo.ru/S6N2K9X2S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Графы на плоскости.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18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https://m.edsoo.ru/I6G9D8E3Y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 (исходы)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19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https://m.edsoo.ru/G1U6A2N5A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20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https://m.edsoo.ru/F0U4P4B1K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21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https://m.edsoo.ru/L6E6F5L7H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Пересечение, объединение множеств и событий,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сложения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22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https://m.edsoo.ru/I5W6I6B1S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вероятностей. Формула условной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23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https://m.edsoo.ru/X0C1P1V2X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Формула условной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24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https://m.edsoo.ru/U5K2S2F4N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25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https://m.edsoo.ru/F1C5Y6Z9G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Байеса.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26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https://m.edsoo.ru/X7D9L8Q6E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27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https://m.edsoo.ru/U5J6W6H4I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сочетаний. 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28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https://m.edsoo.ru/Q3I0L7O9R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бинома 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29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https://m.edsoo.ru/A3U0K8L7H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№1: "Графы, вероятности, множества, комбинаторика"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30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https://m.edsoo.ru/G0G7G7H0N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31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https://m.edsoo.ru/E3A9B0L6K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32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https://m.edsoo.ru/Z1T5W5K8S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33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https://m.edsoo.ru/E9B0O7Y6U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выбор из конечной совокупности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34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https://m.edsoo.ru/W7F4O2O6I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с использованием электронных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35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https://m.edsoo.ru/T6C2U6Y9W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величина. Распределение вероятностей. Диаграмма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36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https://m.edsoo.ru/R2H4Q8J4B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случайными величинами. Примеры распределений. </w:t>
            </w:r>
            <w:r>
              <w:rPr>
                <w:rFonts w:ascii="Times New Roman" w:hAnsi="Times New Roman"/>
                <w:color w:val="000000"/>
                <w:sz w:val="24"/>
              </w:rPr>
              <w:t>Бинарная случайная величина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37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https://m.edsoo.ru/X3P9S2J2H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Геометрическое распределение. Биномиальное распределение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38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https://m.edsoo.ru/N2C3Y1E2C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случайной величины. Совместное распределение двух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39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https://m.edsoo.ru/P6A6I2G9A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Независимые случайные величины. Свойства математического ожидания.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бинарной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40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https://m.edsoo.ru/U4M5Z5Q2U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ожидание геометрического и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41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https://m.edsoo.ru/I3H9Q4N3G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42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https://m.edsoo.ru/W4E4Z7C0Y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Дисперсия бинарной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случайной величины. Свойства дисперсии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43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https://m.edsoo.ru/F9W0A6K7K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произведения и дисперсия суммы независимых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44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https://m.edsoo.ru/V8L9X3Y6B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биномиального распределения. 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45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https://m.edsoo.ru/H0R0Q2C9G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Дисперсия и стандартное отклонение геометрического распределения. 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46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https://m.edsoo.ru/P6R5N1L7H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47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https://m.edsoo.ru/H3S3S6V4N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№2: "Испытания Бернулли. Случайные величины и распределения"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48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https://m.edsoo.ru/B6L4P9R0T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49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https://m.edsoo.ru/P7J7N0Q9Q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EB0" w:rsidRDefault="00D81EB0"/>
        </w:tc>
      </w:tr>
    </w:tbl>
    <w:p w:rsidR="00D81EB0" w:rsidRDefault="00D81EB0">
      <w:pPr>
        <w:sectPr w:rsidR="00D81E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1EB0" w:rsidRDefault="00C109A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2"/>
        <w:gridCol w:w="3686"/>
        <w:gridCol w:w="1125"/>
        <w:gridCol w:w="1841"/>
        <w:gridCol w:w="1910"/>
        <w:gridCol w:w="1347"/>
        <w:gridCol w:w="3289"/>
      </w:tblGrid>
      <w:tr w:rsidR="00D81EB0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1EB0" w:rsidRDefault="00D81EB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81EB0" w:rsidRDefault="00D81EB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81EB0" w:rsidRDefault="00D81EB0">
            <w:pPr>
              <w:spacing w:after="0"/>
              <w:ind w:left="135"/>
            </w:pPr>
          </w:p>
        </w:tc>
      </w:tr>
      <w:tr w:rsidR="00D81EB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EB0" w:rsidRDefault="00D81E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EB0" w:rsidRDefault="00D81EB0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81EB0" w:rsidRDefault="00D81EB0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81EB0" w:rsidRDefault="00D81EB0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81EB0" w:rsidRDefault="00D81EB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EB0" w:rsidRDefault="00D81E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EB0" w:rsidRDefault="00D81EB0"/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Неравенство Чебышева. Теорема Чебышева. Теорема Бернулли. </w:t>
            </w:r>
            <w:r>
              <w:rPr>
                <w:rFonts w:ascii="Times New Roman" w:hAnsi="Times New Roman"/>
                <w:color w:val="000000"/>
                <w:sz w:val="24"/>
              </w:rPr>
              <w:t>Закон больших чисел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50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https://m.edsoo.ru/V2X1D2T9F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Неравенство Чебышева. Теорема Чебышева. Теорема Бернулли. </w:t>
            </w:r>
            <w:r>
              <w:rPr>
                <w:rFonts w:ascii="Times New Roman" w:hAnsi="Times New Roman"/>
                <w:color w:val="000000"/>
                <w:sz w:val="24"/>
              </w:rPr>
              <w:t>Закон больших чисел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51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https://m.edsoo.ru/X1Z1P0O1D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Неравенство Чебышева. Теорема Чебышева. Теорема Бернулли. </w:t>
            </w:r>
            <w:r>
              <w:rPr>
                <w:rFonts w:ascii="Times New Roman" w:hAnsi="Times New Roman"/>
                <w:color w:val="000000"/>
                <w:sz w:val="24"/>
              </w:rPr>
              <w:t>Закон больших чисел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52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https://m.edsoo.ru/T5S8P0R4E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Выборочный метод исследований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53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https://m.edsoo.ru/N7R2W1T9F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54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https://m.edsoo.ru/K4B7U4E2V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Генеральная совокупность и случайная выборка. Знакомство с выборочными характеристиками. Оценка среднего и дисперсии генеральной совокупности с помощью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выборочных характеристик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55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https://m.edsoo.ru/L6F3S9X6Y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Генеральная совокупность и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случайная выборка. Знакомство с выборочными характеристиками. Оценка среднего и дисперсии генеральной совокупности с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помощью выборочных характеристик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56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https://m.edsoo.ru/P2E4J5J5I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Оценивание вероятностей событий по выборке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57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https://m.edsoo.ru/H4R4D5R7C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Статистическая гипотеза. Проверка простейших гипотез с помощью свойств изученных распределений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58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https://m.edsoo.ru/G2E5V2M1J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Статистическая гипотеза. Проверка простейших гипотез с помощью свойств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изученных распределений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59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https://m.edsoo.ru/H6Y9U1D2O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60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https://m.edsoo.ru/R8L4I2U5X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непрерывных случайных величин. Функция плотности вероятности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61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https://m.edsoo.ru/L9M2F6S7V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Равномерное распределение. Примеры задач, приводящих к показательному и к нормальному распределениям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62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https://m.edsoo.ru/D0T9T5N9J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 плотности вероятности показательного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распределения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63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https://m.edsoo.ru/X9C3M2F6U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 плотности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вероятности нормального распределения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64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https://m.edsoo.ru/J0I4P3Z3F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одиночных независимых событий. Пример задачи, приводящей к распределению </w:t>
            </w:r>
            <w:r>
              <w:rPr>
                <w:rFonts w:ascii="Times New Roman" w:hAnsi="Times New Roman"/>
                <w:color w:val="000000"/>
                <w:sz w:val="24"/>
              </w:rPr>
              <w:t>Пуассона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65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https://m.edsoo.ru/O6M7Q2S2Y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66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https://m.edsoo.ru/W3C9N9L8W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Ковариация двух случайных величин.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Коэффициент корреляции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67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https://m.edsoo.ru/Q3W3K7F9T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наблюдения двух величин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68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https://m.edsoo.ru/A7F7M6B2H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Выборочный коэффициент </w:t>
            </w:r>
            <w:r>
              <w:rPr>
                <w:rFonts w:ascii="Times New Roman" w:hAnsi="Times New Roman"/>
                <w:color w:val="000000"/>
                <w:sz w:val="24"/>
              </w:rPr>
              <w:t>корреляции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69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https://m.edsoo.ru/J2S8R8P0I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Различие между линейной связью и причинно-следственной связью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70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https://m.edsoo.ru/B1D2Y7J0H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Линейная </w:t>
            </w:r>
            <w:r>
              <w:rPr>
                <w:rFonts w:ascii="Times New Roman" w:hAnsi="Times New Roman"/>
                <w:color w:val="000000"/>
                <w:sz w:val="24"/>
              </w:rPr>
              <w:t>регрессия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71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https://m.edsoo.ru/I3M5T9R3G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72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https://m.edsoo.ru/V6J4X4E7Z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данных с помощью таблиц и диаграмм,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73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https://m.edsoo.ru/G6Q0B2A4J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Опыты с равновозможными элементарными событиями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74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https://m.edsoo.ru/X9Z3D0X3E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вероятностей событий с применением формул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75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https://m.edsoo.ru/B1U9V9Q3X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вероятностей событий с применением графических методов: координатная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прямая, дерево, диаграмма Эйлера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76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https://m.edsoo.ru/B8E0T6R2S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77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https://m.edsoo.ru/J2H9H7Y5Q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Математическое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ожидание случайной величины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78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https://m.edsoo.ru/G9Y6S0M4D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79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https://m.edsoo.ru/E9B6C2I0Z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работа: "Вероятность и статистика"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80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https://m.edsoo.ru/S1Q7E6P9H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вероятностей событий с применением формул и графических методов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81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https://m.edsoo.ru/M2N6R3J0Q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вероятностей событий с применением формул и графических методов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82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https://m.edsoo.ru/U7M3O2A4Y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величины и распределения. Математическое ожидание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случайной величины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EB0" w:rsidRDefault="00D81EB0">
            <w:pPr>
              <w:spacing w:after="0"/>
              <w:ind w:left="135"/>
            </w:pPr>
            <w:hyperlink r:id="rId83">
              <w:r w:rsidR="00C109A4">
                <w:rPr>
                  <w:rFonts w:ascii="Times New Roman" w:hAnsi="Times New Roman"/>
                  <w:color w:val="0000FF"/>
                  <w:u w:val="single"/>
                </w:rPr>
                <w:t>https://m.edsoo.ru/I2X0D4U4L</w:t>
              </w:r>
            </w:hyperlink>
          </w:p>
        </w:tc>
      </w:tr>
      <w:tr w:rsidR="00D81E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EB0" w:rsidRDefault="00D81EB0"/>
        </w:tc>
      </w:tr>
    </w:tbl>
    <w:p w:rsidR="00D81EB0" w:rsidRDefault="00D81EB0">
      <w:pPr>
        <w:sectPr w:rsidR="00D81E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1EB0" w:rsidRDefault="00D81EB0">
      <w:pPr>
        <w:sectPr w:rsidR="00D81E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1EB0" w:rsidRPr="00B17D9E" w:rsidRDefault="00C109A4">
      <w:pPr>
        <w:spacing w:before="199" w:after="199"/>
        <w:ind w:left="120"/>
        <w:rPr>
          <w:lang w:val="ru-RU"/>
        </w:rPr>
      </w:pPr>
      <w:bookmarkStart w:id="12" w:name="block-104210873"/>
      <w:bookmarkEnd w:id="11"/>
      <w:r w:rsidRPr="00B17D9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D81EB0" w:rsidRDefault="00C109A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D81EB0" w:rsidRDefault="00D81EB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D81EB0" w:rsidRPr="00B17D9E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D81EB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D81EB0" w:rsidRPr="00B17D9E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jc w:val="both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D81EB0" w:rsidRPr="00B17D9E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jc w:val="both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наибольшее, наименьшее значение, размах массива числовых данных</w:t>
            </w:r>
          </w:p>
        </w:tc>
      </w:tr>
      <w:tr w:rsidR="00D81EB0" w:rsidRPr="00B17D9E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jc w:val="both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D81EB0" w:rsidRPr="00B17D9E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jc w:val="both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ваться диаграммами Эйлера и формулой сложения вероятностей при решении задач</w:t>
            </w:r>
          </w:p>
        </w:tc>
      </w:tr>
      <w:tr w:rsidR="00D81EB0" w:rsidRPr="00B17D9E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jc w:val="both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условная вероятность, независимые события; находить вероятности с помощью правила умножения, с помощью дерева случайного опыта</w:t>
            </w:r>
          </w:p>
        </w:tc>
      </w:tr>
      <w:tr w:rsidR="00D81EB0" w:rsidRPr="00B17D9E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jc w:val="both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 при решении задач</w:t>
            </w:r>
          </w:p>
        </w:tc>
      </w:tr>
      <w:tr w:rsidR="00D81EB0" w:rsidRPr="00B17D9E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jc w:val="both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ерии испытаний Бернулли</w:t>
            </w:r>
          </w:p>
        </w:tc>
      </w:tr>
      <w:tr w:rsidR="00D81EB0" w:rsidRPr="00B17D9E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jc w:val="both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D81EB0" w:rsidRDefault="00C109A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D81EB0" w:rsidRDefault="00D81EB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D81EB0" w:rsidRPr="00B17D9E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rPr>
                <w:lang w:val="ru-RU"/>
              </w:rPr>
            </w:pPr>
            <w:r w:rsidRPr="00B17D9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</w:t>
            </w:r>
            <w:r w:rsidRPr="00B17D9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общего образования </w:t>
            </w:r>
          </w:p>
        </w:tc>
      </w:tr>
      <w:tr w:rsidR="00D81EB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D81EB0" w:rsidRPr="00B17D9E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jc w:val="both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вероятности значений случайной величиныпо распределению или с помощью диаграмм</w:t>
            </w:r>
          </w:p>
        </w:tc>
      </w:tr>
      <w:tr w:rsidR="00D81EB0" w:rsidRPr="00B17D9E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jc w:val="both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понятием математического ожидания, приводить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примеры того, как применяется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D81EB0" w:rsidRPr="00B17D9E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jc w:val="both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D81EB0" w:rsidRPr="00B17D9E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jc w:val="both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:rsidR="00D81EB0" w:rsidRPr="00B17D9E" w:rsidRDefault="00D81EB0">
      <w:pPr>
        <w:spacing w:after="0"/>
        <w:ind w:left="120"/>
        <w:rPr>
          <w:lang w:val="ru-RU"/>
        </w:rPr>
      </w:pPr>
    </w:p>
    <w:p w:rsidR="00D81EB0" w:rsidRPr="00B17D9E" w:rsidRDefault="00D81EB0">
      <w:pPr>
        <w:rPr>
          <w:lang w:val="ru-RU"/>
        </w:rPr>
        <w:sectPr w:rsidR="00D81EB0" w:rsidRPr="00B17D9E">
          <w:pgSz w:w="11906" w:h="16383"/>
          <w:pgMar w:top="1134" w:right="850" w:bottom="1134" w:left="1701" w:header="720" w:footer="720" w:gutter="0"/>
          <w:cols w:space="720"/>
        </w:sectPr>
      </w:pPr>
    </w:p>
    <w:p w:rsidR="00D81EB0" w:rsidRDefault="00C109A4">
      <w:pPr>
        <w:spacing w:before="199" w:after="199"/>
        <w:ind w:left="120"/>
      </w:pPr>
      <w:bookmarkStart w:id="13" w:name="block-104210874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81EB0" w:rsidRDefault="00C109A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D81EB0" w:rsidRDefault="00D81EB0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3"/>
        <w:gridCol w:w="8770"/>
      </w:tblGrid>
      <w:tr w:rsidR="00D81EB0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D81EB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D81EB0" w:rsidRPr="00B17D9E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jc w:val="both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D81EB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both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частотыи вероятности событий. Случайные 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Вероятности событий в опытахс равновозм</w:t>
            </w:r>
            <w:r>
              <w:rPr>
                <w:rFonts w:ascii="Times New Roman" w:hAnsi="Times New Roman"/>
                <w:color w:val="000000"/>
                <w:sz w:val="24"/>
              </w:rPr>
              <w:t>ожными элементарными событиями</w:t>
            </w:r>
          </w:p>
        </w:tc>
      </w:tr>
      <w:tr w:rsidR="00D81EB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both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Эйлера. Формула сложения вероятностей</w:t>
            </w:r>
          </w:p>
        </w:tc>
      </w:tr>
      <w:tr w:rsidR="00D81EB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both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полной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вероятности. Независимые события</w:t>
            </w:r>
          </w:p>
        </w:tc>
      </w:tr>
      <w:tr w:rsidR="00D81EB0" w:rsidRPr="00B17D9E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5"/>
              <w:jc w:val="both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D81EB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both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независимых испытаний до первого успеха. </w:t>
            </w: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</w:tr>
      <w:tr w:rsidR="00D81EB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both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распределений, в том числе геометрическоеи биномиальное</w:t>
            </w:r>
          </w:p>
        </w:tc>
      </w:tr>
    </w:tbl>
    <w:p w:rsidR="00D81EB0" w:rsidRDefault="00D81EB0">
      <w:pPr>
        <w:spacing w:after="0"/>
        <w:ind w:left="120"/>
      </w:pPr>
    </w:p>
    <w:p w:rsidR="00D81EB0" w:rsidRDefault="00C109A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D81EB0" w:rsidRDefault="00D81EB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1"/>
        <w:gridCol w:w="8582"/>
      </w:tblGrid>
      <w:tr w:rsidR="00D81EB0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D81EB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D81EB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both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повседневной жизни. Математическое ожидание бинарной случайной величины. Математическое ожидание суммы случайных величин.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 геометрического и биномиального распределений</w:t>
            </w:r>
          </w:p>
        </w:tc>
      </w:tr>
      <w:tr w:rsidR="00D81EB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both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 и его роль в науке, природе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Выборочный метод исследований</w:t>
            </w:r>
          </w:p>
        </w:tc>
      </w:tr>
      <w:tr w:rsidR="00D81EB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5"/>
              <w:jc w:val="both"/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Понятие о плотности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Задачи, приводящие к нормальному распределению. Понятие о нормальном распределении</w:t>
            </w:r>
          </w:p>
        </w:tc>
      </w:tr>
    </w:tbl>
    <w:p w:rsidR="00D81EB0" w:rsidRDefault="00D81EB0">
      <w:pPr>
        <w:spacing w:after="0"/>
        <w:ind w:left="120"/>
      </w:pPr>
    </w:p>
    <w:p w:rsidR="00D81EB0" w:rsidRDefault="00D81EB0">
      <w:pPr>
        <w:sectPr w:rsidR="00D81EB0">
          <w:pgSz w:w="11906" w:h="16383"/>
          <w:pgMar w:top="1134" w:right="850" w:bottom="1134" w:left="1701" w:header="720" w:footer="720" w:gutter="0"/>
          <w:cols w:space="720"/>
        </w:sectPr>
      </w:pPr>
    </w:p>
    <w:p w:rsidR="00D81EB0" w:rsidRPr="00B17D9E" w:rsidRDefault="00C109A4">
      <w:pPr>
        <w:spacing w:before="199" w:after="199" w:line="336" w:lineRule="auto"/>
        <w:ind w:left="120"/>
        <w:rPr>
          <w:lang w:val="ru-RU"/>
        </w:rPr>
      </w:pPr>
      <w:bookmarkStart w:id="14" w:name="block-104210876"/>
      <w:bookmarkEnd w:id="13"/>
      <w:r w:rsidRPr="00B17D9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</w:t>
      </w:r>
      <w:r w:rsidRPr="00B17D9E">
        <w:rPr>
          <w:rFonts w:ascii="Times New Roman" w:hAnsi="Times New Roman"/>
          <w:b/>
          <w:color w:val="000000"/>
          <w:sz w:val="28"/>
          <w:lang w:val="ru-RU"/>
        </w:rPr>
        <w:t xml:space="preserve"> К РЕЗУЛЬТАТАМ ОСВОЕНИЯ ОСНОВНОЙ ОБРАЗОВАТЕЛЬНОЙ ПРОГРАММЫ СРЕДНЕГО ОБЩЕГО ОБРАЗОВАНИЯ</w:t>
      </w:r>
    </w:p>
    <w:p w:rsidR="00D81EB0" w:rsidRPr="00B17D9E" w:rsidRDefault="00D81EB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25"/>
        <w:gridCol w:w="7638"/>
      </w:tblGrid>
      <w:tr w:rsidR="00D81EB0" w:rsidRPr="00B17D9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30"/>
            </w:pPr>
            <w:r w:rsidRPr="00B17D9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/>
              <w:ind w:left="130"/>
              <w:rPr>
                <w:lang w:val="ru-RU"/>
              </w:rPr>
            </w:pPr>
            <w:r w:rsidRPr="00B17D9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D81EB0" w:rsidRPr="00B17D9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ти; умение задавать и описывать графы различными способами; использовать графы при решении задач</w:t>
            </w:r>
          </w:p>
        </w:tc>
      </w:tr>
      <w:tr w:rsidR="00D81EB0" w:rsidRPr="00B17D9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разования дробно-рациональных выражений; умение оперировать понятиями: последовательность, арифметическая прогрессия, геометрическая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прогрессия, бесконечно убывающая геометрическая прогрессия; умение задавать последовательности, в том числе с помощью рекур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D81EB0" w:rsidRPr="00B17D9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й жизни</w:t>
            </w:r>
          </w:p>
        </w:tc>
      </w:tr>
      <w:tr w:rsidR="00D81EB0" w:rsidRPr="00B17D9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интеграла; приводить примеры математического моделирования с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помощью дифференциальных уравнений</w:t>
            </w:r>
          </w:p>
        </w:tc>
      </w:tr>
      <w:tr w:rsidR="00D81EB0" w:rsidRPr="00B17D9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их систем</w:t>
            </w:r>
          </w:p>
        </w:tc>
      </w:tr>
      <w:tr w:rsidR="00D81EB0" w:rsidRPr="00B17D9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построенные модели с использованием аппарата алгебры, интерпретировать полученный результат</w:t>
            </w:r>
          </w:p>
        </w:tc>
      </w:tr>
      <w:tr w:rsidR="00D81EB0" w:rsidRPr="00B17D9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D81EB0" w:rsidRPr="00B17D9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ычислять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D81EB0" w:rsidRPr="00B17D9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D81EB0" w:rsidRPr="00B17D9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верхности, сечения конуса и цилиндра, параллельные оси или основанию, сечение шара, плоскость,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цию фигур по различным признакам, выполнять необходимые дополнительные построения</w:t>
            </w:r>
          </w:p>
        </w:tc>
      </w:tr>
      <w:tr w:rsidR="00D81EB0" w:rsidRPr="00B17D9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 w:rsidRPr="00B17D9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</w:t>
            </w:r>
            <w:r w:rsidRPr="00B17D9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D81EB0" w:rsidRPr="00B17D9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прямоугольная система координат, вектор, координаты точки, координаты вектора, сумма векторов, 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D81EB0" w:rsidRPr="00B17D9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Умен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</w:t>
            </w: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ской и мировой математической науки</w:t>
            </w:r>
          </w:p>
        </w:tc>
      </w:tr>
    </w:tbl>
    <w:p w:rsidR="00D81EB0" w:rsidRPr="00B17D9E" w:rsidRDefault="00D81EB0">
      <w:pPr>
        <w:rPr>
          <w:lang w:val="ru-RU"/>
        </w:rPr>
        <w:sectPr w:rsidR="00D81EB0" w:rsidRPr="00B17D9E">
          <w:pgSz w:w="11906" w:h="16383"/>
          <w:pgMar w:top="1134" w:right="850" w:bottom="1134" w:left="1701" w:header="720" w:footer="720" w:gutter="0"/>
          <w:cols w:space="720"/>
        </w:sectPr>
      </w:pPr>
    </w:p>
    <w:p w:rsidR="00D81EB0" w:rsidRPr="00B17D9E" w:rsidRDefault="00C109A4">
      <w:pPr>
        <w:spacing w:before="199" w:after="199" w:line="336" w:lineRule="auto"/>
        <w:ind w:left="120"/>
        <w:rPr>
          <w:lang w:val="ru-RU"/>
        </w:rPr>
      </w:pPr>
      <w:bookmarkStart w:id="15" w:name="block-104210877"/>
      <w:bookmarkEnd w:id="14"/>
      <w:r w:rsidRPr="00B17D9E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D81EB0" w:rsidRPr="00B17D9E" w:rsidRDefault="00D81EB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1"/>
        <w:gridCol w:w="8606"/>
      </w:tblGrid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92"/>
            </w:pPr>
            <w:r w:rsidRPr="00B17D9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81EB0" w:rsidRPr="00B17D9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Pr="00B17D9E" w:rsidRDefault="00C109A4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17D9E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числа.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Обыкновенные и десятичные дроби, проценты, бесконечные периодические дроби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</w:t>
            </w:r>
            <w:r>
              <w:rPr>
                <w:rFonts w:ascii="Times New Roman" w:hAnsi="Times New Roman"/>
                <w:color w:val="000000"/>
                <w:sz w:val="24"/>
              </w:rPr>
              <w:t>а степени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Системы и </w:t>
            </w:r>
            <w:r>
              <w:rPr>
                <w:rFonts w:ascii="Times New Roman" w:hAnsi="Times New Roman"/>
                <w:color w:val="000000"/>
                <w:sz w:val="24"/>
              </w:rPr>
              <w:t>совокупности уравнений и неравенств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Уравнения, неравенства и системы с параметрами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Матрица системы линейных уравнений. Определитель матрицы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Взаимно обратные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Чётные и нечётные функции. Периодические функции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</w:t>
            </w:r>
            <w:r>
              <w:rPr>
                <w:rFonts w:ascii="Times New Roman" w:hAnsi="Times New Roman"/>
                <w:color w:val="000000"/>
                <w:sz w:val="24"/>
              </w:rPr>
              <w:t>омежутке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функции. Производные элементарных функций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экстремумы. Нахождение наибольшего и наименьшего значения функции на отрезке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Прямые и плоскости в пространстве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D81E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D81EB0" w:rsidRDefault="00C109A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D81EB0" w:rsidRDefault="00D81EB0">
      <w:pPr>
        <w:sectPr w:rsidR="00D81EB0">
          <w:pgSz w:w="11906" w:h="16383"/>
          <w:pgMar w:top="1134" w:right="850" w:bottom="1134" w:left="1701" w:header="720" w:footer="720" w:gutter="0"/>
          <w:cols w:space="720"/>
        </w:sectPr>
      </w:pPr>
    </w:p>
    <w:p w:rsidR="00D81EB0" w:rsidRDefault="00C109A4">
      <w:pPr>
        <w:spacing w:after="0"/>
        <w:ind w:left="120"/>
      </w:pPr>
      <w:bookmarkStart w:id="16" w:name="block-104210875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81EB0" w:rsidRDefault="00C109A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81EB0" w:rsidRDefault="00D81EB0">
      <w:pPr>
        <w:spacing w:after="0" w:line="480" w:lineRule="auto"/>
        <w:ind w:left="120"/>
      </w:pPr>
    </w:p>
    <w:p w:rsidR="00D81EB0" w:rsidRDefault="00C109A4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Математика. Вероятность и статистика : 11-й класс : базовый и углублённый уровни : учебное пособие / Е. А. Бунимович,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В. А. Булычев.</w:t>
      </w:r>
      <w:r>
        <w:rPr>
          <w:sz w:val="28"/>
        </w:rPr>
        <w:br/>
      </w:r>
      <w:bookmarkStart w:id="17" w:name="a6b37fd9-7472-4837-a3d7-a8ff388fb699"/>
      <w:bookmarkEnd w:id="17"/>
    </w:p>
    <w:p w:rsidR="00D81EB0" w:rsidRDefault="00D81EB0">
      <w:pPr>
        <w:spacing w:after="0"/>
        <w:ind w:left="120"/>
      </w:pPr>
    </w:p>
    <w:p w:rsidR="00D81EB0" w:rsidRDefault="00C109A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81EB0" w:rsidRDefault="00C109A4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Математика. Вероятность и статистика : 11-й класс : базовый и углублённый уровни : </w:t>
      </w:r>
      <w:r>
        <w:rPr>
          <w:rFonts w:ascii="Times New Roman" w:hAnsi="Times New Roman"/>
          <w:color w:val="000000"/>
          <w:sz w:val="28"/>
        </w:rPr>
        <w:t>учебное пособие / Е. А. Бунимович,</w:t>
      </w:r>
      <w:r>
        <w:rPr>
          <w:sz w:val="28"/>
        </w:rPr>
        <w:br/>
      </w:r>
      <w:bookmarkStart w:id="18" w:name="14faef7a-1130-4a8c-b98b-7dabba266b48"/>
      <w:r>
        <w:rPr>
          <w:rFonts w:ascii="Times New Roman" w:hAnsi="Times New Roman"/>
          <w:color w:val="000000"/>
          <w:sz w:val="28"/>
        </w:rPr>
        <w:t xml:space="preserve"> В. А. Булычев.</w:t>
      </w:r>
      <w:bookmarkEnd w:id="18"/>
    </w:p>
    <w:p w:rsidR="00D81EB0" w:rsidRDefault="00D81EB0">
      <w:pPr>
        <w:spacing w:after="0"/>
        <w:ind w:left="120"/>
      </w:pPr>
    </w:p>
    <w:p w:rsidR="00D81EB0" w:rsidRDefault="00C109A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D81EB0" w:rsidRDefault="00C109A4">
      <w:pPr>
        <w:spacing w:after="0" w:line="480" w:lineRule="auto"/>
        <w:ind w:left="120"/>
      </w:pPr>
      <w:bookmarkStart w:id="19" w:name="650223d2-78a3-48ed-bf60-01d1d63fcead"/>
      <w:r>
        <w:rPr>
          <w:rFonts w:ascii="Times New Roman" w:hAnsi="Times New Roman"/>
          <w:color w:val="000000"/>
          <w:sz w:val="28"/>
        </w:rPr>
        <w:t>https://m.edsoo.ru/N5O7M6B7N</w:t>
      </w:r>
      <w:bookmarkEnd w:id="19"/>
    </w:p>
    <w:p w:rsidR="00D81EB0" w:rsidRDefault="00D81EB0">
      <w:pPr>
        <w:sectPr w:rsidR="00D81EB0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C109A4" w:rsidRDefault="00C109A4"/>
    <w:sectPr w:rsidR="00C109A4" w:rsidSect="00D81EB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/>
  <w:rsids>
    <w:rsidRoot w:val="00D81EB0"/>
    <w:rsid w:val="00B17D9E"/>
    <w:rsid w:val="00C109A4"/>
    <w:rsid w:val="00D81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81EB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81E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4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X7U8Z3H9P" TargetMode="External"/><Relationship Id="rId18" Type="http://schemas.openxmlformats.org/officeDocument/2006/relationships/hyperlink" Target="https://m.edsoo.ru/I6G9D8E3Y" TargetMode="External"/><Relationship Id="rId26" Type="http://schemas.openxmlformats.org/officeDocument/2006/relationships/hyperlink" Target="https://m.edsoo.ru/X7D9L8Q6E" TargetMode="External"/><Relationship Id="rId39" Type="http://schemas.openxmlformats.org/officeDocument/2006/relationships/hyperlink" Target="https://m.edsoo.ru/P6A6I2G9A" TargetMode="External"/><Relationship Id="rId21" Type="http://schemas.openxmlformats.org/officeDocument/2006/relationships/hyperlink" Target="https://m.edsoo.ru/L6E6F5L7H" TargetMode="External"/><Relationship Id="rId34" Type="http://schemas.openxmlformats.org/officeDocument/2006/relationships/hyperlink" Target="https://m.edsoo.ru/W7F4O2O6I" TargetMode="External"/><Relationship Id="rId42" Type="http://schemas.openxmlformats.org/officeDocument/2006/relationships/hyperlink" Target="https://m.edsoo.ru/W4E4Z7C0Y" TargetMode="External"/><Relationship Id="rId47" Type="http://schemas.openxmlformats.org/officeDocument/2006/relationships/hyperlink" Target="https://m.edsoo.ru/H3S3S6V4N" TargetMode="External"/><Relationship Id="rId50" Type="http://schemas.openxmlformats.org/officeDocument/2006/relationships/hyperlink" Target="https://m.edsoo.ru/V2X1D2T9F" TargetMode="External"/><Relationship Id="rId55" Type="http://schemas.openxmlformats.org/officeDocument/2006/relationships/hyperlink" Target="https://m.edsoo.ru/L6F3S9X6Y" TargetMode="External"/><Relationship Id="rId63" Type="http://schemas.openxmlformats.org/officeDocument/2006/relationships/hyperlink" Target="https://m.edsoo.ru/X9C3M2F6U" TargetMode="External"/><Relationship Id="rId68" Type="http://schemas.openxmlformats.org/officeDocument/2006/relationships/hyperlink" Target="https://m.edsoo.ru/A7F7M6B2H" TargetMode="External"/><Relationship Id="rId76" Type="http://schemas.openxmlformats.org/officeDocument/2006/relationships/hyperlink" Target="https://m.edsoo.ru/B8E0T6R2S" TargetMode="External"/><Relationship Id="rId84" Type="http://schemas.openxmlformats.org/officeDocument/2006/relationships/fontTable" Target="fontTable.xml"/><Relationship Id="rId7" Type="http://schemas.openxmlformats.org/officeDocument/2006/relationships/hyperlink" Target="https://m.edsoo.ru/K3K9W7A8A" TargetMode="External"/><Relationship Id="rId71" Type="http://schemas.openxmlformats.org/officeDocument/2006/relationships/hyperlink" Target="https://m.edsoo.ru/I3M5T9R3G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V3J1B7V5S" TargetMode="External"/><Relationship Id="rId29" Type="http://schemas.openxmlformats.org/officeDocument/2006/relationships/hyperlink" Target="https://m.edsoo.ru/A3U0K8L7H" TargetMode="External"/><Relationship Id="rId11" Type="http://schemas.openxmlformats.org/officeDocument/2006/relationships/hyperlink" Target="https://m.edsoo.ru/H5L8H5R6R" TargetMode="External"/><Relationship Id="rId24" Type="http://schemas.openxmlformats.org/officeDocument/2006/relationships/hyperlink" Target="https://m.edsoo.ru/U5K2S2F4N" TargetMode="External"/><Relationship Id="rId32" Type="http://schemas.openxmlformats.org/officeDocument/2006/relationships/hyperlink" Target="https://m.edsoo.ru/Z1T5W5K8S" TargetMode="External"/><Relationship Id="rId37" Type="http://schemas.openxmlformats.org/officeDocument/2006/relationships/hyperlink" Target="https://m.edsoo.ru/X3P9S2J2H" TargetMode="External"/><Relationship Id="rId40" Type="http://schemas.openxmlformats.org/officeDocument/2006/relationships/hyperlink" Target="https://m.edsoo.ru/U4M5Z5Q2U" TargetMode="External"/><Relationship Id="rId45" Type="http://schemas.openxmlformats.org/officeDocument/2006/relationships/hyperlink" Target="https://m.edsoo.ru/H0R0Q2C9G" TargetMode="External"/><Relationship Id="rId53" Type="http://schemas.openxmlformats.org/officeDocument/2006/relationships/hyperlink" Target="https://m.edsoo.ru/N7R2W1T9F" TargetMode="External"/><Relationship Id="rId58" Type="http://schemas.openxmlformats.org/officeDocument/2006/relationships/hyperlink" Target="https://m.edsoo.ru/G2E5V2M1J" TargetMode="External"/><Relationship Id="rId66" Type="http://schemas.openxmlformats.org/officeDocument/2006/relationships/hyperlink" Target="https://m.edsoo.ru/W3C9N9L8W" TargetMode="External"/><Relationship Id="rId74" Type="http://schemas.openxmlformats.org/officeDocument/2006/relationships/hyperlink" Target="https://m.edsoo.ru/X9Z3D0X3E" TargetMode="External"/><Relationship Id="rId79" Type="http://schemas.openxmlformats.org/officeDocument/2006/relationships/hyperlink" Target="https://m.edsoo.ru/E9B6C2I0Z" TargetMode="External"/><Relationship Id="rId5" Type="http://schemas.openxmlformats.org/officeDocument/2006/relationships/hyperlink" Target="https://m.edsoo.ru/Y5S0E1D2T" TargetMode="External"/><Relationship Id="rId61" Type="http://schemas.openxmlformats.org/officeDocument/2006/relationships/hyperlink" Target="https://m.edsoo.ru/L9M2F6S7V" TargetMode="External"/><Relationship Id="rId82" Type="http://schemas.openxmlformats.org/officeDocument/2006/relationships/hyperlink" Target="https://m.edsoo.ru/U7M3O2A4Y" TargetMode="External"/><Relationship Id="rId19" Type="http://schemas.openxmlformats.org/officeDocument/2006/relationships/hyperlink" Target="https://m.edsoo.ru/G1U6A2N5A" TargetMode="External"/><Relationship Id="rId4" Type="http://schemas.openxmlformats.org/officeDocument/2006/relationships/hyperlink" Target="https://m.edsoo.ru/Y6U0W6O2O" TargetMode="External"/><Relationship Id="rId9" Type="http://schemas.openxmlformats.org/officeDocument/2006/relationships/hyperlink" Target="https://m.edsoo.ru/G2A3V7W2L" TargetMode="External"/><Relationship Id="rId14" Type="http://schemas.openxmlformats.org/officeDocument/2006/relationships/hyperlink" Target="https://m.edsoo.ru/L2S3Z3Y8R" TargetMode="External"/><Relationship Id="rId22" Type="http://schemas.openxmlformats.org/officeDocument/2006/relationships/hyperlink" Target="https://m.edsoo.ru/I5W6I6B1S" TargetMode="External"/><Relationship Id="rId27" Type="http://schemas.openxmlformats.org/officeDocument/2006/relationships/hyperlink" Target="https://m.edsoo.ru/U5J6W6H4I" TargetMode="External"/><Relationship Id="rId30" Type="http://schemas.openxmlformats.org/officeDocument/2006/relationships/hyperlink" Target="https://m.edsoo.ru/G0G7G7H0N" TargetMode="External"/><Relationship Id="rId35" Type="http://schemas.openxmlformats.org/officeDocument/2006/relationships/hyperlink" Target="https://m.edsoo.ru/T6C2U6Y9W" TargetMode="External"/><Relationship Id="rId43" Type="http://schemas.openxmlformats.org/officeDocument/2006/relationships/hyperlink" Target="https://m.edsoo.ru/F9W0A6K7K" TargetMode="External"/><Relationship Id="rId48" Type="http://schemas.openxmlformats.org/officeDocument/2006/relationships/hyperlink" Target="https://m.edsoo.ru/B6L4P9R0T" TargetMode="External"/><Relationship Id="rId56" Type="http://schemas.openxmlformats.org/officeDocument/2006/relationships/hyperlink" Target="https://m.edsoo.ru/P2E4J5J5I" TargetMode="External"/><Relationship Id="rId64" Type="http://schemas.openxmlformats.org/officeDocument/2006/relationships/hyperlink" Target="https://m.edsoo.ru/J0I4P3Z3F" TargetMode="External"/><Relationship Id="rId69" Type="http://schemas.openxmlformats.org/officeDocument/2006/relationships/hyperlink" Target="https://m.edsoo.ru/J2S8R8P0I" TargetMode="External"/><Relationship Id="rId77" Type="http://schemas.openxmlformats.org/officeDocument/2006/relationships/hyperlink" Target="https://m.edsoo.ru/J2H9H7Y5Q" TargetMode="External"/><Relationship Id="rId8" Type="http://schemas.openxmlformats.org/officeDocument/2006/relationships/hyperlink" Target="https://m.edsoo.ru/X2S9C2W7O" TargetMode="External"/><Relationship Id="rId51" Type="http://schemas.openxmlformats.org/officeDocument/2006/relationships/hyperlink" Target="https://m.edsoo.ru/X1Z1P0O1D" TargetMode="External"/><Relationship Id="rId72" Type="http://schemas.openxmlformats.org/officeDocument/2006/relationships/hyperlink" Target="https://m.edsoo.ru/V6J4X4E7Z" TargetMode="External"/><Relationship Id="rId80" Type="http://schemas.openxmlformats.org/officeDocument/2006/relationships/hyperlink" Target="https://m.edsoo.ru/S1Q7E6P9H" TargetMode="External"/><Relationship Id="rId85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L6M9H3L9E" TargetMode="External"/><Relationship Id="rId17" Type="http://schemas.openxmlformats.org/officeDocument/2006/relationships/hyperlink" Target="https://m.edsoo.ru/S6N2K9X2S" TargetMode="External"/><Relationship Id="rId25" Type="http://schemas.openxmlformats.org/officeDocument/2006/relationships/hyperlink" Target="https://m.edsoo.ru/F1C5Y6Z9G" TargetMode="External"/><Relationship Id="rId33" Type="http://schemas.openxmlformats.org/officeDocument/2006/relationships/hyperlink" Target="https://m.edsoo.ru/E9B0O7Y6U" TargetMode="External"/><Relationship Id="rId38" Type="http://schemas.openxmlformats.org/officeDocument/2006/relationships/hyperlink" Target="https://m.edsoo.ru/N2C3Y1E2C" TargetMode="External"/><Relationship Id="rId46" Type="http://schemas.openxmlformats.org/officeDocument/2006/relationships/hyperlink" Target="https://m.edsoo.ru/P6R5N1L7H" TargetMode="External"/><Relationship Id="rId59" Type="http://schemas.openxmlformats.org/officeDocument/2006/relationships/hyperlink" Target="https://m.edsoo.ru/H6Y9U1D2O" TargetMode="External"/><Relationship Id="rId67" Type="http://schemas.openxmlformats.org/officeDocument/2006/relationships/hyperlink" Target="https://m.edsoo.ru/Q3W3K7F9T" TargetMode="External"/><Relationship Id="rId20" Type="http://schemas.openxmlformats.org/officeDocument/2006/relationships/hyperlink" Target="https://m.edsoo.ru/F0U4P4B1K" TargetMode="External"/><Relationship Id="rId41" Type="http://schemas.openxmlformats.org/officeDocument/2006/relationships/hyperlink" Target="https://m.edsoo.ru/I3H9Q4N3G" TargetMode="External"/><Relationship Id="rId54" Type="http://schemas.openxmlformats.org/officeDocument/2006/relationships/hyperlink" Target="https://m.edsoo.ru/K4B7U4E2V" TargetMode="External"/><Relationship Id="rId62" Type="http://schemas.openxmlformats.org/officeDocument/2006/relationships/hyperlink" Target="https://m.edsoo.ru/D0T9T5N9J" TargetMode="External"/><Relationship Id="rId70" Type="http://schemas.openxmlformats.org/officeDocument/2006/relationships/hyperlink" Target="https://m.edsoo.ru/B1D2Y7J0H" TargetMode="External"/><Relationship Id="rId75" Type="http://schemas.openxmlformats.org/officeDocument/2006/relationships/hyperlink" Target="https://m.edsoo.ru/B1U9V9Q3X" TargetMode="External"/><Relationship Id="rId83" Type="http://schemas.openxmlformats.org/officeDocument/2006/relationships/hyperlink" Target="https://m.edsoo.ru/I2X0D4U4L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Q4W0F0H3I" TargetMode="External"/><Relationship Id="rId15" Type="http://schemas.openxmlformats.org/officeDocument/2006/relationships/hyperlink" Target="https://m.edsoo.ru/O1V9B5L1Z" TargetMode="External"/><Relationship Id="rId23" Type="http://schemas.openxmlformats.org/officeDocument/2006/relationships/hyperlink" Target="https://m.edsoo.ru/X0C1P1V2X" TargetMode="External"/><Relationship Id="rId28" Type="http://schemas.openxmlformats.org/officeDocument/2006/relationships/hyperlink" Target="https://m.edsoo.ru/Q3I0L7O9R" TargetMode="External"/><Relationship Id="rId36" Type="http://schemas.openxmlformats.org/officeDocument/2006/relationships/hyperlink" Target="https://m.edsoo.ru/R2H4Q8J4B" TargetMode="External"/><Relationship Id="rId49" Type="http://schemas.openxmlformats.org/officeDocument/2006/relationships/hyperlink" Target="https://m.edsoo.ru/P7J7N0Q9Q" TargetMode="External"/><Relationship Id="rId57" Type="http://schemas.openxmlformats.org/officeDocument/2006/relationships/hyperlink" Target="https://m.edsoo.ru/H4R4D5R7C" TargetMode="External"/><Relationship Id="rId10" Type="http://schemas.openxmlformats.org/officeDocument/2006/relationships/hyperlink" Target="https://m.edsoo.ru/K0Y1B6R3O" TargetMode="External"/><Relationship Id="rId31" Type="http://schemas.openxmlformats.org/officeDocument/2006/relationships/hyperlink" Target="https://m.edsoo.ru/E3A9B0L6K" TargetMode="External"/><Relationship Id="rId44" Type="http://schemas.openxmlformats.org/officeDocument/2006/relationships/hyperlink" Target="https://m.edsoo.ru/V8L9X3Y6B" TargetMode="External"/><Relationship Id="rId52" Type="http://schemas.openxmlformats.org/officeDocument/2006/relationships/hyperlink" Target="https://m.edsoo.ru/T5S8P0R4E" TargetMode="External"/><Relationship Id="rId60" Type="http://schemas.openxmlformats.org/officeDocument/2006/relationships/hyperlink" Target="https://m.edsoo.ru/R8L4I2U5X" TargetMode="External"/><Relationship Id="rId65" Type="http://schemas.openxmlformats.org/officeDocument/2006/relationships/hyperlink" Target="https://m.edsoo.ru/O6M7Q2S2Y" TargetMode="External"/><Relationship Id="rId73" Type="http://schemas.openxmlformats.org/officeDocument/2006/relationships/hyperlink" Target="https://m.edsoo.ru/G6Q0B2A4J" TargetMode="External"/><Relationship Id="rId78" Type="http://schemas.openxmlformats.org/officeDocument/2006/relationships/hyperlink" Target="https://m.edsoo.ru/G9Y6S0M4D" TargetMode="External"/><Relationship Id="rId81" Type="http://schemas.openxmlformats.org/officeDocument/2006/relationships/hyperlink" Target="https://m.edsoo.ru/M2N6R3J0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7291</Words>
  <Characters>41565</Characters>
  <Application>Microsoft Office Word</Application>
  <DocSecurity>0</DocSecurity>
  <Lines>346</Lines>
  <Paragraphs>97</Paragraphs>
  <ScaleCrop>false</ScaleCrop>
  <Company/>
  <LinksUpToDate>false</LinksUpToDate>
  <CharactersWithSpaces>48759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МБОУ СШ №10</cp:lastModifiedBy>
  <cp:revision>3</cp:revision>
  <dcterms:created xsi:type="dcterms:W3CDTF">2026-10-07T07:30:00Z</dcterms:created>
  <dcterms:modified xsi:type="dcterms:W3CDTF">2026-10-07T07:30:00Z</dcterms:modified>
</cp:coreProperties>
</file>