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CE9" w:rsidRPr="00B85F5A" w:rsidRDefault="00D2270B">
      <w:pPr>
        <w:spacing w:after="0" w:line="408" w:lineRule="auto"/>
        <w:ind w:left="120"/>
        <w:jc w:val="center"/>
        <w:rPr>
          <w:lang w:val="ru-RU"/>
        </w:rPr>
      </w:pPr>
      <w:r w:rsidRPr="00B85F5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25CE9" w:rsidRPr="00B85F5A" w:rsidRDefault="00D2270B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B85F5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</w:p>
    <w:p w:rsidR="00E25CE9" w:rsidRPr="00AE1C1C" w:rsidRDefault="00D2270B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AE1C1C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</w:t>
      </w:r>
      <w:proofErr w:type="spellStart"/>
      <w:r w:rsidRPr="00AE1C1C">
        <w:rPr>
          <w:rFonts w:ascii="Times New Roman" w:hAnsi="Times New Roman"/>
          <w:b/>
          <w:color w:val="000000"/>
          <w:sz w:val="28"/>
          <w:lang w:val="ru-RU"/>
        </w:rPr>
        <w:t>Вышневолоцкий</w:t>
      </w:r>
      <w:proofErr w:type="spellEnd"/>
      <w:r w:rsidRPr="00AE1C1C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муниципальный округ Тверской области</w:t>
      </w:r>
      <w:bookmarkEnd w:id="1"/>
    </w:p>
    <w:p w:rsidR="00E25CE9" w:rsidRDefault="00D2270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B85F5A"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674E68" w:rsidRPr="00674E68" w:rsidRDefault="00674E68" w:rsidP="00B85F5A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Принято                                                                    </w:t>
      </w:r>
      <w:r w:rsidR="00B85F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 УТВЕРЖДЕНО</w:t>
      </w:r>
    </w:p>
    <w:p w:rsidR="00674E68" w:rsidRPr="00674E68" w:rsidRDefault="00674E68" w:rsidP="00674E68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педагогическим советом                                         </w:t>
      </w:r>
      <w:r w:rsidR="00B85F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>приказом и.о</w:t>
      </w:r>
      <w:proofErr w:type="gramStart"/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>.д</w:t>
      </w:r>
      <w:proofErr w:type="gramEnd"/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>иректора</w:t>
      </w:r>
    </w:p>
    <w:p w:rsidR="00674E68" w:rsidRPr="00674E68" w:rsidRDefault="00674E68" w:rsidP="00674E68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МБОУ «СШ №10»                                                    </w:t>
      </w:r>
      <w:r w:rsidR="00B85F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</w:t>
      </w: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>МБОУ «СШ №10»</w:t>
      </w:r>
    </w:p>
    <w:p w:rsidR="00674E68" w:rsidRPr="00674E68" w:rsidRDefault="00674E68" w:rsidP="00674E68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28 августа 2026 года                                                </w:t>
      </w:r>
      <w:r w:rsidR="00B85F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r w:rsidR="002A2B0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Приказ  №265</w:t>
      </w: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674E68" w:rsidRPr="00674E68" w:rsidRDefault="00674E68" w:rsidP="00674E68">
      <w:pPr>
        <w:spacing w:after="0" w:line="408" w:lineRule="auto"/>
        <w:ind w:left="120"/>
        <w:rPr>
          <w:sz w:val="24"/>
          <w:szCs w:val="24"/>
          <w:lang w:val="ru-RU"/>
        </w:rPr>
      </w:pP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Протокол №10                                                           </w:t>
      </w:r>
      <w:r w:rsidR="00B85F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от 31 </w:t>
      </w:r>
      <w:r w:rsidRPr="00674E68">
        <w:rPr>
          <w:rFonts w:ascii="Times New Roman" w:hAnsi="Times New Roman"/>
          <w:color w:val="000000"/>
          <w:sz w:val="24"/>
          <w:szCs w:val="24"/>
          <w:lang w:val="ru-RU"/>
        </w:rPr>
        <w:t>августа 2026</w:t>
      </w:r>
    </w:p>
    <w:p w:rsidR="00E25CE9" w:rsidRPr="00674E68" w:rsidRDefault="00E25CE9">
      <w:pPr>
        <w:spacing w:after="0"/>
        <w:ind w:left="120"/>
        <w:rPr>
          <w:lang w:val="ru-RU"/>
        </w:rPr>
      </w:pPr>
    </w:p>
    <w:p w:rsidR="00E25CE9" w:rsidRPr="00674E68" w:rsidRDefault="00E25CE9">
      <w:pPr>
        <w:spacing w:after="0"/>
        <w:ind w:left="120"/>
        <w:rPr>
          <w:lang w:val="ru-RU"/>
        </w:rPr>
      </w:pPr>
    </w:p>
    <w:p w:rsidR="00E25CE9" w:rsidRPr="00674E68" w:rsidRDefault="00E25CE9">
      <w:pPr>
        <w:spacing w:after="0"/>
        <w:ind w:left="120"/>
        <w:rPr>
          <w:lang w:val="ru-RU"/>
        </w:rPr>
      </w:pPr>
    </w:p>
    <w:p w:rsidR="00E25CE9" w:rsidRPr="00674E68" w:rsidRDefault="00E25CE9">
      <w:pPr>
        <w:spacing w:after="0"/>
        <w:ind w:left="120"/>
        <w:rPr>
          <w:lang w:val="ru-RU"/>
        </w:rPr>
      </w:pPr>
    </w:p>
    <w:p w:rsidR="00E25CE9" w:rsidRPr="00AE1C1C" w:rsidRDefault="00E25CE9" w:rsidP="00674E68">
      <w:pPr>
        <w:spacing w:after="0"/>
        <w:rPr>
          <w:lang w:val="ru-RU"/>
        </w:rPr>
      </w:pPr>
    </w:p>
    <w:p w:rsidR="00E25CE9" w:rsidRPr="00AE1C1C" w:rsidRDefault="00E25CE9">
      <w:pPr>
        <w:spacing w:after="0"/>
        <w:ind w:left="120"/>
        <w:rPr>
          <w:lang w:val="ru-RU"/>
        </w:rPr>
      </w:pPr>
    </w:p>
    <w:p w:rsidR="00E25CE9" w:rsidRPr="00674E68" w:rsidRDefault="00D2270B" w:rsidP="00B85F5A">
      <w:pPr>
        <w:spacing w:after="0" w:line="408" w:lineRule="auto"/>
        <w:jc w:val="center"/>
        <w:rPr>
          <w:lang w:val="ru-RU"/>
        </w:rPr>
      </w:pPr>
      <w:r w:rsidRPr="00674E6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25CE9" w:rsidRPr="00674E68" w:rsidRDefault="00E25CE9">
      <w:pPr>
        <w:spacing w:after="0"/>
        <w:ind w:left="120"/>
        <w:jc w:val="center"/>
        <w:rPr>
          <w:lang w:val="ru-RU"/>
        </w:rPr>
      </w:pPr>
    </w:p>
    <w:p w:rsidR="00B85F5A" w:rsidRDefault="00D2270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E1C1C">
        <w:rPr>
          <w:rFonts w:ascii="Times New Roman" w:hAnsi="Times New Roman"/>
          <w:b/>
          <w:color w:val="000000"/>
          <w:sz w:val="28"/>
          <w:lang w:val="ru-RU"/>
        </w:rPr>
        <w:t>учеб</w:t>
      </w:r>
      <w:r w:rsidR="00674E68">
        <w:rPr>
          <w:rFonts w:ascii="Times New Roman" w:hAnsi="Times New Roman"/>
          <w:b/>
          <w:color w:val="000000"/>
          <w:sz w:val="28"/>
          <w:lang w:val="ru-RU"/>
        </w:rPr>
        <w:t xml:space="preserve">ного </w:t>
      </w:r>
      <w:r w:rsidR="00B85F5A">
        <w:rPr>
          <w:rFonts w:ascii="Times New Roman" w:hAnsi="Times New Roman"/>
          <w:b/>
          <w:color w:val="000000"/>
          <w:sz w:val="28"/>
          <w:lang w:val="ru-RU"/>
        </w:rPr>
        <w:t>курса</w:t>
      </w:r>
    </w:p>
    <w:p w:rsidR="00E25CE9" w:rsidRPr="00AE1C1C" w:rsidRDefault="00674E6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«Практикум по выразительному чтению</w:t>
      </w:r>
      <w:r w:rsidR="00D2270B" w:rsidRPr="00AE1C1C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E25CE9" w:rsidRPr="00AE1C1C" w:rsidRDefault="00674E6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2 класса</w:t>
      </w:r>
    </w:p>
    <w:p w:rsidR="00E25CE9" w:rsidRDefault="00E25CE9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036AC8" w:rsidRDefault="00036AC8">
      <w:pPr>
        <w:spacing w:after="0"/>
        <w:ind w:left="120"/>
        <w:jc w:val="center"/>
        <w:rPr>
          <w:lang w:val="ru-RU"/>
        </w:rPr>
      </w:pPr>
    </w:p>
    <w:p w:rsidR="00751B59" w:rsidRDefault="00751B59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751B59" w:rsidRDefault="00751B59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751B59" w:rsidRDefault="00751B59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751B59" w:rsidRDefault="00751B59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751B59" w:rsidRDefault="00751B59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036AC8" w:rsidRPr="00674E68" w:rsidRDefault="00036AC8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74E68">
        <w:rPr>
          <w:rFonts w:ascii="Times New Roman" w:hAnsi="Times New Roman" w:cs="Times New Roman"/>
          <w:b/>
          <w:lang w:val="ru-RU"/>
        </w:rPr>
        <w:t>Вышний Волочёк</w:t>
      </w:r>
    </w:p>
    <w:p w:rsidR="00036AC8" w:rsidRPr="00674E68" w:rsidRDefault="00036AC8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74E68">
        <w:rPr>
          <w:rFonts w:ascii="Times New Roman" w:hAnsi="Times New Roman" w:cs="Times New Roman"/>
          <w:b/>
          <w:lang w:val="ru-RU"/>
        </w:rPr>
        <w:t>2026г.</w:t>
      </w:r>
    </w:p>
    <w:p w:rsidR="00E25CE9" w:rsidRPr="00AE1C1C" w:rsidRDefault="00E25CE9">
      <w:pPr>
        <w:spacing w:after="0"/>
        <w:ind w:left="120"/>
        <w:jc w:val="center"/>
        <w:rPr>
          <w:lang w:val="ru-RU"/>
        </w:rPr>
      </w:pPr>
    </w:p>
    <w:p w:rsidR="00751B59" w:rsidRPr="00751B59" w:rsidRDefault="00751B59" w:rsidP="00751B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Пояснительная записка</w:t>
      </w:r>
    </w:p>
    <w:p w:rsidR="00751B59" w:rsidRPr="00751B59" w:rsidRDefault="00751B59" w:rsidP="00751B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Цель</w:t>
      </w: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 осознание ценности детского чтения, как средства образования и воспитания школьников, как залог их жизненной судьбы.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Задачи: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формирования правильного сознательного, беглого и выразительного чтения;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развитие кругозора, словарного запаса;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Результаты освоения курса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результате освоения программы курса «Выразительное чтение» формируются следующие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предметные умения, соответствующие требованиям федерального государственного образовательного стандарта начального общего образования: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осознавать значимость чтения для личного развития;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формировать потребность в систематическом чтении;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использовать разные виды чтения (ознакомительное, изучающее, выборочное, поисковое);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уметь самостоятельно выбирать интересующую литературу;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пользоваться справочными источниками для понимания и получения дополнительной информации.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Регулятивные умения: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уметь работать с книгой, пользуясь алгоритмом учебных действий;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уметь самостоятельно работать с новым произведением;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уметь работать в парах и группах, участвовать в проектной деятельности, литературных играх;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уметь определять свою роль в общей работе и оценивать свои результаты.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Познавательные учебные умения: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прогнозировать содержание книги до чтения, используя информацию из аппарата книги;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отбирать книги по теме, жанру и авторской принадлежности;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— ориентироваться в мире книг (работа с каталогом, с открытым библиотечным фондом);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составлять краткие аннотации к прочитанным книгам;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пользоваться словарями, справочниками, энциклопедиями.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Коммуникативные учебные умения: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участвовать в беседе о прочитанной книге, выражать своё мнение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аргументировать свою точку зрения;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оценивать поведение героев с точки зрения морали, формировать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свою этическую позицию;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высказывать своё суждение об оформлении и структуре книги;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участвовать в конкурсах чтецов и рассказчиков;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соблюдать правила общения и поведения в школе, библиотеке,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дома и т. д.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Универсальные учебные действия: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составлять выставку книг по теме, авторской принадлежности, жанрам, типам и видам;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различать виды и типы книг;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составлять отзыв о книге, пользуясь её справочным аппаратом;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знать структуру книги и её элементы, справочный аппарат;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пользоваться библиотекой и выполнять правила работы в библиотеке;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пользоваться библиографическим справочником или энциклопедией для получения информации о писателе;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задавать вопросы и находить ответы в словарях и справочниках;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собирать, систематизировать и оформлять материал для презентации (выставки, электронные версии, живой журнал, конкурсы и т. д.);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— работать с детскими газетами и журналами</w:t>
      </w:r>
    </w:p>
    <w:p w:rsidR="000A09DE" w:rsidRDefault="000A09DE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0A09DE" w:rsidRDefault="000A09DE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0A09DE" w:rsidRDefault="000A09DE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0A09DE" w:rsidRDefault="000A09DE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0A09DE" w:rsidRDefault="000A09DE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51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Содержание курса с указанием форм организации и видов деятельности</w:t>
      </w:r>
    </w:p>
    <w:p w:rsidR="00751B59" w:rsidRP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1"/>
        <w:gridCol w:w="3097"/>
        <w:gridCol w:w="2479"/>
        <w:gridCol w:w="3373"/>
      </w:tblGrid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  <w:proofErr w:type="spellEnd"/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Тема № 1. Развитие беглости чтения. 8 ч.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Активизация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органов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3- 4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фольклорные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жанры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Гибкость и скорость чтения вслух и про себя.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5- 6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Различные виды чтения: хоровое, групповое, комментированное, выборочное.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7 -8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Стихи поэтов-классиков </w:t>
            </w: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XX</w:t>
            </w: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– начала </w:t>
            </w: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XXI</w:t>
            </w: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века для детей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Урок-концерт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диапазон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скорости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Тема № 2. Предупреждение ошибок при чтении.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фонетическом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уровне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Стихи русских поэтов об осени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Викторина</w:t>
            </w:r>
            <w:proofErr w:type="spellEnd"/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Четкость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произношения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А.С.Пушкина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Звуковой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Басни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И.А.Крылова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Орфографическое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Стихи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Б.Заходера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Творческая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Знакомство с интонационными средствами выразительности: паузы, тон, сила и окраска голоса.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Переносное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Стихи и рассказы о ребятах-сверстниках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Знакомство с интонационными </w:t>
            </w: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средствами выразительности: логические ударения, мелодика голоса.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 братьях наших меньших (Рассказы о животных </w:t>
            </w:r>
            <w:proofErr w:type="spellStart"/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В.Чаплиной</w:t>
            </w:r>
            <w:proofErr w:type="spellEnd"/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, Б.Житкова)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Ситуативная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Контроль и самоконтроль при чтении.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Слова–синонимы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слова-антонимы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Тема № 3. Обучение выразительному чтению. Работа на лексическом уровне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16 - 17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произведения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Б.Заходера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Викторина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Интонационные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выразительности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18 -19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К.Чуковского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>Сказка-терапия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>;</w:t>
            </w:r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Эмоциональный настрой произведения, его героев, автора.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20 - 21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Рассказы о животных В.Бианки, Н.Сладкова, </w:t>
            </w:r>
            <w:proofErr w:type="spellStart"/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Е.Чарушина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Выставка-отчет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Словесное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22 - 23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Е.Пермяка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Смысловой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24 - 25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Маршак-переводчик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>Беседа</w:t>
            </w:r>
            <w:proofErr w:type="spellEnd"/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Особенности чтения произведений разных жанров.</w:t>
            </w:r>
          </w:p>
        </w:tc>
      </w:tr>
      <w:tr w:rsidR="00751B59" w:rsidRPr="002A2B0A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Тема № 4. Обучение осознанному чтению. Работа на синтаксическом уровне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26 - 27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Рассказы и сказки Н.Носова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>Заочное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>путешествие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eastAsia="ru-RU"/>
              </w:rPr>
              <w:t>;</w:t>
            </w:r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признаки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28 - 29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Современные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журналы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  <w:proofErr w:type="spellEnd"/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предметного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 </w:t>
            </w: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- 31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О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рассказывают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журналы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Интеллектуальная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игра</w:t>
            </w:r>
            <w:proofErr w:type="spellEnd"/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Алгоритм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художественного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32 - 33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Комиксы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Игровой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</w:t>
            </w:r>
            <w:proofErr w:type="spellEnd"/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деформированными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текстами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51B59" w:rsidRPr="00057111" w:rsidTr="00BD2FD8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изученного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  <w:proofErr w:type="spellEnd"/>
          </w:p>
        </w:tc>
        <w:tc>
          <w:tcPr>
            <w:tcW w:w="19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работы</w:t>
            </w:r>
            <w:proofErr w:type="spellEnd"/>
          </w:p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51B59" w:rsidRDefault="00751B59" w:rsidP="00751B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751B59" w:rsidRPr="00057111" w:rsidRDefault="00751B59" w:rsidP="000A09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57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</w:t>
      </w:r>
      <w:proofErr w:type="spellEnd"/>
      <w:r w:rsidRPr="00057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57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планирование</w:t>
      </w:r>
      <w:proofErr w:type="spellEnd"/>
    </w:p>
    <w:p w:rsidR="00751B59" w:rsidRPr="00057111" w:rsidRDefault="00751B59" w:rsidP="00751B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56"/>
        <w:gridCol w:w="6245"/>
        <w:gridCol w:w="2444"/>
      </w:tblGrid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Часы</w:t>
            </w:r>
            <w:proofErr w:type="spellEnd"/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Развитие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беглости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чтения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ч.</w:t>
            </w: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народное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3- 4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фольклорные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жанры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5- 6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2A2B0A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7 -8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Стихи поэтов-классиков </w:t>
            </w: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XX</w:t>
            </w: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– начала </w:t>
            </w: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XXI</w:t>
            </w: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века для детей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Предупреждение ошибок при чтении. Работа на фонетическом уровне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ч.</w:t>
            </w:r>
          </w:p>
        </w:tc>
      </w:tr>
      <w:tr w:rsidR="00751B59" w:rsidRPr="002A2B0A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Стихи русских поэтов об осени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А.С.Пушкина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Басни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И.А.Крылова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Стихи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Б.Заходера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2A2B0A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Стихи и рассказы о ребятах-сверстниках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2A2B0A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 братьях наших меньших (Рассказы о животных </w:t>
            </w:r>
            <w:proofErr w:type="spellStart"/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В.Чаплиной</w:t>
            </w:r>
            <w:proofErr w:type="spellEnd"/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, Б.Житкова)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Обучение выразительному чтению. Работа на лексическом уровне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 ч.</w:t>
            </w: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16 - 17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произведения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Б.Заходера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18 -19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К.Чуковского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2A2B0A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20 - 21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Рассказы о животных В.Бианки, Н.Сладкова, </w:t>
            </w:r>
            <w:proofErr w:type="spellStart"/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Е.Чарушина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22 - 23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Е.Пермяка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24 - 25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Маршак-переводчик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Обучение осознанному чтению. Работа на синтаксическом уровне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ч.</w:t>
            </w:r>
          </w:p>
        </w:tc>
      </w:tr>
      <w:tr w:rsidR="00751B59" w:rsidRPr="002A2B0A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26 - 27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51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Рассказы и сказки Н.Носова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751B59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28 - 29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Современные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журналы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30 - 31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рассказывают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журналы</w:t>
            </w:r>
            <w:proofErr w:type="spellEnd"/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32 - 33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Комиксы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1B59" w:rsidRPr="00057111" w:rsidTr="00BD2FD8"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изученного</w:t>
            </w:r>
            <w:proofErr w:type="spellEnd"/>
            <w:r w:rsidRPr="000571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B59" w:rsidRPr="00057111" w:rsidRDefault="00751B59" w:rsidP="00BD2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25CE9" w:rsidRPr="00AE1C1C" w:rsidRDefault="00E25CE9">
      <w:pPr>
        <w:spacing w:after="0"/>
        <w:ind w:left="120"/>
        <w:jc w:val="center"/>
        <w:rPr>
          <w:lang w:val="ru-RU"/>
        </w:rPr>
      </w:pPr>
    </w:p>
    <w:p w:rsidR="00E25CE9" w:rsidRPr="00AE1C1C" w:rsidRDefault="00E25CE9">
      <w:pPr>
        <w:spacing w:after="0"/>
        <w:ind w:left="120"/>
        <w:jc w:val="center"/>
        <w:rPr>
          <w:lang w:val="ru-RU"/>
        </w:rPr>
      </w:pPr>
    </w:p>
    <w:p w:rsidR="00E25CE9" w:rsidRPr="00AE1C1C" w:rsidRDefault="00E25CE9">
      <w:pPr>
        <w:spacing w:after="0"/>
        <w:ind w:left="120"/>
        <w:jc w:val="center"/>
        <w:rPr>
          <w:lang w:val="ru-RU"/>
        </w:rPr>
      </w:pPr>
    </w:p>
    <w:p w:rsidR="00E25CE9" w:rsidRPr="00AE1C1C" w:rsidRDefault="00E25CE9">
      <w:pPr>
        <w:spacing w:after="0"/>
        <w:ind w:left="120"/>
        <w:jc w:val="center"/>
        <w:rPr>
          <w:lang w:val="ru-RU"/>
        </w:rPr>
      </w:pPr>
    </w:p>
    <w:p w:rsidR="00E25CE9" w:rsidRPr="00AE1C1C" w:rsidRDefault="00E25CE9">
      <w:pPr>
        <w:spacing w:after="0"/>
        <w:ind w:left="120"/>
        <w:jc w:val="center"/>
        <w:rPr>
          <w:lang w:val="ru-RU"/>
        </w:rPr>
      </w:pPr>
    </w:p>
    <w:p w:rsidR="00E25CE9" w:rsidRDefault="00E25CE9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Default="000A09DE">
      <w:pPr>
        <w:spacing w:after="0"/>
        <w:ind w:left="120"/>
        <w:jc w:val="center"/>
        <w:rPr>
          <w:lang w:val="ru-RU"/>
        </w:rPr>
      </w:pPr>
    </w:p>
    <w:p w:rsidR="000A09DE" w:rsidRPr="00AE1C1C" w:rsidRDefault="000A09DE">
      <w:pPr>
        <w:spacing w:after="0"/>
        <w:ind w:left="120"/>
        <w:jc w:val="center"/>
        <w:rPr>
          <w:lang w:val="ru-RU"/>
        </w:rPr>
      </w:pPr>
    </w:p>
    <w:p w:rsidR="00E25CE9" w:rsidRPr="00AE1C1C" w:rsidRDefault="00E25CE9">
      <w:pPr>
        <w:spacing w:after="0"/>
        <w:ind w:left="120"/>
        <w:rPr>
          <w:lang w:val="ru-RU"/>
        </w:rPr>
      </w:pPr>
    </w:p>
    <w:p w:rsidR="00E25CE9" w:rsidRPr="00036AC8" w:rsidRDefault="00D2270B">
      <w:pPr>
        <w:spacing w:after="0"/>
        <w:ind w:left="120"/>
        <w:rPr>
          <w:lang w:val="ru-RU"/>
        </w:rPr>
      </w:pPr>
      <w:bookmarkStart w:id="2" w:name="block-83842546"/>
      <w:r w:rsidRPr="00036AC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25CE9" w:rsidRPr="00036AC8" w:rsidRDefault="00D2270B">
      <w:pPr>
        <w:spacing w:after="0" w:line="480" w:lineRule="auto"/>
        <w:ind w:left="120"/>
        <w:rPr>
          <w:lang w:val="ru-RU"/>
        </w:rPr>
      </w:pPr>
      <w:r w:rsidRPr="00036AC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bookmarkStart w:id="3" w:name="_GoBack"/>
      <w:bookmarkEnd w:id="3"/>
    </w:p>
    <w:p w:rsidR="00E25CE9" w:rsidRPr="00036AC8" w:rsidRDefault="00E25CE9">
      <w:pPr>
        <w:spacing w:after="0" w:line="480" w:lineRule="auto"/>
        <w:ind w:left="120"/>
        <w:rPr>
          <w:lang w:val="ru-RU"/>
        </w:rPr>
      </w:pPr>
    </w:p>
    <w:p w:rsidR="00E25CE9" w:rsidRDefault="00D2270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36AC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51B59" w:rsidRDefault="00FC3BF8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FC3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FC3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Гавриенко</w:t>
      </w:r>
      <w:proofErr w:type="spellEnd"/>
      <w:r w:rsidRPr="00FC3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Н.В. «Обучение школьников выразительности устной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речи», «Начальная школа», </w:t>
      </w:r>
      <w:r w:rsidRPr="00FC3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2008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г.</w:t>
      </w:r>
    </w:p>
    <w:p w:rsidR="00FC3BF8" w:rsidRPr="00FC3BF8" w:rsidRDefault="00FC3BF8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3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Л. А Горбушина Выразительное чтение рассказывание М. Просвещение, 1975г.</w:t>
      </w:r>
    </w:p>
    <w:p w:rsidR="00FC3BF8" w:rsidRPr="00FC3BF8" w:rsidRDefault="00D2270B" w:rsidP="00FC3BF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E1C1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="00FC3BF8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</w:t>
      </w:r>
    </w:p>
    <w:p w:rsidR="00FC3BF8" w:rsidRPr="00B85F5A" w:rsidRDefault="00C8293D">
      <w:pPr>
        <w:spacing w:after="0" w:line="480" w:lineRule="auto"/>
        <w:ind w:left="120"/>
      </w:pPr>
      <w:r w:rsidRPr="00C8293D">
        <w:rPr>
          <w:rFonts w:ascii="Arial" w:hAnsi="Arial" w:cs="Arial"/>
          <w:color w:val="333333"/>
          <w:shd w:val="clear" w:color="auto" w:fill="FFFFFF"/>
        </w:rPr>
        <w:t> </w:t>
      </w:r>
      <w:hyperlink r:id="rId4" w:tgtFrame="_blank" w:history="1">
        <w:r w:rsidRPr="00C8293D">
          <w:rPr>
            <w:rFonts w:ascii="Arial" w:hAnsi="Arial" w:cs="Arial"/>
            <w:color w:val="0000FF"/>
            <w:shd w:val="clear" w:color="auto" w:fill="FFFFFF"/>
          </w:rPr>
          <w:t>InternetUrok.ru</w:t>
        </w:r>
      </w:hyperlink>
    </w:p>
    <w:p w:rsidR="00C8293D" w:rsidRPr="00B85F5A" w:rsidRDefault="00645B8C">
      <w:pPr>
        <w:spacing w:after="0" w:line="480" w:lineRule="auto"/>
        <w:ind w:left="120"/>
      </w:pPr>
      <w:hyperlink r:id="rId5" w:tgtFrame="_blank" w:history="1">
        <w:r w:rsidR="00C8293D" w:rsidRPr="00C8293D">
          <w:rPr>
            <w:rFonts w:ascii="Arial" w:hAnsi="Arial" w:cs="Arial"/>
            <w:color w:val="0000FF"/>
            <w:shd w:val="clear" w:color="auto" w:fill="FFFFFF"/>
          </w:rPr>
          <w:t>Multiurok.ru</w:t>
        </w:r>
      </w:hyperlink>
    </w:p>
    <w:p w:rsidR="00C8293D" w:rsidRPr="00B85F5A" w:rsidRDefault="00C8293D">
      <w:pPr>
        <w:spacing w:after="0" w:line="480" w:lineRule="auto"/>
        <w:ind w:left="120"/>
      </w:pPr>
      <w:r w:rsidRPr="00C8293D">
        <w:rPr>
          <w:rFonts w:ascii="Arial" w:hAnsi="Arial" w:cs="Arial"/>
          <w:color w:val="333333"/>
          <w:shd w:val="clear" w:color="auto" w:fill="FFFFFF"/>
        </w:rPr>
        <w:t> </w:t>
      </w:r>
      <w:hyperlink r:id="rId6" w:tgtFrame="_blank" w:history="1">
        <w:r>
          <w:rPr>
            <w:rFonts w:ascii="Arial" w:hAnsi="Arial" w:cs="Arial"/>
            <w:color w:val="0000FF"/>
            <w:shd w:val="clear" w:color="auto" w:fill="FFFFFF"/>
            <w:lang w:val="ru-RU"/>
          </w:rPr>
          <w:t>Единая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 xml:space="preserve"> </w:t>
        </w:r>
        <w:r>
          <w:rPr>
            <w:rFonts w:ascii="Arial" w:hAnsi="Arial" w:cs="Arial"/>
            <w:color w:val="0000FF"/>
            <w:shd w:val="clear" w:color="auto" w:fill="FFFFFF"/>
            <w:lang w:val="ru-RU"/>
          </w:rPr>
          <w:t>коллекция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 xml:space="preserve"> </w:t>
        </w:r>
        <w:r w:rsidRPr="00C8293D">
          <w:rPr>
            <w:rFonts w:ascii="Arial" w:hAnsi="Arial" w:cs="Arial"/>
            <w:color w:val="0000FF"/>
            <w:shd w:val="clear" w:color="auto" w:fill="FFFFFF"/>
            <w:lang w:val="ru-RU"/>
          </w:rPr>
          <w:t>цифровых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 xml:space="preserve"> </w:t>
        </w:r>
        <w:r w:rsidRPr="00C8293D">
          <w:rPr>
            <w:rFonts w:ascii="Arial" w:hAnsi="Arial" w:cs="Arial"/>
            <w:color w:val="0000FF"/>
            <w:shd w:val="clear" w:color="auto" w:fill="FFFFFF"/>
            <w:lang w:val="ru-RU"/>
          </w:rPr>
          <w:t>образовательных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 xml:space="preserve"> </w:t>
        </w:r>
        <w:r w:rsidRPr="00C8293D">
          <w:rPr>
            <w:rFonts w:ascii="Arial" w:hAnsi="Arial" w:cs="Arial"/>
            <w:color w:val="0000FF"/>
            <w:shd w:val="clear" w:color="auto" w:fill="FFFFFF"/>
            <w:lang w:val="ru-RU"/>
          </w:rPr>
          <w:t>ресурсов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 xml:space="preserve"> (</w:t>
        </w:r>
        <w:r w:rsidRPr="00C8293D">
          <w:rPr>
            <w:rFonts w:ascii="Arial" w:hAnsi="Arial" w:cs="Arial"/>
            <w:color w:val="0000FF"/>
            <w:shd w:val="clear" w:color="auto" w:fill="FFFFFF"/>
          </w:rPr>
          <w:t>school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>-</w:t>
        </w:r>
        <w:r w:rsidRPr="00C8293D">
          <w:rPr>
            <w:rFonts w:ascii="Arial" w:hAnsi="Arial" w:cs="Arial"/>
            <w:color w:val="0000FF"/>
            <w:shd w:val="clear" w:color="auto" w:fill="FFFFFF"/>
          </w:rPr>
          <w:t>collection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>.</w:t>
        </w:r>
        <w:r w:rsidRPr="00C8293D">
          <w:rPr>
            <w:rFonts w:ascii="Arial" w:hAnsi="Arial" w:cs="Arial"/>
            <w:color w:val="0000FF"/>
            <w:shd w:val="clear" w:color="auto" w:fill="FFFFFF"/>
          </w:rPr>
          <w:t>edu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>.</w:t>
        </w:r>
        <w:r w:rsidRPr="00C8293D">
          <w:rPr>
            <w:rFonts w:ascii="Arial" w:hAnsi="Arial" w:cs="Arial"/>
            <w:color w:val="0000FF"/>
            <w:shd w:val="clear" w:color="auto" w:fill="FFFFFF"/>
          </w:rPr>
          <w:t>ru</w:t>
        </w:r>
        <w:r w:rsidRPr="00B85F5A">
          <w:rPr>
            <w:rFonts w:ascii="Arial" w:hAnsi="Arial" w:cs="Arial"/>
            <w:color w:val="0000FF"/>
            <w:shd w:val="clear" w:color="auto" w:fill="FFFFFF"/>
          </w:rPr>
          <w:t>)</w:t>
        </w:r>
      </w:hyperlink>
    </w:p>
    <w:p w:rsidR="00E25CE9" w:rsidRPr="002A2B0A" w:rsidRDefault="00E25CE9">
      <w:pPr>
        <w:sectPr w:rsidR="00E25CE9" w:rsidRPr="002A2B0A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D2270B" w:rsidRPr="002A2B0A" w:rsidRDefault="00D2270B" w:rsidP="000A09DE"/>
    <w:sectPr w:rsidR="00D2270B" w:rsidRPr="002A2B0A" w:rsidSect="00AD2E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CE9"/>
    <w:rsid w:val="00036AC8"/>
    <w:rsid w:val="000A09DE"/>
    <w:rsid w:val="002A2B0A"/>
    <w:rsid w:val="00645B8C"/>
    <w:rsid w:val="00674E68"/>
    <w:rsid w:val="00751B59"/>
    <w:rsid w:val="008C1F6A"/>
    <w:rsid w:val="00AD2ED1"/>
    <w:rsid w:val="00AE1C1C"/>
    <w:rsid w:val="00B85F5A"/>
    <w:rsid w:val="00C8293D"/>
    <w:rsid w:val="00D2270B"/>
    <w:rsid w:val="00E25CE9"/>
    <w:rsid w:val="00FC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D2ED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D2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21-kaliningrad-r27.gosweb.gosuslugi.ru/netcat_files/175/2843/RP_VD_VYRAZITEL_NOE_ChTENIE._2_klass.signed.pdf" TargetMode="External"/><Relationship Id="rId5" Type="http://schemas.openxmlformats.org/officeDocument/2006/relationships/hyperlink" Target="https://infourok.ru/rabochaya-programma-po-vneurochnoj-deyatelnosti-vyrazitelnoe-chtenie-8006756.html" TargetMode="External"/><Relationship Id="rId4" Type="http://schemas.openxmlformats.org/officeDocument/2006/relationships/hyperlink" Target="https://infourok.ru/rabochaya-programma-po-vneurochnoj-deyatelnosti-vyrazitelnoe-chtenie-8006756.html?ysclid=mt2k2hfp2362465055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8</cp:revision>
  <dcterms:created xsi:type="dcterms:W3CDTF">2026-08-21T05:25:00Z</dcterms:created>
  <dcterms:modified xsi:type="dcterms:W3CDTF">2026-08-30T05:42:00Z</dcterms:modified>
</cp:coreProperties>
</file>