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F2" w:rsidRPr="00902F3D" w:rsidRDefault="006171F2" w:rsidP="006171F2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</w:pPr>
      <w:r w:rsidRPr="00902F3D">
        <w:rPr>
          <w:rFonts w:ascii="Arial" w:eastAsia="Times New Roman" w:hAnsi="Arial" w:cs="Arial"/>
          <w:b/>
          <w:bCs/>
          <w:iCs/>
          <w:color w:val="800000"/>
          <w:sz w:val="36"/>
          <w:szCs w:val="36"/>
          <w:u w:val="single"/>
          <w:lang w:eastAsia="ru-RU"/>
        </w:rPr>
        <w:t>Библиотечная практика</w:t>
      </w:r>
      <w:r w:rsidRPr="00902F3D"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  <w:t xml:space="preserve">: </w:t>
      </w:r>
    </w:p>
    <w:p w:rsidR="006171F2" w:rsidRPr="00902F3D" w:rsidRDefault="006171F2" w:rsidP="006171F2">
      <w:pPr>
        <w:spacing w:after="0" w:line="240" w:lineRule="auto"/>
        <w:ind w:left="2832" w:firstLine="708"/>
        <w:jc w:val="both"/>
        <w:outlineLvl w:val="3"/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</w:pPr>
      <w:r w:rsidRPr="00902F3D"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  <w:t>новое, полезное, интересное.</w:t>
      </w:r>
    </w:p>
    <w:p w:rsidR="006171F2" w:rsidRPr="00902F3D" w:rsidRDefault="006171F2" w:rsidP="00902F3D">
      <w:pPr>
        <w:spacing w:after="0" w:line="240" w:lineRule="auto"/>
        <w:ind w:left="6372" w:firstLine="708"/>
        <w:jc w:val="both"/>
        <w:outlineLvl w:val="3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lang w:eastAsia="ru-RU"/>
        </w:rPr>
      </w:pPr>
      <w:r w:rsidRPr="00902F3D"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lang w:eastAsia="ru-RU"/>
        </w:rPr>
        <w:t>Обзор статей.</w:t>
      </w:r>
    </w:p>
    <w:p w:rsidR="00D24906" w:rsidRPr="00D24906" w:rsidRDefault="00D24906" w:rsidP="001D78A1">
      <w:pPr>
        <w:shd w:val="clear" w:color="auto" w:fill="FFFFFF"/>
        <w:spacing w:after="0" w:line="240" w:lineRule="auto"/>
        <w:jc w:val="both"/>
        <w:rPr>
          <w:rFonts w:ascii="Candara" w:hAnsi="Candara"/>
          <w:b/>
          <w:sz w:val="16"/>
          <w:szCs w:val="16"/>
        </w:rPr>
      </w:pPr>
    </w:p>
    <w:p w:rsidR="00902F3D" w:rsidRPr="00D24906" w:rsidRDefault="00902F3D" w:rsidP="001D78A1">
      <w:pPr>
        <w:shd w:val="clear" w:color="auto" w:fill="FFFFFF"/>
        <w:spacing w:after="0" w:line="240" w:lineRule="auto"/>
        <w:jc w:val="both"/>
        <w:rPr>
          <w:rFonts w:ascii="Candara" w:hAnsi="Candara"/>
          <w:b/>
          <w:sz w:val="30"/>
          <w:szCs w:val="30"/>
        </w:rPr>
      </w:pPr>
      <w:r w:rsidRPr="00D24906">
        <w:rPr>
          <w:rFonts w:ascii="Candara" w:hAnsi="Candara"/>
          <w:b/>
          <w:sz w:val="30"/>
          <w:szCs w:val="30"/>
        </w:rPr>
        <w:t xml:space="preserve">Уважаемые коллеги! Предлагаем вашему вниманию статьи коллег, опубликованные в журнале </w:t>
      </w:r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«</w:t>
      </w:r>
      <w:proofErr w:type="spellStart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» за 1 квартал 2020 года</w:t>
      </w:r>
      <w:r w:rsidRPr="00D24906">
        <w:rPr>
          <w:rFonts w:ascii="Candara" w:hAnsi="Candara"/>
          <w:b/>
          <w:sz w:val="30"/>
          <w:szCs w:val="30"/>
        </w:rPr>
        <w:t>, которые поднимут желание творить, пробовать свои силы в чем-то новом, ярком и привлекающем внимание, позволят узнать секреты библиотечного мастерства</w:t>
      </w:r>
      <w:r w:rsidR="001D78A1" w:rsidRPr="00D24906">
        <w:rPr>
          <w:rFonts w:ascii="Candara" w:hAnsi="Candara"/>
          <w:b/>
          <w:sz w:val="30"/>
          <w:szCs w:val="30"/>
        </w:rPr>
        <w:t xml:space="preserve"> и  </w:t>
      </w:r>
      <w:r w:rsidRPr="00D24906">
        <w:rPr>
          <w:rFonts w:ascii="Candara" w:hAnsi="Candara"/>
          <w:b/>
          <w:sz w:val="30"/>
          <w:szCs w:val="30"/>
        </w:rPr>
        <w:t xml:space="preserve">применить </w:t>
      </w:r>
      <w:r w:rsidR="001D78A1" w:rsidRPr="00D24906">
        <w:rPr>
          <w:rFonts w:ascii="Candara" w:hAnsi="Candara"/>
          <w:b/>
          <w:sz w:val="30"/>
          <w:szCs w:val="30"/>
        </w:rPr>
        <w:t xml:space="preserve">их </w:t>
      </w:r>
      <w:r w:rsidRPr="00D24906">
        <w:rPr>
          <w:rFonts w:ascii="Candara" w:hAnsi="Candara"/>
          <w:b/>
          <w:sz w:val="30"/>
          <w:szCs w:val="30"/>
        </w:rPr>
        <w:t>в своей работе.</w:t>
      </w:r>
    </w:p>
    <w:p w:rsidR="006171F2" w:rsidRPr="00FB32EF" w:rsidRDefault="001D78A1" w:rsidP="006171F2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56C3F2D" wp14:editId="64C08334">
            <wp:simplePos x="0" y="0"/>
            <wp:positionH relativeFrom="column">
              <wp:posOffset>2839471</wp:posOffset>
            </wp:positionH>
            <wp:positionV relativeFrom="paragraph">
              <wp:posOffset>64135</wp:posOffset>
            </wp:positionV>
            <wp:extent cx="1606163" cy="2338069"/>
            <wp:effectExtent l="171450" t="171450" r="375285" b="367665"/>
            <wp:wrapNone/>
            <wp:docPr id="4" name="Рисунок 4" descr="C:\порошин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орошина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r="4770" b="4003"/>
                    <a:stretch/>
                  </pic:blipFill>
                  <pic:spPr bwMode="auto">
                    <a:xfrm>
                      <a:off x="0" y="0"/>
                      <a:ext cx="1606163" cy="2338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CF" w:rsidRDefault="00D24906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01A2ACC" wp14:editId="56E895BF">
            <wp:simplePos x="0" y="0"/>
            <wp:positionH relativeFrom="column">
              <wp:posOffset>1318895</wp:posOffset>
            </wp:positionH>
            <wp:positionV relativeFrom="paragraph">
              <wp:posOffset>15240</wp:posOffset>
            </wp:positionV>
            <wp:extent cx="1372235" cy="2160905"/>
            <wp:effectExtent l="381000" t="266700" r="589915" b="467995"/>
            <wp:wrapNone/>
            <wp:docPr id="3" name="Рисунок 3" descr="C:\Users\Администратор\Desktop\обзор Библиополе 2020\44IYw83Ja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зор Библиополе 2020\44IYw83JaX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9747">
                      <a:off x="0" y="0"/>
                      <a:ext cx="1372235" cy="2160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9D" w:rsidRPr="00DD23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D239D" w:rsidRPr="00DD239D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 xml:space="preserve"> </w:t>
      </w: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AB75CF" w:rsidRPr="002741AE" w:rsidRDefault="00AB75CF" w:rsidP="00EA58A0">
      <w:pPr>
        <w:spacing w:after="0" w:line="300" w:lineRule="atLeast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A52C62" w:rsidRPr="00D24906" w:rsidRDefault="00A52C62" w:rsidP="00D2490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</w:pPr>
      <w:proofErr w:type="spellStart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№ 3</w:t>
      </w:r>
      <w:r w:rsidR="001D78A1"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</w:t>
      </w:r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2020 г.</w:t>
      </w:r>
    </w:p>
    <w:p w:rsidR="00D24906" w:rsidRPr="009023AB" w:rsidRDefault="00D24906" w:rsidP="00A52C62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4A3D" w:rsidRPr="00D24906" w:rsidRDefault="00384A3D" w:rsidP="00384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Громова, Н. И в бою, и в строю: 75 произведений о Великой Победе: Вместо портретов </w:t>
      </w:r>
      <w:r w:rsidR="003F1271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прадедов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повести фронтовиков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3. – С. 32 – 35.</w:t>
      </w:r>
    </w:p>
    <w:p w:rsidR="003F1271" w:rsidRPr="00D24906" w:rsidRDefault="003F1271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подростков к чтению книг о Великой Отечественной войне </w:t>
      </w:r>
      <w:proofErr w:type="gram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РДЮБ четвёртый год проводит патриотическую акцию «Бессмертный книжный полк».</w:t>
      </w:r>
      <w:r w:rsidR="00A648ED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акции проходят массовые мероприятия, посвященные ВОВ. Заключительный этап – шествие </w:t>
      </w:r>
      <w:r w:rsidR="00EE22A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</w:t>
      </w:r>
      <w:proofErr w:type="spellStart"/>
      <w:r w:rsidR="00EE22A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EE22A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648ED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 книгами фронтовиков, в том числе краеведческими произведениями, в руках. Шествие сопровождается </w:t>
      </w:r>
      <w:r w:rsidR="00EE22A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песен и стихов военной тематики. Волонтеры распространяют среди жителей рекомендательный список литературы «Неприкосновенный запас: 75 лучших книг о войне».</w:t>
      </w:r>
    </w:p>
    <w:p w:rsidR="00EE22AB" w:rsidRPr="00D24906" w:rsidRDefault="00EE22AB" w:rsidP="00384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A9B" w:rsidRPr="00D24906" w:rsidRDefault="00311A9B" w:rsidP="00384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Костенко, Е. Сыграй-ка, балалайка, для души: Готовимся к музыкальному празднику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3. – С. 50 – 58.</w:t>
      </w:r>
    </w:p>
    <w:p w:rsidR="00311A9B" w:rsidRPr="00D24906" w:rsidRDefault="00311A9B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23 июня празднуется День балалайки. Во всём мире балалайку считают инструментом исконно русским. Но часто ли его упоминают в своих произведениях наши писатели? </w:t>
      </w:r>
      <w:r w:rsidR="00194D18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статьи дает результаты своих «раскопок» и раздумий, предлагая оригинальный материал для проведения мероприятий по теме.</w:t>
      </w: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Миронова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 Шесть «думающих» шляп</w:t>
      </w:r>
      <w:r w:rsid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3. – С. 15 – 18.</w:t>
      </w:r>
    </w:p>
    <w:p w:rsidR="00311A9B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ознакомлению с технологией Э.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применения ее в деловых играх.</w:t>
      </w:r>
      <w:r w:rsidR="00EE22A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было уделено изучению и практическому применению метода, эффективного в обучении </w:t>
      </w:r>
      <w:r w:rsidR="00311A9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и взрослых – «шесть шляп».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Покотилов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 Все вокруг казалось дивным тридцать лет тому назад 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3. – С. 24 – 27.</w:t>
      </w:r>
    </w:p>
    <w:p w:rsidR="00E34E41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библиотеке ретро-уголка «Назад в 90-е», включает в себя выставочные экспозиции, посвященные миру комиксов 90-х, художественной и </w:t>
      </w:r>
      <w:proofErr w:type="gram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поп-литературе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периода, хобби и увлечениям детей, игровой индустрии.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E41" w:rsidRPr="00D24906" w:rsidRDefault="00E34E41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Севрюкова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А. Вооружитесь смартфоном: от книжных стеллажей к экрану гаджета и обратно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3. – С. 19-23.</w:t>
      </w:r>
    </w:p>
    <w:p w:rsidR="00D24906" w:rsidRPr="00D24906" w:rsidRDefault="00E34E41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технологии, если правильно ими воспользоваться, не сбрасывают книгу с пьедестала, а наоборот – помогают привлечь людей к чтению</w:t>
      </w:r>
      <w:r w:rsidR="009F3789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использование новых технологий позволило внедрить инновации в старейшую форму библиотечного обслуживания, рассказывает специалист ЦБС </w:t>
      </w:r>
      <w:proofErr w:type="spellStart"/>
      <w:r w:rsidR="009F3789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Губкинского</w:t>
      </w:r>
      <w:proofErr w:type="spellEnd"/>
      <w:r w:rsidR="009F3789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Белгородской области. Широкий отклик у читателей нашли библиотечные проекты «Руки матери», «</w:t>
      </w:r>
      <w:proofErr w:type="gramStart"/>
      <w:r w:rsidR="009F3789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</w:t>
      </w:r>
      <w:proofErr w:type="gramEnd"/>
      <w:r w:rsidR="009F3789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кинолаборатория </w:t>
      </w:r>
      <w:r w:rsidR="000637B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PROкино», «Тёплые страницы» и др. 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Тебенева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И., В наследство храбрость и отвага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 w:rsidR="00CF0D62" w:rsidRP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</w:t>
      </w:r>
      <w:proofErr w:type="spellStart"/>
      <w:r w:rsidR="00CF0D62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Тебенева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0D62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Крайнюк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3. – С. 36 – 41.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«Исторический клуб морских путешествий» (ЦГДБ г. Севастополь). В рамках проекта игровые мероприятия, литературно-исторические игры, литературно-исторические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телемосты, онлайн-турниры, реконструкции боя, съемки фильмов и т.д.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Удовитченко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 Ансамбль цвета и света</w:t>
      </w:r>
      <w:r w:rsidR="00D24906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– 2020. - № 3. – С. 27 </w:t>
      </w:r>
      <w:r w:rsidR="00D24906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31.</w:t>
      </w:r>
    </w:p>
    <w:p w:rsidR="00D24906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в помощь организации библиотечной выставки от выбора темы до анализа эффективности.</w:t>
      </w:r>
      <w:r w:rsidR="00961C0D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рассмотрены самые распространенные ошибки и упущения при оформлении книжной выставки.</w:t>
      </w:r>
    </w:p>
    <w:p w:rsidR="00D24906" w:rsidRPr="00D24906" w:rsidRDefault="00D24906" w:rsidP="00D24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62" w:rsidRPr="00D24906" w:rsidRDefault="00D24906" w:rsidP="00D2490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</w:pPr>
      <w:proofErr w:type="spellStart"/>
      <w:r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№ 2</w:t>
      </w:r>
      <w:r w:rsidR="00A52C62"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2020г.</w:t>
      </w:r>
    </w:p>
    <w:p w:rsidR="00D24906" w:rsidRPr="00D24906" w:rsidRDefault="00D24906" w:rsidP="00D24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17" w:rsidRPr="00D24906" w:rsidRDefault="00741417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Жукова, Т. Я сердцем никогда не лгу…: Биографические зарисовки к 125-летию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С.А.Есенина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2. – С. 73-79.</w:t>
      </w:r>
    </w:p>
    <w:p w:rsidR="00741417" w:rsidRPr="00D24906" w:rsidRDefault="00741417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Есенин – самый популярный, народный поэт. </w:t>
      </w:r>
      <w:r w:rsidR="0090153C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0153C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при кажущейся простоте и прозрачности, причудливо и неожиданно</w:t>
      </w:r>
      <w:r w:rsidR="00973F95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53C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удивительного </w:t>
      </w:r>
      <w:r w:rsidR="00CF0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судьбе </w:t>
      </w:r>
      <w:proofErr w:type="spellStart"/>
      <w:r w:rsidR="00CF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90153C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</w:t>
      </w:r>
      <w:proofErr w:type="spellEnd"/>
      <w:r w:rsidR="0090153C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расскажут его воспоминания и мемуары современников.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Козлитина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 Доктор, мы меня теряем!</w:t>
      </w:r>
      <w:r w:rsidR="00D24906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2. – С. 59 – 64.</w:t>
      </w:r>
    </w:p>
    <w:p w:rsidR="00D24906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занятие из обучающего курса по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библиотерапии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«Книжная полка» (что лучше прочесть). В практической части создание плакатной игры «Книжный гений».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Лисина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 Погрузиться, прочувствовать, понять</w:t>
      </w:r>
      <w:r w:rsid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2. – С. 65 – 69.</w:t>
      </w:r>
    </w:p>
    <w:p w:rsidR="00D24906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Областные акции, конкурсы для читателей: «Самый внимательный читатель», «Читай, Россия!», «Запишись в библиотеку», «На каникулы – с книжкой!», литературно-музыкальные вечера, сетевые акции и пр. (Орловская ОНБ им. Бунина).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Плотникова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 Из «Бухты именинного пирога» </w:t>
      </w:r>
      <w:r w:rsidR="00DB4262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«Залив авантюристов»</w:t>
      </w:r>
      <w:r w:rsidR="00DB4262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Проекты, конкурсы, встречи</w:t>
      </w:r>
      <w:r w:rsid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// </w:t>
      </w:r>
      <w:proofErr w:type="spellStart"/>
      <w:r w:rsid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– С. 69 – </w:t>
      </w:r>
      <w:r w:rsidR="00DB4262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2C62" w:rsidRDefault="00DB42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Раскрывается о</w:t>
      </w:r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работы ЦДБ </w:t>
      </w:r>
      <w:proofErr w:type="spellStart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предлагаются новые идеи по продвижению книги и чтения</w:t>
      </w:r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«</w:t>
      </w:r>
      <w:proofErr w:type="spellStart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Яковлевский</w:t>
      </w:r>
      <w:proofErr w:type="spellEnd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алфавит: инклюзивное творчество», благотворительная акция </w:t>
      </w:r>
      <w:r w:rsidR="00D24906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Добрая книжка», акция «Книжные сюрпризы: семейный гость </w:t>
      </w:r>
      <w:r w:rsidR="00D24906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Книга», </w:t>
      </w:r>
      <w:proofErr w:type="spellStart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библиочемпионат</w:t>
      </w:r>
      <w:proofErr w:type="spellEnd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«Книжное пятиборье», игровой </w:t>
      </w:r>
      <w:proofErr w:type="spellStart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</w:t>
      </w:r>
      <w:proofErr w:type="spellEnd"/>
      <w:r w:rsidR="00A52C6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«Книжная регата».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Шабанова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 Тебе судьбу свою вершить!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2. – С. 32– 36.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турнира для будущих избирателей в День государственного флага. Цель мероприятия – формирование социально активной личности, знающей и реализующей свои права и обязанности.</w:t>
      </w: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06" w:rsidRP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Эсмантов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 Воспитай в себе оратора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- № 2. – С. 17 – 24.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ораторского искусства Ульяновской областной библиотекой для детей и юношества им.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С.Т.Аксакова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специалистов детских библиотек был организован круглый стол «Подготовка эффективной презентации и публичного выступления». Он проходил в интерактивной форме с применением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скрайбинг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-методики «Креативный плакат». На мастер-классе «Публичное выступление – это стресс?!» были даны советы по преодолению возникающих сложностей. Присутствующие могли разобрать основные страхи, связанные с публичным выступлением, получили конкретные советы при подготовке презентаций и докладов, изучили методические источники.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62" w:rsidRPr="00D24906" w:rsidRDefault="00A52C62" w:rsidP="00D2490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</w:pPr>
      <w:proofErr w:type="spellStart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lastRenderedPageBreak/>
        <w:t>Библиополе</w:t>
      </w:r>
      <w:proofErr w:type="spellEnd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№ 1 2020 г.</w:t>
      </w:r>
    </w:p>
    <w:p w:rsidR="00D24906" w:rsidRDefault="00D24906" w:rsidP="00A52C62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Баратинская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«В блиндаже у нас горит печурка»</w:t>
      </w:r>
      <w:r w:rsid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40-42.</w:t>
      </w:r>
    </w:p>
    <w:p w:rsidR="00871632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выставка по продвижению творчества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Д.Гранина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инсталлированного блиндажа.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330" w:rsidRPr="00D24906" w:rsidRDefault="0087163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Баркова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И. Сто населённых пунктов</w:t>
      </w:r>
      <w:r w:rsidR="00E84330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присоединились к перекличке</w:t>
      </w:r>
      <w:r w:rsidR="00E84330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// </w:t>
      </w:r>
      <w:proofErr w:type="spellStart"/>
      <w:r w:rsidR="00E84330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="00E84330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7-10.</w:t>
      </w:r>
    </w:p>
    <w:p w:rsidR="0029454E" w:rsidRDefault="009B3178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ЦДБ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овокузнецка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делиться материалами Межрегиональной сетевой акции «На других посмотреть и себя показать», где представлено много новых идей нестандартных форм продвижения книги и чтения. Своими креативными находками поделились 176 участников из 39 регионов России. Тематика представленных мероприятий: книжные выставки, интерактивные акции, конкурсы, виртуальные путешествия, </w:t>
      </w:r>
      <w:proofErr w:type="gram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интернет-проекты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веб-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082E72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скайп-игры, аукционы, вики-газеты и др.</w:t>
      </w:r>
    </w:p>
    <w:p w:rsid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06" w:rsidRPr="00D24906" w:rsidRDefault="00D24906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Козлитина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 На войне как на войне, или как удержать высоту?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35-39.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конкретных примерах и алгоритмах действий автор рассказывает, как работать с темой войны, научиться строить концепцию вокруг книги, не переусердствовать в оформлении.</w:t>
      </w:r>
    </w:p>
    <w:p w:rsidR="00D24906" w:rsidRP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Фатхуллина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«Радость нашего дома» разделим со всеми</w:t>
      </w:r>
      <w:r w:rsidR="00D24906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22-24.</w:t>
      </w:r>
      <w:r w:rsidR="0029454E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2C62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Освещены мероприятия по творчеству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Мустая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библиотеках г. Уфа (конкурс эссе, литературный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театральный вернисаж). Материал может быть использован как опыт по продвижению творчества известной личности.</w:t>
      </w:r>
    </w:p>
    <w:p w:rsidR="00B43542" w:rsidRPr="00CF0D62" w:rsidRDefault="00B4354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4906" w:rsidRPr="00D24906" w:rsidRDefault="00A52C62" w:rsidP="00D24906">
      <w:pPr>
        <w:shd w:val="clear" w:color="auto" w:fill="FFFFFF"/>
        <w:spacing w:after="0" w:line="240" w:lineRule="auto"/>
        <w:rPr>
          <w:rFonts w:ascii="Cambria" w:eastAsia="Times New Roman" w:hAnsi="Cambria" w:cs="Arial"/>
          <w:bCs/>
          <w:iCs/>
          <w:color w:val="800000"/>
          <w:sz w:val="30"/>
          <w:szCs w:val="30"/>
          <w:u w:val="single"/>
          <w:lang w:eastAsia="ru-RU"/>
        </w:rPr>
      </w:pPr>
      <w:r w:rsidRPr="00D24906">
        <w:rPr>
          <w:rFonts w:ascii="Cambria" w:eastAsia="Times New Roman" w:hAnsi="Cambria" w:cs="Arial"/>
          <w:bCs/>
          <w:iCs/>
          <w:color w:val="800000"/>
          <w:sz w:val="30"/>
          <w:szCs w:val="30"/>
          <w:u w:val="single"/>
          <w:lang w:eastAsia="ru-RU"/>
        </w:rPr>
        <w:t>Социальная адаптация</w:t>
      </w:r>
    </w:p>
    <w:p w:rsidR="00A52C62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Дементьева</w:t>
      </w:r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Солнечный мир для «солнечных детей»: в партнерстве с общественными и религиозными организациями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73-76.</w:t>
      </w:r>
    </w:p>
    <w:p w:rsidR="00C26EEA" w:rsidRPr="00D24906" w:rsidRDefault="00C26EEA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человеку с ограниченными возможностями стать полноценным членом общества? Как добиться того, чтобы никто: ни ребёнок, ни подросток или взрослый – не чувствовали себя исключёнными из активной жизни? Как выстраивать коммуникативные связи «особых» детей в среде сверстников? </w:t>
      </w:r>
      <w:r w:rsidR="00975FC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975FC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75FCB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проблемы поднимет автор статьи. Описывает ценнейший многолетний опыт работы с детьми с синдромом Дауна.</w:t>
      </w:r>
    </w:p>
    <w:p w:rsidR="00E07EB7" w:rsidRPr="00D24906" w:rsidRDefault="00E07EB7" w:rsidP="00D2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EEA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Мартищенко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 Бороться и помогать или бездействовать и отвернуться?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29-34.</w:t>
      </w:r>
      <w:r w:rsidR="00C26EEA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2C62" w:rsidRPr="00D24906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рассмотрен опыт организации антинаркотической направленности для подростков и молодежи в городской библиотеке (</w:t>
      </w:r>
      <w:proofErr w:type="gram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Александровск). А также анализируются итоги социологического опроса «</w:t>
      </w:r>
      <w:r w:rsidR="0029454E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молодежи к проблеме наркомании».</w:t>
      </w:r>
    </w:p>
    <w:p w:rsidR="00E07EB7" w:rsidRPr="00D24906" w:rsidRDefault="00E07EB7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72" w:rsidRPr="00D24906" w:rsidRDefault="00082E72" w:rsidP="00D249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Фёдорова, О. </w:t>
      </w:r>
      <w:r w:rsidR="00C26EEA"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еред микрофоном все равны: Инклюзивная площадка для самореализации // </w:t>
      </w: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Библиополе</w:t>
      </w:r>
      <w:proofErr w:type="spellEnd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2020. – № 1. – С. 60-63.</w:t>
      </w:r>
    </w:p>
    <w:p w:rsidR="00082E72" w:rsidRPr="00D24906" w:rsidRDefault="00B9562C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опыт организации системы инклюзивных мероприятий в </w:t>
      </w:r>
      <w:r w:rsid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детской библиотеке </w:t>
      </w:r>
      <w:proofErr w:type="spellStart"/>
      <w:r w:rsid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применяемых инструментов – мастер-классы, встречи с интересными людьми,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 же даны советы проведения </w:t>
      </w:r>
      <w:r w:rsidR="0029454E"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чтецов среди учащихся, в том числе с ОВЗ и инвалидностью, вовлечения их в культурно-общественную жизнь сверстников. Основная задача конкурса – создание 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условий для детей с ОВЗ, при которых они наравне борются за призовые места.</w:t>
      </w:r>
    </w:p>
    <w:p w:rsidR="00B9562C" w:rsidRPr="00CF0D62" w:rsidRDefault="00B9562C" w:rsidP="00A52C62">
      <w:pPr>
        <w:shd w:val="clear" w:color="auto" w:fill="FFFFFF"/>
        <w:spacing w:after="0" w:line="345" w:lineRule="atLeast"/>
        <w:rPr>
          <w:rFonts w:ascii="Arial" w:eastAsia="Times New Roman" w:hAnsi="Arial" w:cs="Arial"/>
          <w:sz w:val="16"/>
          <w:szCs w:val="16"/>
          <w:u w:val="single"/>
          <w:bdr w:val="none" w:sz="0" w:space="0" w:color="auto" w:frame="1"/>
          <w:lang w:eastAsia="ru-RU"/>
        </w:rPr>
      </w:pPr>
    </w:p>
    <w:p w:rsidR="001D78A1" w:rsidRPr="00D24906" w:rsidRDefault="00A52C62" w:rsidP="00D24906">
      <w:pPr>
        <w:shd w:val="clear" w:color="auto" w:fill="FFFFFF"/>
        <w:spacing w:after="0" w:line="240" w:lineRule="auto"/>
        <w:rPr>
          <w:rFonts w:ascii="Cambria" w:eastAsia="Times New Roman" w:hAnsi="Cambria" w:cs="Arial"/>
          <w:bCs/>
          <w:iCs/>
          <w:color w:val="800000"/>
          <w:sz w:val="30"/>
          <w:szCs w:val="30"/>
          <w:u w:val="single"/>
          <w:lang w:eastAsia="ru-RU"/>
        </w:rPr>
      </w:pPr>
      <w:r w:rsidRPr="00D24906">
        <w:rPr>
          <w:rFonts w:ascii="Cambria" w:eastAsia="Times New Roman" w:hAnsi="Cambria" w:cs="Arial"/>
          <w:bCs/>
          <w:iCs/>
          <w:color w:val="800000"/>
          <w:sz w:val="30"/>
          <w:szCs w:val="30"/>
          <w:u w:val="single"/>
          <w:lang w:eastAsia="ru-RU"/>
        </w:rPr>
        <w:t>Также в номере:</w:t>
      </w:r>
    </w:p>
    <w:p w:rsidR="00D24906" w:rsidRPr="00D24906" w:rsidRDefault="00A52C62" w:rsidP="00D24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Учусь вдохновлять коллег: </w:t>
      </w:r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интервью </w:t>
      </w:r>
      <w:r w:rsid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А.В. </w:t>
      </w:r>
      <w:proofErr w:type="spellStart"/>
      <w:r w:rsid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Рейнш</w:t>
      </w:r>
      <w:proofErr w:type="spellEnd"/>
      <w:r w:rsid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директором ЦБМ </w:t>
      </w:r>
      <w:proofErr w:type="spellStart"/>
      <w:r w:rsid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оликамска</w:t>
      </w:r>
      <w:proofErr w:type="spellEnd"/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2- 6.);</w:t>
      </w:r>
    </w:p>
    <w:p w:rsidR="00A52C62" w:rsidRDefault="00A52C62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Обрядина</w:t>
      </w:r>
      <w:proofErr w:type="spellEnd"/>
      <w:r w:rsidR="00CF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 Умеешь работать – умей и отдыхать!</w:t>
      </w:r>
      <w:proofErr w:type="gramStart"/>
      <w:r w:rsidRPr="00D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 организации Дня </w:t>
      </w:r>
      <w:r w:rsidRPr="00D24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несколько лет, описание самых ярких праздников и капустников. Фрагменты из сценариев</w:t>
      </w:r>
      <w:proofErr w:type="gramStart"/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14-21)</w:t>
      </w:r>
      <w:r w:rsidR="00D24906" w:rsidRPr="00D2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Default="00D24906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06" w:rsidRPr="00EB4FB8" w:rsidRDefault="00EB4FB8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Подготовила: </w:t>
      </w:r>
      <w:proofErr w:type="spellStart"/>
      <w:r w:rsidRPr="00EB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Н.М.Порошина</w:t>
      </w:r>
      <w:proofErr w:type="spellEnd"/>
      <w:r w:rsidRPr="00EB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зав. МБО</w:t>
      </w:r>
      <w:bookmarkStart w:id="0" w:name="_GoBack"/>
      <w:bookmarkEnd w:id="0"/>
    </w:p>
    <w:sectPr w:rsidR="00D24906" w:rsidRPr="00EB4F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F4" w:rsidRDefault="00BF2EF4" w:rsidP="009511AF">
      <w:pPr>
        <w:spacing w:after="0" w:line="240" w:lineRule="auto"/>
      </w:pPr>
      <w:r>
        <w:separator/>
      </w:r>
    </w:p>
  </w:endnote>
  <w:endnote w:type="continuationSeparator" w:id="0">
    <w:p w:rsidR="00BF2EF4" w:rsidRDefault="00BF2EF4" w:rsidP="0095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4"/>
      <w:docPartObj>
        <w:docPartGallery w:val="Page Numbers (Bottom of Page)"/>
        <w:docPartUnique/>
      </w:docPartObj>
    </w:sdtPr>
    <w:sdtEndPr/>
    <w:sdtContent>
      <w:p w:rsidR="00911F0C" w:rsidRDefault="00911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62">
          <w:rPr>
            <w:noProof/>
          </w:rPr>
          <w:t>5</w:t>
        </w:r>
        <w:r>
          <w:fldChar w:fldCharType="end"/>
        </w:r>
      </w:p>
    </w:sdtContent>
  </w:sdt>
  <w:p w:rsidR="00911F0C" w:rsidRDefault="00911F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F4" w:rsidRDefault="00BF2EF4" w:rsidP="009511AF">
      <w:pPr>
        <w:spacing w:after="0" w:line="240" w:lineRule="auto"/>
      </w:pPr>
      <w:r>
        <w:separator/>
      </w:r>
    </w:p>
  </w:footnote>
  <w:footnote w:type="continuationSeparator" w:id="0">
    <w:p w:rsidR="00BF2EF4" w:rsidRDefault="00BF2EF4" w:rsidP="0095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12"/>
    <w:rsid w:val="000356AF"/>
    <w:rsid w:val="000637B2"/>
    <w:rsid w:val="00082E72"/>
    <w:rsid w:val="000D4E07"/>
    <w:rsid w:val="000F15EA"/>
    <w:rsid w:val="00145650"/>
    <w:rsid w:val="00183CD3"/>
    <w:rsid w:val="00194D18"/>
    <w:rsid w:val="001B5523"/>
    <w:rsid w:val="001D78A1"/>
    <w:rsid w:val="001F4E1C"/>
    <w:rsid w:val="00242C48"/>
    <w:rsid w:val="00264C74"/>
    <w:rsid w:val="002741AE"/>
    <w:rsid w:val="0029454E"/>
    <w:rsid w:val="002A08C9"/>
    <w:rsid w:val="00311A9B"/>
    <w:rsid w:val="00357359"/>
    <w:rsid w:val="00384A3D"/>
    <w:rsid w:val="003A0D36"/>
    <w:rsid w:val="003F1271"/>
    <w:rsid w:val="00495F5F"/>
    <w:rsid w:val="004A1478"/>
    <w:rsid w:val="004E76E0"/>
    <w:rsid w:val="00516E1F"/>
    <w:rsid w:val="00531498"/>
    <w:rsid w:val="00560E9B"/>
    <w:rsid w:val="006171F2"/>
    <w:rsid w:val="006A7614"/>
    <w:rsid w:val="006E0466"/>
    <w:rsid w:val="00741417"/>
    <w:rsid w:val="007450B5"/>
    <w:rsid w:val="007D0FA5"/>
    <w:rsid w:val="00817E37"/>
    <w:rsid w:val="00871632"/>
    <w:rsid w:val="00882FCE"/>
    <w:rsid w:val="0088460C"/>
    <w:rsid w:val="0090153C"/>
    <w:rsid w:val="00902BED"/>
    <w:rsid w:val="00902F3D"/>
    <w:rsid w:val="00911F0C"/>
    <w:rsid w:val="00942657"/>
    <w:rsid w:val="009435D9"/>
    <w:rsid w:val="009511AF"/>
    <w:rsid w:val="00956BAB"/>
    <w:rsid w:val="00961C0D"/>
    <w:rsid w:val="00973F95"/>
    <w:rsid w:val="00975FCB"/>
    <w:rsid w:val="00990B27"/>
    <w:rsid w:val="00995549"/>
    <w:rsid w:val="009B3178"/>
    <w:rsid w:val="009F3789"/>
    <w:rsid w:val="00A25E12"/>
    <w:rsid w:val="00A27F4F"/>
    <w:rsid w:val="00A35410"/>
    <w:rsid w:val="00A52C62"/>
    <w:rsid w:val="00A648ED"/>
    <w:rsid w:val="00A668C3"/>
    <w:rsid w:val="00AB75CF"/>
    <w:rsid w:val="00AE1DA8"/>
    <w:rsid w:val="00AE5DCE"/>
    <w:rsid w:val="00B15000"/>
    <w:rsid w:val="00B36828"/>
    <w:rsid w:val="00B43542"/>
    <w:rsid w:val="00B9562C"/>
    <w:rsid w:val="00BA33DD"/>
    <w:rsid w:val="00BE57C4"/>
    <w:rsid w:val="00BF2EF4"/>
    <w:rsid w:val="00C26EEA"/>
    <w:rsid w:val="00CC272E"/>
    <w:rsid w:val="00CF0D62"/>
    <w:rsid w:val="00D24906"/>
    <w:rsid w:val="00D5207E"/>
    <w:rsid w:val="00D66296"/>
    <w:rsid w:val="00D904AA"/>
    <w:rsid w:val="00DB4262"/>
    <w:rsid w:val="00DD239D"/>
    <w:rsid w:val="00E07EB7"/>
    <w:rsid w:val="00E34E41"/>
    <w:rsid w:val="00E841CC"/>
    <w:rsid w:val="00E84330"/>
    <w:rsid w:val="00EA58A0"/>
    <w:rsid w:val="00EB4FB8"/>
    <w:rsid w:val="00EE22AB"/>
    <w:rsid w:val="00F11B9A"/>
    <w:rsid w:val="00F22402"/>
    <w:rsid w:val="00F274DC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0E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A58A0"/>
    <w:rPr>
      <w:b/>
      <w:bCs/>
    </w:rPr>
  </w:style>
  <w:style w:type="character" w:customStyle="1" w:styleId="apple-converted-space">
    <w:name w:val="apple-converted-space"/>
    <w:basedOn w:val="a0"/>
    <w:rsid w:val="00EA58A0"/>
  </w:style>
  <w:style w:type="paragraph" w:styleId="a5">
    <w:name w:val="Balloon Text"/>
    <w:basedOn w:val="a"/>
    <w:link w:val="a6"/>
    <w:uiPriority w:val="99"/>
    <w:semiHidden/>
    <w:unhideWhenUsed/>
    <w:rsid w:val="00A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1AF"/>
  </w:style>
  <w:style w:type="paragraph" w:styleId="a9">
    <w:name w:val="footer"/>
    <w:basedOn w:val="a"/>
    <w:link w:val="aa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0E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A58A0"/>
    <w:rPr>
      <w:b/>
      <w:bCs/>
    </w:rPr>
  </w:style>
  <w:style w:type="character" w:customStyle="1" w:styleId="apple-converted-space">
    <w:name w:val="apple-converted-space"/>
    <w:basedOn w:val="a0"/>
    <w:rsid w:val="00EA58A0"/>
  </w:style>
  <w:style w:type="paragraph" w:styleId="a5">
    <w:name w:val="Balloon Text"/>
    <w:basedOn w:val="a"/>
    <w:link w:val="a6"/>
    <w:uiPriority w:val="99"/>
    <w:semiHidden/>
    <w:unhideWhenUsed/>
    <w:rsid w:val="00A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1AF"/>
  </w:style>
  <w:style w:type="paragraph" w:styleId="a9">
    <w:name w:val="footer"/>
    <w:basedOn w:val="a"/>
    <w:link w:val="aa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4C32-4B12-490A-8818-374ADEB8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POROSHINA</dc:creator>
  <cp:lastModifiedBy>Администратор</cp:lastModifiedBy>
  <cp:revision>4</cp:revision>
  <dcterms:created xsi:type="dcterms:W3CDTF">2020-09-03T04:49:00Z</dcterms:created>
  <dcterms:modified xsi:type="dcterms:W3CDTF">2020-09-03T04:55:00Z</dcterms:modified>
</cp:coreProperties>
</file>