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A3" w:rsidRDefault="002E51A3" w:rsidP="00295052">
      <w:pPr>
        <w:pStyle w:val="a3"/>
        <w:rPr>
          <w:rStyle w:val="a4"/>
          <w:rFonts w:ascii="Tahoma" w:hAnsi="Tahoma" w:cs="Tahoma"/>
          <w:sz w:val="16"/>
          <w:szCs w:val="16"/>
          <w:u w:val="single"/>
        </w:rPr>
      </w:pPr>
      <w:r>
        <w:rPr>
          <w:rStyle w:val="a4"/>
          <w:rFonts w:ascii="Tahoma" w:hAnsi="Tahoma" w:cs="Tahoma"/>
          <w:sz w:val="16"/>
          <w:szCs w:val="16"/>
          <w:u w:val="single"/>
        </w:rPr>
        <w:t xml:space="preserve">Теоретический материал </w:t>
      </w:r>
    </w:p>
    <w:p w:rsidR="00295052" w:rsidRPr="00295052" w:rsidRDefault="00295052" w:rsidP="00295052">
      <w:pPr>
        <w:pStyle w:val="a3"/>
        <w:rPr>
          <w:rStyle w:val="a4"/>
          <w:rFonts w:ascii="Tahoma" w:hAnsi="Tahoma" w:cs="Tahoma"/>
          <w:sz w:val="16"/>
          <w:szCs w:val="16"/>
          <w:u w:val="single"/>
        </w:rPr>
      </w:pPr>
      <w:r w:rsidRPr="00295052">
        <w:rPr>
          <w:rStyle w:val="a4"/>
          <w:rFonts w:ascii="Tahoma" w:hAnsi="Tahoma" w:cs="Tahoma"/>
          <w:sz w:val="16"/>
          <w:szCs w:val="16"/>
          <w:u w:val="single"/>
        </w:rPr>
        <w:t>Технологии деятельностного вида</w:t>
      </w:r>
      <w:r>
        <w:rPr>
          <w:rStyle w:val="a4"/>
          <w:rFonts w:ascii="Tahoma" w:hAnsi="Tahoma" w:cs="Tahoma"/>
          <w:sz w:val="16"/>
          <w:szCs w:val="16"/>
          <w:u w:val="single"/>
        </w:rPr>
        <w:t>:</w:t>
      </w:r>
    </w:p>
    <w:p w:rsidR="00295052" w:rsidRPr="00D51496" w:rsidRDefault="00D51496" w:rsidP="00D51496">
      <w:pPr>
        <w:pStyle w:val="a6"/>
      </w:pPr>
      <w:r w:rsidRPr="00D51496">
        <w:rPr>
          <w:rStyle w:val="a4"/>
          <w:rFonts w:ascii="Tahoma" w:hAnsi="Tahoma" w:cs="Tahoma"/>
          <w:sz w:val="16"/>
          <w:szCs w:val="16"/>
        </w:rPr>
        <w:t>1.</w:t>
      </w:r>
      <w:r w:rsidR="00295052">
        <w:rPr>
          <w:rStyle w:val="a4"/>
          <w:rFonts w:ascii="Tahoma" w:hAnsi="Tahoma" w:cs="Tahoma"/>
          <w:color w:val="666666"/>
          <w:sz w:val="16"/>
          <w:szCs w:val="16"/>
        </w:rPr>
        <w:t xml:space="preserve"> </w:t>
      </w:r>
      <w:r w:rsidR="00295052" w:rsidRPr="00D51496">
        <w:rPr>
          <w:rStyle w:val="a4"/>
          <w:rFonts w:ascii="Tahoma" w:hAnsi="Tahoma" w:cs="Tahoma"/>
          <w:sz w:val="16"/>
          <w:szCs w:val="16"/>
        </w:rPr>
        <w:t>Технология деятельностного метода</w:t>
      </w:r>
    </w:p>
    <w:p w:rsidR="00295052" w:rsidRPr="00D51496" w:rsidRDefault="00D51496" w:rsidP="00D51496">
      <w:pPr>
        <w:pStyle w:val="a6"/>
      </w:pPr>
      <w:r>
        <w:rPr>
          <w:rStyle w:val="a4"/>
          <w:rFonts w:ascii="Tahoma" w:hAnsi="Tahoma" w:cs="Tahoma"/>
          <w:sz w:val="16"/>
          <w:szCs w:val="16"/>
        </w:rPr>
        <w:t>2</w:t>
      </w:r>
      <w:r w:rsidR="00295052" w:rsidRPr="00D51496">
        <w:rPr>
          <w:rStyle w:val="a4"/>
          <w:rFonts w:ascii="Tahoma" w:hAnsi="Tahoma" w:cs="Tahoma"/>
          <w:sz w:val="16"/>
          <w:szCs w:val="16"/>
        </w:rPr>
        <w:t>. Технология развивающего обучения</w:t>
      </w:r>
    </w:p>
    <w:p w:rsidR="00295052" w:rsidRPr="00D51496" w:rsidRDefault="00D51496" w:rsidP="00D51496">
      <w:pPr>
        <w:pStyle w:val="a6"/>
      </w:pPr>
      <w:r>
        <w:rPr>
          <w:rStyle w:val="a4"/>
          <w:rFonts w:ascii="Tahoma" w:hAnsi="Tahoma" w:cs="Tahoma"/>
          <w:sz w:val="16"/>
          <w:szCs w:val="16"/>
        </w:rPr>
        <w:t>3</w:t>
      </w:r>
      <w:r w:rsidR="00295052" w:rsidRPr="00D51496">
        <w:rPr>
          <w:rStyle w:val="a4"/>
          <w:rFonts w:ascii="Tahoma" w:hAnsi="Tahoma" w:cs="Tahoma"/>
          <w:sz w:val="16"/>
          <w:szCs w:val="16"/>
        </w:rPr>
        <w:t>. Технология группового обучения</w:t>
      </w:r>
    </w:p>
    <w:p w:rsidR="00295052" w:rsidRPr="00D51496" w:rsidRDefault="00D51496" w:rsidP="00D51496">
      <w:pPr>
        <w:pStyle w:val="a6"/>
      </w:pPr>
      <w:r>
        <w:rPr>
          <w:rStyle w:val="a4"/>
          <w:rFonts w:ascii="Tahoma" w:hAnsi="Tahoma" w:cs="Tahoma"/>
          <w:sz w:val="16"/>
          <w:szCs w:val="16"/>
        </w:rPr>
        <w:t>4</w:t>
      </w:r>
      <w:r w:rsidR="00295052" w:rsidRPr="00D51496">
        <w:rPr>
          <w:rStyle w:val="a4"/>
          <w:rFonts w:ascii="Tahoma" w:hAnsi="Tahoma" w:cs="Tahoma"/>
          <w:sz w:val="16"/>
          <w:szCs w:val="16"/>
        </w:rPr>
        <w:t>. Технология разноуровневого обучения</w:t>
      </w:r>
    </w:p>
    <w:p w:rsidR="00295052" w:rsidRPr="00D51496" w:rsidRDefault="00D51496" w:rsidP="00D51496">
      <w:pPr>
        <w:pStyle w:val="a6"/>
      </w:pPr>
      <w:r>
        <w:rPr>
          <w:rStyle w:val="a4"/>
          <w:rFonts w:ascii="Tahoma" w:hAnsi="Tahoma" w:cs="Tahoma"/>
          <w:sz w:val="16"/>
          <w:szCs w:val="16"/>
        </w:rPr>
        <w:t>5</w:t>
      </w:r>
      <w:r w:rsidR="00295052" w:rsidRPr="00D51496">
        <w:rPr>
          <w:rStyle w:val="a4"/>
          <w:rFonts w:ascii="Tahoma" w:hAnsi="Tahoma" w:cs="Tahoma"/>
          <w:sz w:val="16"/>
          <w:szCs w:val="16"/>
        </w:rPr>
        <w:t>. Технология игрового обучения</w:t>
      </w:r>
    </w:p>
    <w:p w:rsidR="00295052" w:rsidRPr="00D51496" w:rsidRDefault="00D51496" w:rsidP="00D51496">
      <w:pPr>
        <w:pStyle w:val="a6"/>
      </w:pPr>
      <w:r>
        <w:rPr>
          <w:rStyle w:val="a4"/>
          <w:rFonts w:ascii="Tahoma" w:hAnsi="Tahoma" w:cs="Tahoma"/>
          <w:sz w:val="16"/>
          <w:szCs w:val="16"/>
        </w:rPr>
        <w:t>6</w:t>
      </w:r>
      <w:r w:rsidR="00295052" w:rsidRPr="00D51496">
        <w:rPr>
          <w:rStyle w:val="a4"/>
          <w:rFonts w:ascii="Tahoma" w:hAnsi="Tahoma" w:cs="Tahoma"/>
          <w:sz w:val="16"/>
          <w:szCs w:val="16"/>
        </w:rPr>
        <w:t xml:space="preserve">. Проблемный диалог </w:t>
      </w:r>
    </w:p>
    <w:p w:rsidR="00295052" w:rsidRPr="00D51496" w:rsidRDefault="00D51496" w:rsidP="00D51496">
      <w:pPr>
        <w:pStyle w:val="a6"/>
      </w:pPr>
      <w:r>
        <w:rPr>
          <w:rStyle w:val="a4"/>
          <w:rFonts w:ascii="Tahoma" w:hAnsi="Tahoma" w:cs="Tahoma"/>
          <w:sz w:val="16"/>
          <w:szCs w:val="16"/>
        </w:rPr>
        <w:t>7</w:t>
      </w:r>
      <w:r w:rsidR="00295052" w:rsidRPr="00D51496">
        <w:rPr>
          <w:rStyle w:val="a4"/>
          <w:rFonts w:ascii="Tahoma" w:hAnsi="Tahoma" w:cs="Tahoma"/>
          <w:sz w:val="16"/>
          <w:szCs w:val="16"/>
        </w:rPr>
        <w:t>. Технология мини-исследований</w:t>
      </w:r>
    </w:p>
    <w:p w:rsidR="00295052" w:rsidRPr="00D51496" w:rsidRDefault="00D51496" w:rsidP="00D51496">
      <w:pPr>
        <w:pStyle w:val="a6"/>
      </w:pPr>
      <w:r>
        <w:rPr>
          <w:rStyle w:val="a4"/>
          <w:rFonts w:ascii="Tahoma" w:hAnsi="Tahoma" w:cs="Tahoma"/>
          <w:sz w:val="16"/>
          <w:szCs w:val="16"/>
        </w:rPr>
        <w:t>8</w:t>
      </w:r>
      <w:r w:rsidR="00295052" w:rsidRPr="00D51496">
        <w:rPr>
          <w:rStyle w:val="a4"/>
          <w:rFonts w:ascii="Tahoma" w:hAnsi="Tahoma" w:cs="Tahoma"/>
          <w:sz w:val="16"/>
          <w:szCs w:val="16"/>
        </w:rPr>
        <w:t>. Технология проектной деятельност</w:t>
      </w:r>
      <w:r w:rsidRPr="00D51496">
        <w:rPr>
          <w:rStyle w:val="a4"/>
          <w:rFonts w:ascii="Tahoma" w:hAnsi="Tahoma" w:cs="Tahoma"/>
          <w:sz w:val="16"/>
          <w:szCs w:val="16"/>
        </w:rPr>
        <w:t>и</w:t>
      </w:r>
    </w:p>
    <w:p w:rsidR="00295052" w:rsidRDefault="00295052" w:rsidP="00295052">
      <w:pPr>
        <w:pStyle w:val="a6"/>
      </w:pPr>
      <w:r>
        <w:t xml:space="preserve"> «Технология – это искусство,</w:t>
      </w:r>
    </w:p>
    <w:p w:rsidR="00295052" w:rsidRDefault="00295052" w:rsidP="00295052">
      <w:pPr>
        <w:pStyle w:val="a6"/>
      </w:pPr>
      <w:r>
        <w:t>умение, совокупность методов</w:t>
      </w:r>
    </w:p>
    <w:p w:rsidR="00295052" w:rsidRDefault="00295052" w:rsidP="00295052">
      <w:pPr>
        <w:pStyle w:val="a6"/>
      </w:pPr>
      <w:r>
        <w:t>обработки, изменения состояния»</w:t>
      </w:r>
    </w:p>
    <w:p w:rsidR="00295052" w:rsidRDefault="00295052" w:rsidP="00295052">
      <w:pPr>
        <w:pStyle w:val="a6"/>
      </w:pPr>
      <w:r>
        <w:t>В.М. Шепель</w:t>
      </w:r>
    </w:p>
    <w:p w:rsidR="00295052" w:rsidRDefault="00295052" w:rsidP="00295052">
      <w:pPr>
        <w:pStyle w:val="a6"/>
      </w:pPr>
      <w:r>
        <w:t>Пути повышения эффективности обучения ищут педагоги всех стран мира. В нашей стране проблема результативности обучения активно разрабатывается на основе использования последних достижений психологии, педагогики и теории управления познавательной деятельности.</w:t>
      </w:r>
    </w:p>
    <w:p w:rsidR="00295052" w:rsidRDefault="00295052" w:rsidP="00295052">
      <w:pPr>
        <w:pStyle w:val="a6"/>
      </w:pPr>
      <w:r>
        <w:t xml:space="preserve">Основной формой взаимодействия учителя и ученика стало сотрудничество. Учитель не излагает на уроке готовое решение, а ставит проблему. Урок становится инструментом совместного поиска решения этой проблемы, причём поиск этот может осуществляться в различных формах или, </w:t>
      </w:r>
      <w:proofErr w:type="gramStart"/>
      <w:r>
        <w:t>как</w:t>
      </w:r>
      <w:proofErr w:type="gramEnd"/>
      <w:r>
        <w:t xml:space="preserve"> сейчас принято говорить, технологиях.</w:t>
      </w:r>
    </w:p>
    <w:p w:rsidR="00295052" w:rsidRDefault="00295052" w:rsidP="00295052">
      <w:pPr>
        <w:pStyle w:val="a6"/>
      </w:pPr>
      <w:r>
        <w:t xml:space="preserve">Современные образовательные технологии – это последовательность шагов, этапов к достижению результата, которая включает в себе различные методы, формы и приёмы. </w:t>
      </w:r>
    </w:p>
    <w:p w:rsidR="00295052" w:rsidRDefault="00295052" w:rsidP="00295052">
      <w:pPr>
        <w:pStyle w:val="a6"/>
      </w:pPr>
      <w:r>
        <w:t xml:space="preserve">Анализ педагогической практики показал, что современному учителю недостаточно владеть предметными знаниями, он должен обладать арсеналом </w:t>
      </w:r>
      <w:proofErr w:type="gramStart"/>
      <w:r>
        <w:t>методических подходов</w:t>
      </w:r>
      <w:proofErr w:type="gramEnd"/>
      <w:r>
        <w:t xml:space="preserve"> и технологий, широким спектром приёмов и методов обучения. В связи с этим, для педагогов стала актуальна проблема использования различных технологий.</w:t>
      </w:r>
    </w:p>
    <w:p w:rsidR="00295052" w:rsidRDefault="00295052" w:rsidP="00295052">
      <w:pPr>
        <w:pStyle w:val="a6"/>
      </w:pPr>
      <w:r>
        <w:rPr>
          <w:rStyle w:val="a5"/>
          <w:rFonts w:ascii="Tahoma" w:hAnsi="Tahoma" w:cs="Tahoma"/>
          <w:color w:val="666666"/>
          <w:sz w:val="16"/>
          <w:szCs w:val="16"/>
        </w:rPr>
        <w:t>.</w:t>
      </w:r>
    </w:p>
    <w:p w:rsidR="00295052" w:rsidRPr="00295052" w:rsidRDefault="00D51496" w:rsidP="00295052">
      <w:pPr>
        <w:pStyle w:val="a6"/>
        <w:rPr>
          <w:b/>
          <w:u w:val="single"/>
        </w:rPr>
      </w:pPr>
      <w:r>
        <w:rPr>
          <w:rStyle w:val="a5"/>
          <w:rFonts w:ascii="Tahoma" w:hAnsi="Tahoma" w:cs="Tahoma"/>
          <w:b/>
          <w:sz w:val="16"/>
          <w:szCs w:val="16"/>
          <w:u w:val="single"/>
        </w:rPr>
        <w:t>1</w:t>
      </w:r>
      <w:r w:rsidR="00295052" w:rsidRPr="00295052">
        <w:rPr>
          <w:rStyle w:val="a5"/>
          <w:rFonts w:ascii="Tahoma" w:hAnsi="Tahoma" w:cs="Tahoma"/>
          <w:b/>
          <w:sz w:val="16"/>
          <w:szCs w:val="16"/>
          <w:u w:val="single"/>
        </w:rPr>
        <w:t>.Технология деятельностного метода</w:t>
      </w:r>
    </w:p>
    <w:p w:rsidR="00295052" w:rsidRPr="002E51A3" w:rsidRDefault="00295052" w:rsidP="00295052">
      <w:pPr>
        <w:pStyle w:val="a6"/>
        <w:rPr>
          <w:b/>
        </w:rPr>
      </w:pPr>
      <w:r w:rsidRPr="002E51A3">
        <w:rPr>
          <w:rStyle w:val="a4"/>
          <w:rFonts w:ascii="Tahoma" w:hAnsi="Tahoma" w:cs="Tahoma"/>
          <w:b w:val="0"/>
          <w:sz w:val="16"/>
          <w:szCs w:val="16"/>
        </w:rPr>
        <w:t>Как организовать процесс обучения так, чтобы учащийся в результате своей деятельности достиг желаемых целей и результатов?</w:t>
      </w:r>
    </w:p>
    <w:p w:rsidR="00295052" w:rsidRPr="002E51A3" w:rsidRDefault="00295052" w:rsidP="00295052">
      <w:pPr>
        <w:pStyle w:val="a6"/>
        <w:rPr>
          <w:b/>
        </w:rPr>
      </w:pPr>
      <w:r w:rsidRPr="002E51A3">
        <w:rPr>
          <w:rStyle w:val="a4"/>
          <w:rFonts w:ascii="Tahoma" w:hAnsi="Tahoma" w:cs="Tahoma"/>
          <w:b w:val="0"/>
          <w:sz w:val="16"/>
          <w:szCs w:val="16"/>
        </w:rPr>
        <w:t>Технология деятельностного метода включает в себя следующую последовательность шагов:</w:t>
      </w:r>
    </w:p>
    <w:p w:rsidR="00295052" w:rsidRPr="002E51A3" w:rsidRDefault="00295052" w:rsidP="00295052">
      <w:pPr>
        <w:pStyle w:val="a6"/>
        <w:rPr>
          <w:b/>
        </w:rPr>
      </w:pPr>
      <w:r w:rsidRPr="002E51A3">
        <w:rPr>
          <w:rStyle w:val="a4"/>
          <w:rFonts w:ascii="Tahoma" w:hAnsi="Tahoma" w:cs="Tahoma"/>
          <w:b w:val="0"/>
          <w:sz w:val="16"/>
          <w:szCs w:val="16"/>
        </w:rPr>
        <w:t xml:space="preserve">1 шаг </w:t>
      </w:r>
      <w:r w:rsidRPr="002E51A3">
        <w:rPr>
          <w:b/>
        </w:rPr>
        <w:t>–</w:t>
      </w:r>
      <w:r w:rsidRPr="002E51A3">
        <w:rPr>
          <w:rStyle w:val="a4"/>
          <w:rFonts w:ascii="Tahoma" w:hAnsi="Tahoma" w:cs="Tahoma"/>
          <w:b w:val="0"/>
          <w:sz w:val="16"/>
          <w:szCs w:val="16"/>
        </w:rPr>
        <w:t xml:space="preserve"> мотивация (самоопределение к деятельности)</w:t>
      </w:r>
      <w:r w:rsidRPr="002E51A3">
        <w:rPr>
          <w:b/>
        </w:rPr>
        <w:t>.</w:t>
      </w:r>
    </w:p>
    <w:p w:rsidR="00295052" w:rsidRDefault="00295052" w:rsidP="00295052">
      <w:pPr>
        <w:pStyle w:val="a6"/>
      </w:pPr>
      <w:r>
        <w:t>На данном этапе организуется положительное самоопределение ученика к деятельности на уроке, а именно, создаются условия для возникновения внутренней потребности включения в деятельность (выстраивается установка «хочу»), выделяется содержательная область (мобилизуется позиция «могу»).</w:t>
      </w:r>
    </w:p>
    <w:p w:rsidR="00295052" w:rsidRPr="002E51A3" w:rsidRDefault="00295052" w:rsidP="00295052">
      <w:pPr>
        <w:pStyle w:val="a6"/>
        <w:rPr>
          <w:b/>
        </w:rPr>
      </w:pPr>
      <w:r w:rsidRPr="002E51A3">
        <w:rPr>
          <w:rStyle w:val="a4"/>
          <w:rFonts w:ascii="Tahoma" w:hAnsi="Tahoma" w:cs="Tahoma"/>
          <w:b w:val="0"/>
          <w:sz w:val="16"/>
          <w:szCs w:val="16"/>
        </w:rPr>
        <w:t xml:space="preserve">2 шаг </w:t>
      </w:r>
      <w:r w:rsidRPr="002E51A3">
        <w:rPr>
          <w:b/>
        </w:rPr>
        <w:t>–</w:t>
      </w:r>
      <w:r w:rsidRPr="002E51A3">
        <w:rPr>
          <w:rStyle w:val="a4"/>
          <w:rFonts w:ascii="Tahoma" w:hAnsi="Tahoma" w:cs="Tahoma"/>
          <w:b w:val="0"/>
          <w:sz w:val="16"/>
          <w:szCs w:val="16"/>
        </w:rPr>
        <w:t xml:space="preserve"> актуализация знаний и фиксация затруднения в деятельности.</w:t>
      </w:r>
    </w:p>
    <w:p w:rsidR="00295052" w:rsidRDefault="00295052" w:rsidP="00295052">
      <w:pPr>
        <w:pStyle w:val="a6"/>
      </w:pPr>
      <w:r>
        <w:t xml:space="preserve">Данный этап предполагает, во-первых, подготовку мышления детей к проектировочной деятельности, актуализацию знаний, умений и навыков, достаточных для построения нового способа действий, тренировку соответствующих мыслительных операций. В завершение этапа создаётся проблема в деятельности учащихся, которое фиксируется самостоятельно. </w:t>
      </w:r>
    </w:p>
    <w:p w:rsidR="00295052" w:rsidRPr="002E51A3" w:rsidRDefault="00295052" w:rsidP="00295052">
      <w:pPr>
        <w:pStyle w:val="a6"/>
        <w:rPr>
          <w:b/>
        </w:rPr>
      </w:pPr>
      <w:r w:rsidRPr="002E51A3">
        <w:rPr>
          <w:rStyle w:val="a4"/>
          <w:rFonts w:ascii="Tahoma" w:hAnsi="Tahoma" w:cs="Tahoma"/>
          <w:b w:val="0"/>
          <w:sz w:val="16"/>
          <w:szCs w:val="16"/>
        </w:rPr>
        <w:t xml:space="preserve">3 шаг </w:t>
      </w:r>
      <w:r w:rsidRPr="002E51A3">
        <w:rPr>
          <w:b/>
        </w:rPr>
        <w:t>–</w:t>
      </w:r>
      <w:r w:rsidRPr="002E51A3">
        <w:rPr>
          <w:rStyle w:val="a4"/>
          <w:rFonts w:ascii="Tahoma" w:hAnsi="Tahoma" w:cs="Tahoma"/>
          <w:b w:val="0"/>
          <w:sz w:val="16"/>
          <w:szCs w:val="16"/>
        </w:rPr>
        <w:t xml:space="preserve"> постановка учебной задачи (исследовательский этап).</w:t>
      </w:r>
    </w:p>
    <w:p w:rsidR="00295052" w:rsidRDefault="00295052" w:rsidP="00295052">
      <w:pPr>
        <w:pStyle w:val="a6"/>
      </w:pPr>
      <w:r>
        <w:t>Учащиеся соотносят свои действия с используемым способом деятельности (алгоритмом, понятием и т.д.) и на этой основе выделяют и фиксируют в учебном диалоге причину затруднения. Учитель организует деятельность учащихся по исследованию возникшей проблемной ситуации в форме эвристической беседы. Завершение этапа связано с постановкой цели и формулировкой темы урока.</w:t>
      </w:r>
    </w:p>
    <w:p w:rsidR="00295052" w:rsidRPr="002E51A3" w:rsidRDefault="00295052" w:rsidP="00295052">
      <w:pPr>
        <w:pStyle w:val="a6"/>
        <w:rPr>
          <w:b/>
        </w:rPr>
      </w:pPr>
      <w:r w:rsidRPr="002E51A3">
        <w:rPr>
          <w:rStyle w:val="a4"/>
          <w:rFonts w:ascii="Tahoma" w:hAnsi="Tahoma" w:cs="Tahoma"/>
          <w:b w:val="0"/>
          <w:sz w:val="16"/>
          <w:szCs w:val="16"/>
        </w:rPr>
        <w:t xml:space="preserve">4 шаг </w:t>
      </w:r>
      <w:r w:rsidRPr="002E51A3">
        <w:rPr>
          <w:b/>
        </w:rPr>
        <w:t>–</w:t>
      </w:r>
      <w:r w:rsidRPr="002E51A3">
        <w:rPr>
          <w:rStyle w:val="a4"/>
          <w:rFonts w:ascii="Tahoma" w:hAnsi="Tahoma" w:cs="Tahoma"/>
          <w:b w:val="0"/>
          <w:sz w:val="16"/>
          <w:szCs w:val="16"/>
        </w:rPr>
        <w:t xml:space="preserve"> построение проекта выхода из затруднения</w:t>
      </w:r>
      <w:r w:rsidRPr="002E51A3">
        <w:rPr>
          <w:b/>
        </w:rPr>
        <w:t xml:space="preserve">. </w:t>
      </w:r>
    </w:p>
    <w:p w:rsidR="00295052" w:rsidRDefault="00295052" w:rsidP="00295052">
      <w:pPr>
        <w:pStyle w:val="a6"/>
      </w:pPr>
      <w:r>
        <w:t>На данном этапе предполагается выбор учащимися метода разрешения проблемной ситуации и на основе выбранного метода происходит выдвижение и проверка гипотез. Учитель организует коммуникативную деятельность учеников в форме «мозгового штурма», побуждающего диалога и т.д.</w:t>
      </w:r>
    </w:p>
    <w:p w:rsidR="00295052" w:rsidRDefault="00295052" w:rsidP="00295052">
      <w:pPr>
        <w:pStyle w:val="a6"/>
      </w:pPr>
      <w:r>
        <w:t>5 шаг – проверка гипотез, реализация проекта.</w:t>
      </w:r>
    </w:p>
    <w:p w:rsidR="00295052" w:rsidRDefault="00295052" w:rsidP="00295052">
      <w:pPr>
        <w:pStyle w:val="a6"/>
      </w:pPr>
      <w:r>
        <w:t xml:space="preserve">На данном этапе устанавливается, что учебная задача разрешена. </w:t>
      </w:r>
    </w:p>
    <w:p w:rsidR="00295052" w:rsidRPr="002E51A3" w:rsidRDefault="00295052" w:rsidP="00295052">
      <w:pPr>
        <w:pStyle w:val="a6"/>
        <w:rPr>
          <w:b/>
        </w:rPr>
      </w:pPr>
      <w:r w:rsidRPr="002E51A3">
        <w:rPr>
          <w:rStyle w:val="a4"/>
          <w:rFonts w:ascii="Tahoma" w:hAnsi="Tahoma" w:cs="Tahoma"/>
          <w:b w:val="0"/>
          <w:sz w:val="16"/>
          <w:szCs w:val="16"/>
        </w:rPr>
        <w:lastRenderedPageBreak/>
        <w:t xml:space="preserve">6 шаг </w:t>
      </w:r>
      <w:r w:rsidRPr="002E51A3">
        <w:rPr>
          <w:b/>
        </w:rPr>
        <w:t>–</w:t>
      </w:r>
      <w:r w:rsidRPr="002E51A3">
        <w:rPr>
          <w:rStyle w:val="a4"/>
          <w:rFonts w:ascii="Tahoma" w:hAnsi="Tahoma" w:cs="Tahoma"/>
          <w:b w:val="0"/>
          <w:sz w:val="16"/>
          <w:szCs w:val="16"/>
        </w:rPr>
        <w:t xml:space="preserve"> первичное закрепление знаний. </w:t>
      </w:r>
    </w:p>
    <w:p w:rsidR="00295052" w:rsidRDefault="00295052" w:rsidP="00295052">
      <w:pPr>
        <w:pStyle w:val="a6"/>
      </w:pPr>
      <w:r>
        <w:t>Учащиеся в форме коммуникативного общения решают типовые задания на новый способ действий с фиксацией установленного алгоритма.</w:t>
      </w:r>
    </w:p>
    <w:p w:rsidR="00295052" w:rsidRPr="002E51A3" w:rsidRDefault="00295052" w:rsidP="00295052">
      <w:pPr>
        <w:pStyle w:val="a6"/>
        <w:rPr>
          <w:b/>
        </w:rPr>
      </w:pPr>
      <w:r w:rsidRPr="002E51A3">
        <w:rPr>
          <w:rStyle w:val="a4"/>
          <w:rFonts w:ascii="Tahoma" w:hAnsi="Tahoma" w:cs="Tahoma"/>
          <w:b w:val="0"/>
          <w:sz w:val="16"/>
          <w:szCs w:val="16"/>
        </w:rPr>
        <w:t xml:space="preserve">7 шаг </w:t>
      </w:r>
      <w:r w:rsidRPr="002E51A3">
        <w:rPr>
          <w:b/>
        </w:rPr>
        <w:t>–</w:t>
      </w:r>
      <w:r w:rsidRPr="002E51A3">
        <w:rPr>
          <w:rStyle w:val="a4"/>
          <w:rFonts w:ascii="Tahoma" w:hAnsi="Tahoma" w:cs="Tahoma"/>
          <w:b w:val="0"/>
          <w:sz w:val="16"/>
          <w:szCs w:val="16"/>
        </w:rPr>
        <w:t xml:space="preserve"> самостоятельная работа с самопроверкой по эталону.</w:t>
      </w:r>
    </w:p>
    <w:p w:rsidR="00295052" w:rsidRDefault="00295052" w:rsidP="00295052">
      <w:pPr>
        <w:pStyle w:val="a6"/>
      </w:pPr>
      <w:r>
        <w:t xml:space="preserve">При проведении этого этапа используется индивидуальная форма работы: учащиеся самостоятельно выполняют задания на применение нового способа действий, осуществляют их самопроверку, пошагово сравнивая с образцом, и сами её оценивают. Эмоциональная направленность этапа состоит в </w:t>
      </w:r>
      <w:r>
        <w:rPr>
          <w:rStyle w:val="a4"/>
          <w:rFonts w:ascii="Tahoma" w:hAnsi="Tahoma" w:cs="Tahoma"/>
          <w:color w:val="666666"/>
          <w:sz w:val="16"/>
          <w:szCs w:val="16"/>
        </w:rPr>
        <w:t>организации ситуации успеха</w:t>
      </w:r>
      <w:r>
        <w:t>, способствующей включению учащихся в дальнейшую познавательную деятельность.</w:t>
      </w:r>
    </w:p>
    <w:p w:rsidR="00295052" w:rsidRPr="002E51A3" w:rsidRDefault="00295052" w:rsidP="00295052">
      <w:pPr>
        <w:pStyle w:val="a6"/>
        <w:rPr>
          <w:b/>
        </w:rPr>
      </w:pPr>
      <w:r w:rsidRPr="002E51A3">
        <w:rPr>
          <w:rStyle w:val="a4"/>
          <w:rFonts w:ascii="Tahoma" w:hAnsi="Tahoma" w:cs="Tahoma"/>
          <w:b w:val="0"/>
          <w:sz w:val="16"/>
          <w:szCs w:val="16"/>
        </w:rPr>
        <w:t xml:space="preserve">8 шаг </w:t>
      </w:r>
      <w:r w:rsidRPr="002E51A3">
        <w:rPr>
          <w:b/>
        </w:rPr>
        <w:t>–</w:t>
      </w:r>
      <w:r w:rsidRPr="002E51A3">
        <w:rPr>
          <w:rStyle w:val="a4"/>
          <w:rFonts w:ascii="Tahoma" w:hAnsi="Tahoma" w:cs="Tahoma"/>
          <w:b w:val="0"/>
          <w:sz w:val="16"/>
          <w:szCs w:val="16"/>
        </w:rPr>
        <w:t xml:space="preserve"> включение в систему знаний и повторение. </w:t>
      </w:r>
    </w:p>
    <w:p w:rsidR="00295052" w:rsidRDefault="00295052" w:rsidP="00295052">
      <w:pPr>
        <w:pStyle w:val="a6"/>
      </w:pPr>
      <w:r>
        <w:t xml:space="preserve">На данном этапе новое знание включается в систему знаний. При необходимости выполняются задания на тренировку ранее изученных алгоритмов действий и подготовку введения нового знания на последующих уроках. </w:t>
      </w:r>
    </w:p>
    <w:p w:rsidR="00295052" w:rsidRPr="002E51A3" w:rsidRDefault="00295052" w:rsidP="00295052">
      <w:pPr>
        <w:pStyle w:val="a6"/>
        <w:rPr>
          <w:b/>
        </w:rPr>
      </w:pPr>
      <w:r w:rsidRPr="002E51A3">
        <w:rPr>
          <w:rStyle w:val="a4"/>
          <w:rFonts w:ascii="Tahoma" w:hAnsi="Tahoma" w:cs="Tahoma"/>
          <w:b w:val="0"/>
          <w:sz w:val="16"/>
          <w:szCs w:val="16"/>
        </w:rPr>
        <w:t xml:space="preserve">9 шаг </w:t>
      </w:r>
      <w:r w:rsidRPr="002E51A3">
        <w:rPr>
          <w:b/>
        </w:rPr>
        <w:t>–</w:t>
      </w:r>
      <w:r w:rsidRPr="002E51A3">
        <w:rPr>
          <w:rStyle w:val="a4"/>
          <w:rFonts w:ascii="Tahoma" w:hAnsi="Tahoma" w:cs="Tahoma"/>
          <w:b w:val="0"/>
          <w:sz w:val="16"/>
          <w:szCs w:val="16"/>
        </w:rPr>
        <w:t xml:space="preserve"> рефлексия деятельности</w:t>
      </w:r>
      <w:r w:rsidRPr="002E51A3">
        <w:rPr>
          <w:b/>
        </w:rPr>
        <w:t xml:space="preserve"> </w:t>
      </w:r>
      <w:r w:rsidRPr="002E51A3">
        <w:t>(итог урока).</w:t>
      </w:r>
    </w:p>
    <w:p w:rsidR="00295052" w:rsidRDefault="00295052" w:rsidP="00295052">
      <w:pPr>
        <w:pStyle w:val="a6"/>
      </w:pPr>
      <w:r>
        <w:t>Организуется самооценка учениками деятельности на уроке. В завершении фиксируется степень соответствия поставленной цели и результатов деятельности.</w:t>
      </w:r>
    </w:p>
    <w:p w:rsidR="00295052" w:rsidRDefault="00295052" w:rsidP="00295052">
      <w:pPr>
        <w:pStyle w:val="a6"/>
      </w:pPr>
      <w:r>
        <w:t>Разработанную последовательность деятельностных шагов называют технологией деятельностного метода. Интегративный характер технологии деятельностного метода обосновывается реализацией в ней как традиционного подхода к обучению, так и внедрением в практическую деятельность идей новых концепций. Таким образом, предлагаемая технология деятельностного метода может использоваться в качестве инструмента, предоставляющего учителю метод подготовки и проведения уроков в соответствии с новыми целями образования, а управленцам – ту критериальную базу, которая обеспечит оценку эффективности деятельности учителя в новых условиях.</w:t>
      </w:r>
    </w:p>
    <w:p w:rsidR="00295052" w:rsidRPr="002E51A3" w:rsidRDefault="00295052" w:rsidP="00295052">
      <w:pPr>
        <w:pStyle w:val="a6"/>
        <w:rPr>
          <w:b/>
        </w:rPr>
      </w:pPr>
      <w:r w:rsidRPr="002E51A3">
        <w:rPr>
          <w:rStyle w:val="a4"/>
          <w:rFonts w:ascii="Tahoma" w:hAnsi="Tahoma" w:cs="Tahoma"/>
          <w:b w:val="0"/>
          <w:sz w:val="16"/>
          <w:szCs w:val="16"/>
        </w:rPr>
        <w:t>Основными дидактическими принципами деятельностного подхода являются:</w:t>
      </w:r>
    </w:p>
    <w:p w:rsidR="00295052" w:rsidRDefault="00295052" w:rsidP="00295052">
      <w:pPr>
        <w:pStyle w:val="a6"/>
      </w:pPr>
      <w:r>
        <w:t xml:space="preserve">- принцип </w:t>
      </w:r>
      <w:r>
        <w:rPr>
          <w:rStyle w:val="a4"/>
          <w:rFonts w:ascii="Tahoma" w:hAnsi="Tahoma" w:cs="Tahoma"/>
          <w:color w:val="666666"/>
          <w:sz w:val="16"/>
          <w:szCs w:val="16"/>
        </w:rPr>
        <w:t>деятельности</w:t>
      </w:r>
      <w:r>
        <w:t>, который заключается в том, что формирование личности ученика и продвижение его в развитии осуществляется не тогда, когда он воспринимает готовое знание, а в процессе его собственной деятельности, направленной на «открытие» им нового знания.</w:t>
      </w:r>
    </w:p>
    <w:p w:rsidR="00295052" w:rsidRDefault="00295052" w:rsidP="00295052">
      <w:pPr>
        <w:pStyle w:val="a6"/>
      </w:pPr>
      <w:r>
        <w:t>- принцип</w:t>
      </w:r>
      <w:r>
        <w:rPr>
          <w:rStyle w:val="a4"/>
          <w:rFonts w:ascii="Tahoma" w:hAnsi="Tahoma" w:cs="Tahoma"/>
          <w:color w:val="666666"/>
          <w:sz w:val="16"/>
          <w:szCs w:val="16"/>
        </w:rPr>
        <w:t xml:space="preserve"> непрерывности</w:t>
      </w:r>
      <w:r>
        <w:t xml:space="preserve"> означает такую организацию обучения, когда результат деятельности на каждом предыдущем этапе обеспечивает начало следующего этапа. Непрерывность процесса обеспечивается инвариантностью технологии, а также преемственностью между всеми ступенями обучения содержания и методики.</w:t>
      </w:r>
    </w:p>
    <w:p w:rsidR="00295052" w:rsidRDefault="00295052" w:rsidP="00295052">
      <w:pPr>
        <w:pStyle w:val="a6"/>
      </w:pPr>
      <w:r>
        <w:t xml:space="preserve">- принцип </w:t>
      </w:r>
      <w:r>
        <w:rPr>
          <w:rStyle w:val="a4"/>
          <w:rFonts w:ascii="Tahoma" w:hAnsi="Tahoma" w:cs="Tahoma"/>
          <w:color w:val="666666"/>
          <w:sz w:val="16"/>
          <w:szCs w:val="16"/>
        </w:rPr>
        <w:t>психологической комфортности</w:t>
      </w:r>
      <w:r>
        <w:t xml:space="preserve"> предполагает снятие стрессообразующих факторов учебного процесса, создание в школе доброжелательной атмосферы, ориентированной на реализацию идей педагогики сотрудничества. </w:t>
      </w:r>
    </w:p>
    <w:p w:rsidR="00295052" w:rsidRDefault="00295052" w:rsidP="00295052">
      <w:pPr>
        <w:pStyle w:val="a6"/>
      </w:pPr>
      <w:r>
        <w:t>- принцип</w:t>
      </w:r>
      <w:r>
        <w:rPr>
          <w:rStyle w:val="a4"/>
          <w:rFonts w:ascii="Tahoma" w:hAnsi="Tahoma" w:cs="Tahoma"/>
          <w:color w:val="666666"/>
          <w:sz w:val="16"/>
          <w:szCs w:val="16"/>
        </w:rPr>
        <w:t xml:space="preserve"> целостного представления о мире</w:t>
      </w:r>
      <w:r>
        <w:t xml:space="preserve"> означает, что у ребёнка должно быть сформировано обобщённое, целостное представление о мире, о значении и месте науки в формировании естественной научной картины мира.</w:t>
      </w:r>
    </w:p>
    <w:p w:rsidR="00295052" w:rsidRDefault="00295052" w:rsidP="00295052">
      <w:pPr>
        <w:pStyle w:val="a6"/>
      </w:pPr>
      <w:r>
        <w:t>- принцип т</w:t>
      </w:r>
      <w:r>
        <w:rPr>
          <w:rStyle w:val="a4"/>
          <w:rFonts w:ascii="Tahoma" w:hAnsi="Tahoma" w:cs="Tahoma"/>
          <w:color w:val="666666"/>
          <w:sz w:val="16"/>
          <w:szCs w:val="16"/>
        </w:rPr>
        <w:t xml:space="preserve">ворчества </w:t>
      </w:r>
      <w:r>
        <w:t xml:space="preserve">предполагает максимальную ориентацию на творческое начало в учебной деятельности школьников, приобретение ими собственного опыта творческой деятельности. </w:t>
      </w:r>
    </w:p>
    <w:p w:rsidR="00295052" w:rsidRDefault="00295052" w:rsidP="00295052">
      <w:pPr>
        <w:pStyle w:val="a6"/>
      </w:pPr>
      <w:r>
        <w:t xml:space="preserve">- принцип </w:t>
      </w:r>
      <w:r>
        <w:rPr>
          <w:rStyle w:val="a4"/>
          <w:rFonts w:ascii="Tahoma" w:hAnsi="Tahoma" w:cs="Tahoma"/>
          <w:color w:val="666666"/>
          <w:sz w:val="16"/>
          <w:szCs w:val="16"/>
        </w:rPr>
        <w:t>минимакса</w:t>
      </w:r>
      <w:r>
        <w:t xml:space="preserve"> заключается в том, что школа предлагает каждому обучающемуся содержание образования на максимальном (творческом) уровне.</w:t>
      </w:r>
    </w:p>
    <w:p w:rsidR="00295052" w:rsidRDefault="00295052" w:rsidP="00295052">
      <w:pPr>
        <w:pStyle w:val="a6"/>
      </w:pPr>
      <w:r>
        <w:t>Перечисленные дидактические принципы являются в определённой мере необходимыми и достаточными для организации процесса обучения в новой парадигме образования. К каждому элементу системы предъявляются требования, обеспечивающие воспроизводимость его функций, что обосновывает их достаточность. С другой стороны, они являются независимыми друг от друга, что обосновывает их необходимость.</w:t>
      </w:r>
    </w:p>
    <w:p w:rsidR="00295052" w:rsidRDefault="00295052" w:rsidP="00295052">
      <w:pPr>
        <w:pStyle w:val="a6"/>
      </w:pPr>
      <w:r>
        <w:t>Следовательно, сформулированные выше дидактические принципы задают систему необходимых и достаточных условий функционирования школы как системы образования, реализующей  деятельностный подход.</w:t>
      </w:r>
    </w:p>
    <w:p w:rsidR="00295052" w:rsidRDefault="00295052" w:rsidP="00295052">
      <w:pPr>
        <w:pStyle w:val="a6"/>
      </w:pPr>
      <w:r>
        <w:t>Принципиальным отличием технологии деятельностного метода от традиционного обучения является то, что предложенная структура описывает деятельность не учителя, а учащихся.</w:t>
      </w:r>
    </w:p>
    <w:p w:rsidR="00295052" w:rsidRDefault="00295052" w:rsidP="00295052">
      <w:pPr>
        <w:pStyle w:val="a6"/>
      </w:pPr>
      <w:r>
        <w:t>Итак, технология деятельностного метода ориентирующая на личность ученика, состоит в осуществлении разного вида деятельности для решения проблемных задач.</w:t>
      </w:r>
    </w:p>
    <w:p w:rsidR="00295052" w:rsidRPr="00295052" w:rsidRDefault="00D51496" w:rsidP="00295052">
      <w:pPr>
        <w:pStyle w:val="a6"/>
        <w:rPr>
          <w:u w:val="single"/>
        </w:rPr>
      </w:pPr>
      <w:r>
        <w:rPr>
          <w:rStyle w:val="a4"/>
          <w:rFonts w:ascii="Tahoma" w:hAnsi="Tahoma" w:cs="Tahoma"/>
          <w:sz w:val="16"/>
          <w:szCs w:val="16"/>
          <w:u w:val="single"/>
        </w:rPr>
        <w:lastRenderedPageBreak/>
        <w:t>2</w:t>
      </w:r>
      <w:r w:rsidR="00295052" w:rsidRPr="00295052">
        <w:rPr>
          <w:rStyle w:val="a4"/>
          <w:rFonts w:ascii="Tahoma" w:hAnsi="Tahoma" w:cs="Tahoma"/>
          <w:sz w:val="16"/>
          <w:szCs w:val="16"/>
          <w:u w:val="single"/>
        </w:rPr>
        <w:t>.Технологии развивающего обучения</w:t>
      </w:r>
    </w:p>
    <w:p w:rsidR="00295052" w:rsidRDefault="00295052" w:rsidP="00295052">
      <w:pPr>
        <w:pStyle w:val="a6"/>
      </w:pPr>
      <w:r>
        <w:t>Развивающее обучение – это обучение, которое обеспечивает умственное развитие, способствует сознательному усвоению учебного материала, воспитывает самостоятельность действий учащихся.</w:t>
      </w:r>
    </w:p>
    <w:p w:rsidR="00295052" w:rsidRDefault="00295052" w:rsidP="00295052">
      <w:pPr>
        <w:pStyle w:val="a6"/>
      </w:pPr>
      <w:r>
        <w:t>Основные слагаемые технологий развивающего обучения в практике учителей – технология проблемного, развивающего эксперимента и технология исследовательской деятельности учащихся.</w:t>
      </w:r>
    </w:p>
    <w:p w:rsidR="00295052" w:rsidRDefault="00295052" w:rsidP="00295052">
      <w:pPr>
        <w:pStyle w:val="a6"/>
      </w:pPr>
      <w:r>
        <w:t>В условиях применения объяснительно-иллюстративного метода – проблемное изложение материала учителем; частично-поискового метода – совместное решение проблемы; при исследовательском методе – самостоятельное выдвижение гипотезы, нахождение пути её решения.</w:t>
      </w:r>
    </w:p>
    <w:p w:rsidR="00295052" w:rsidRDefault="00295052" w:rsidP="00295052">
      <w:pPr>
        <w:pStyle w:val="a6"/>
      </w:pPr>
      <w:r>
        <w:t xml:space="preserve">Технология исследовательской деятельности учащихся базируется на исследовательском эксперименте исследовательского характера, который ведёт к открытию неизвестных фактов, знаний и способов действий. </w:t>
      </w:r>
    </w:p>
    <w:p w:rsidR="00295052" w:rsidRPr="00295052" w:rsidRDefault="00D51496" w:rsidP="00295052">
      <w:pPr>
        <w:pStyle w:val="a6"/>
        <w:rPr>
          <w:u w:val="single"/>
        </w:rPr>
      </w:pPr>
      <w:r>
        <w:rPr>
          <w:rStyle w:val="a4"/>
          <w:rFonts w:ascii="Tahoma" w:hAnsi="Tahoma" w:cs="Tahoma"/>
          <w:sz w:val="16"/>
          <w:szCs w:val="16"/>
          <w:u w:val="single"/>
        </w:rPr>
        <w:t>3</w:t>
      </w:r>
      <w:r w:rsidR="00295052" w:rsidRPr="00295052">
        <w:rPr>
          <w:rStyle w:val="a4"/>
          <w:rFonts w:ascii="Tahoma" w:hAnsi="Tahoma" w:cs="Tahoma"/>
          <w:sz w:val="16"/>
          <w:szCs w:val="16"/>
          <w:u w:val="single"/>
        </w:rPr>
        <w:t>. Технология группового обучения</w:t>
      </w:r>
    </w:p>
    <w:p w:rsidR="00295052" w:rsidRDefault="00295052" w:rsidP="00295052">
      <w:pPr>
        <w:pStyle w:val="a6"/>
      </w:pPr>
      <w:r>
        <w:t>При групповой работе учащихся объединяют в группы по два, а лучше по четыре человека. Групповая работа включает следующие обязательные элементы:</w:t>
      </w:r>
    </w:p>
    <w:p w:rsidR="00295052" w:rsidRDefault="00295052" w:rsidP="00295052">
      <w:pPr>
        <w:pStyle w:val="a6"/>
      </w:pPr>
      <w:r>
        <w:t>постановку и осмысление цели (общегруппового задания);</w:t>
      </w:r>
    </w:p>
    <w:p w:rsidR="00295052" w:rsidRDefault="00295052" w:rsidP="00295052">
      <w:pPr>
        <w:pStyle w:val="a6"/>
      </w:pPr>
      <w:r>
        <w:t>выполнение индивидуального задания каждым участником группы в соответствии с общей целью;</w:t>
      </w:r>
    </w:p>
    <w:p w:rsidR="00295052" w:rsidRDefault="00295052" w:rsidP="00295052">
      <w:pPr>
        <w:pStyle w:val="a6"/>
      </w:pPr>
      <w:r>
        <w:t>взаимную проверку результатов каждого, помощь и объяснение друг другу возникающих затруднений;</w:t>
      </w:r>
    </w:p>
    <w:p w:rsidR="00295052" w:rsidRDefault="00295052" w:rsidP="00295052">
      <w:pPr>
        <w:pStyle w:val="a6"/>
      </w:pPr>
      <w:r>
        <w:t>совместное формулирование вывода на основе обобщения результатов, полученных каждым членом группы;</w:t>
      </w:r>
    </w:p>
    <w:p w:rsidR="00295052" w:rsidRDefault="00295052" w:rsidP="00295052">
      <w:pPr>
        <w:pStyle w:val="a6"/>
      </w:pPr>
      <w:r>
        <w:t>соотношение вывода с поставленной в начале работы целью.</w:t>
      </w:r>
    </w:p>
    <w:p w:rsidR="00295052" w:rsidRPr="00295052" w:rsidRDefault="00D51496" w:rsidP="00295052">
      <w:pPr>
        <w:pStyle w:val="a6"/>
        <w:rPr>
          <w:u w:val="single"/>
        </w:rPr>
      </w:pPr>
      <w:r>
        <w:rPr>
          <w:rStyle w:val="a4"/>
          <w:rFonts w:ascii="Tahoma" w:hAnsi="Tahoma" w:cs="Tahoma"/>
          <w:sz w:val="16"/>
          <w:szCs w:val="16"/>
          <w:u w:val="single"/>
        </w:rPr>
        <w:t>4</w:t>
      </w:r>
      <w:r w:rsidR="00295052" w:rsidRPr="00295052">
        <w:rPr>
          <w:rStyle w:val="a4"/>
          <w:rFonts w:ascii="Tahoma" w:hAnsi="Tahoma" w:cs="Tahoma"/>
          <w:sz w:val="16"/>
          <w:szCs w:val="16"/>
          <w:u w:val="single"/>
        </w:rPr>
        <w:t>. Технология разноуровневого обучения</w:t>
      </w:r>
    </w:p>
    <w:p w:rsidR="00295052" w:rsidRDefault="00295052" w:rsidP="00295052">
      <w:pPr>
        <w:pStyle w:val="a6"/>
      </w:pPr>
      <w:r>
        <w:rPr>
          <w:rStyle w:val="a4"/>
          <w:rFonts w:ascii="Tahoma" w:hAnsi="Tahoma" w:cs="Tahoma"/>
          <w:color w:val="666666"/>
          <w:sz w:val="16"/>
          <w:szCs w:val="16"/>
        </w:rPr>
        <w:t>Эта технология реализуется на практике учителями при использовании дифференцированных заданий, рассчитанных на разные по уровню подготовки группы учащихся.</w:t>
      </w:r>
    </w:p>
    <w:p w:rsidR="00295052" w:rsidRDefault="00295052" w:rsidP="00295052">
      <w:pPr>
        <w:pStyle w:val="a6"/>
      </w:pPr>
      <w:r>
        <w:t>Дифференциация заданий проводится с тем или иным типом познавательной деятельности учащихся. В связи с этим различаются следующие виды дифференцированных заданий:</w:t>
      </w:r>
    </w:p>
    <w:p w:rsidR="00295052" w:rsidRDefault="00295052" w:rsidP="00295052">
      <w:pPr>
        <w:pStyle w:val="a6"/>
      </w:pPr>
      <w:r>
        <w:t>репродуктивные;</w:t>
      </w:r>
    </w:p>
    <w:p w:rsidR="00295052" w:rsidRDefault="00295052" w:rsidP="00295052">
      <w:pPr>
        <w:pStyle w:val="a6"/>
      </w:pPr>
      <w:r>
        <w:t>частично-поисковые;</w:t>
      </w:r>
    </w:p>
    <w:p w:rsidR="00295052" w:rsidRDefault="00295052" w:rsidP="00295052">
      <w:pPr>
        <w:pStyle w:val="a6"/>
      </w:pPr>
      <w:r>
        <w:t>исследовательские.</w:t>
      </w:r>
    </w:p>
    <w:p w:rsidR="00295052" w:rsidRDefault="00295052" w:rsidP="00295052">
      <w:pPr>
        <w:pStyle w:val="a6"/>
      </w:pPr>
      <w:r>
        <w:t>Варианты заданий усложняются от первого к третьему.</w:t>
      </w:r>
    </w:p>
    <w:p w:rsidR="00295052" w:rsidRPr="00DE7C21" w:rsidRDefault="00D51496" w:rsidP="00295052">
      <w:pPr>
        <w:pStyle w:val="a6"/>
        <w:rPr>
          <w:u w:val="single"/>
        </w:rPr>
      </w:pPr>
      <w:r>
        <w:rPr>
          <w:rStyle w:val="a4"/>
          <w:rFonts w:ascii="Tahoma" w:hAnsi="Tahoma" w:cs="Tahoma"/>
          <w:sz w:val="16"/>
          <w:szCs w:val="16"/>
          <w:u w:val="single"/>
        </w:rPr>
        <w:t>5</w:t>
      </w:r>
      <w:r w:rsidR="00295052" w:rsidRPr="00DE7C21">
        <w:rPr>
          <w:rStyle w:val="a4"/>
          <w:rFonts w:ascii="Tahoma" w:hAnsi="Tahoma" w:cs="Tahoma"/>
          <w:sz w:val="16"/>
          <w:szCs w:val="16"/>
          <w:u w:val="single"/>
        </w:rPr>
        <w:t>. Технология игрового обучения</w:t>
      </w:r>
    </w:p>
    <w:p w:rsidR="00295052" w:rsidRDefault="00295052" w:rsidP="00295052">
      <w:pPr>
        <w:pStyle w:val="a6"/>
      </w:pPr>
      <w:r>
        <w:t>Эта технология реализуется на практике через проведение учителями дидактических игр.</w:t>
      </w:r>
    </w:p>
    <w:p w:rsidR="00295052" w:rsidRDefault="00295052" w:rsidP="00295052">
      <w:pPr>
        <w:pStyle w:val="a6"/>
      </w:pPr>
      <w:r>
        <w:t>В методической литературе понятие «дидактические игры» до сих пор не имеет однозначного определения. Мы придерживаемся более общего определения: дидактическая игра – это специально созданная игра, в ходе которой реализуются учебная и игровая цели, которая проводится в рамках определённых правил и по соответствующему сюжету.</w:t>
      </w:r>
    </w:p>
    <w:p w:rsidR="00295052" w:rsidRDefault="00295052" w:rsidP="00295052">
      <w:pPr>
        <w:pStyle w:val="a6"/>
      </w:pPr>
      <w:r>
        <w:t>Дидактические игры должны:</w:t>
      </w:r>
    </w:p>
    <w:p w:rsidR="00295052" w:rsidRDefault="00295052" w:rsidP="00295052">
      <w:pPr>
        <w:pStyle w:val="a6"/>
      </w:pPr>
      <w:r>
        <w:t>соответствовать определённым учебно-воспитательным целям, нести содержательную нагрузку в соответствии с программными требованиями к знаниям и умениям;</w:t>
      </w:r>
    </w:p>
    <w:p w:rsidR="00295052" w:rsidRDefault="00295052" w:rsidP="00295052">
      <w:pPr>
        <w:pStyle w:val="a6"/>
      </w:pPr>
      <w:r>
        <w:t>организовываться с учётом подготовки и психологических особенностей учащихся и соответствовать учебному материалу;</w:t>
      </w:r>
    </w:p>
    <w:p w:rsidR="00295052" w:rsidRDefault="00295052" w:rsidP="00295052">
      <w:pPr>
        <w:pStyle w:val="a6"/>
      </w:pPr>
      <w:r>
        <w:t>основываться на свободном творчестве и самостоятельной деятельности учащихся, включать элементы соревновательности между командами или отдельными участниками;</w:t>
      </w:r>
    </w:p>
    <w:p w:rsidR="00295052" w:rsidRDefault="00295052" w:rsidP="00295052">
      <w:pPr>
        <w:pStyle w:val="a6"/>
      </w:pPr>
      <w:r>
        <w:t>иметь необходимое дидактическое обеспечение, методические указания к их проведению.</w:t>
      </w:r>
    </w:p>
    <w:p w:rsidR="00295052" w:rsidRDefault="00295052" w:rsidP="00295052">
      <w:pPr>
        <w:pStyle w:val="a6"/>
      </w:pPr>
      <w:r>
        <w:t>Учебный проце</w:t>
      </w:r>
      <w:proofErr w:type="gramStart"/>
      <w:r>
        <w:t>сс с пр</w:t>
      </w:r>
      <w:proofErr w:type="gramEnd"/>
      <w:r>
        <w:t>именением дидактической игры имеет несколько этапов:</w:t>
      </w:r>
    </w:p>
    <w:p w:rsidR="00295052" w:rsidRDefault="00295052" w:rsidP="00295052">
      <w:pPr>
        <w:pStyle w:val="a6"/>
      </w:pPr>
      <w:r>
        <w:t>создание игровой проблемной ситуации;</w:t>
      </w:r>
    </w:p>
    <w:p w:rsidR="00295052" w:rsidRDefault="00295052" w:rsidP="00295052">
      <w:pPr>
        <w:pStyle w:val="a6"/>
      </w:pPr>
      <w:r>
        <w:t>ход игры;</w:t>
      </w:r>
    </w:p>
    <w:p w:rsidR="00295052" w:rsidRDefault="00295052" w:rsidP="00295052">
      <w:pPr>
        <w:pStyle w:val="a6"/>
      </w:pPr>
      <w:r>
        <w:t>подведение итогов игры.</w:t>
      </w:r>
    </w:p>
    <w:p w:rsidR="00295052" w:rsidRDefault="00295052" w:rsidP="00295052">
      <w:pPr>
        <w:pStyle w:val="a6"/>
      </w:pPr>
      <w:proofErr w:type="gramStart"/>
      <w:r>
        <w:t>Учителя применяют дидактические игры: сюжетные (деловые и ролевые игры, игры-путешествия, игры-соревнования, игры-конкурсы, суды, ярмарки) и игры с раздаточным материалом (лото, маршруты и др.).</w:t>
      </w:r>
      <w:proofErr w:type="gramEnd"/>
    </w:p>
    <w:p w:rsidR="00295052" w:rsidRPr="00295052" w:rsidRDefault="00D51496" w:rsidP="00295052">
      <w:pPr>
        <w:pStyle w:val="a6"/>
        <w:rPr>
          <w:u w:val="single"/>
        </w:rPr>
      </w:pPr>
      <w:r>
        <w:rPr>
          <w:rStyle w:val="a4"/>
          <w:rFonts w:ascii="Tahoma" w:hAnsi="Tahoma" w:cs="Tahoma"/>
          <w:sz w:val="16"/>
          <w:szCs w:val="16"/>
          <w:u w:val="single"/>
        </w:rPr>
        <w:t>6</w:t>
      </w:r>
      <w:r w:rsidR="00295052" w:rsidRPr="00295052">
        <w:rPr>
          <w:rStyle w:val="a4"/>
          <w:rFonts w:ascii="Tahoma" w:hAnsi="Tahoma" w:cs="Tahoma"/>
          <w:sz w:val="16"/>
          <w:szCs w:val="16"/>
          <w:u w:val="single"/>
        </w:rPr>
        <w:t>. Проблемный диалог</w:t>
      </w:r>
    </w:p>
    <w:p w:rsidR="00295052" w:rsidRDefault="00295052" w:rsidP="00295052">
      <w:pPr>
        <w:pStyle w:val="a6"/>
      </w:pPr>
      <w:r>
        <w:lastRenderedPageBreak/>
        <w:t xml:space="preserve">Проблемно-диалогическое обучение или проблемный диалог – это универсальная технология, которая позволяет заменить урок объяснения нового материала уроком «открытия» знаний учениками. </w:t>
      </w:r>
    </w:p>
    <w:p w:rsidR="00295052" w:rsidRDefault="00295052" w:rsidP="00295052">
      <w:pPr>
        <w:pStyle w:val="a6"/>
      </w:pPr>
      <w:r>
        <w:t>В словосочетании «проблемный диалог» первое слово означает, что на уроке предъявления нового материала должны быть проработаны два звена – постановка учебной проблемы и поиск ее решения. Постановка проблемы – это этап формулирования темы урока или вопроса для исследования. Поиск решения – этап формулирования нового знания. Второе слово означает, что постановку проблемы и поиск решения ученики осуществляют в ходе специально выстроенного учителем диалога.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 xml:space="preserve">Различаются два вида диалога: побуждающий и подводящий. Они по-разному устроены, обеспечивают разную учебную деятельность и развивают разные стороны психики </w:t>
      </w:r>
      <w:proofErr w:type="gramStart"/>
      <w:r w:rsidRPr="00DE7C21">
        <w:rPr>
          <w:rStyle w:val="a5"/>
          <w:rFonts w:cs="Tahoma"/>
          <w:i w:val="0"/>
        </w:rPr>
        <w:t>обучающихся</w:t>
      </w:r>
      <w:proofErr w:type="gramEnd"/>
      <w:r w:rsidRPr="00DE7C21">
        <w:rPr>
          <w:rStyle w:val="a5"/>
          <w:rFonts w:cs="Tahoma"/>
          <w:i w:val="0"/>
        </w:rPr>
        <w:t xml:space="preserve">. 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>Побуждающий диалог состоит из отдельных стимулирующих реплик, которые помогают ученику осуществить творческую деятельность, развивают творческие способности учащихся. Например, ученику предлагается выполнить практическое задание на новый материал для возникновения различных суждений, в ходе которого возникает проблемная ситуация и побуждающий диалог. В результате чего учащиеся самостоятельно формулируют тему урока или вопрос для исследования.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 xml:space="preserve">На этапе поиска решения учащиеся выдвигает гипотезы и их проверяет, обеспечивает открытие знаний путем проб и ошибок. 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>Рассмотрим основные приемы создания проблемной ситуации и побуждающего диалога с использованием фрагмента урока в рамках образовательной системы «Школа 2100».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>Прием 1.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>Проблемная ситуация создается с представления классу противоречивых фактов, мнений, например: «Что вас удивило? Что интересного заметили?». Побуждение к формулированию темы осуществляется из реплик по выбору: «Какой возникает вопрос?» или «Какая будет тема урока?»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>Прием 2.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>Создание проблемной ситуации начинается с постановки вопроса или практического задания на новый материал: «Вопрос был один? А мнений сколько?» или «Задание было одно? А выполнили вы его как? Почему так получилось? Чего мы еще не знаем? Побуждение к формулированию проблемы осуществляется одной из реплик по выбору: «Какой возникает вопрос?» или «Какая будет тема урока?» Прием 3.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>Проблемная ситуация с противоречием между житейским представлением учеников и научным фактом создается в два шага. Сначала учитель выявляет житейское представление вопросом или практическим заданием на ошибку. Затем сообщением, наглядностью предъявляет научный факт. Побуждение к осознанию противоречия осуществляется репликами: «Вы, что думали сначала? А что оказалось на самом деле?»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 xml:space="preserve">Прием 4. 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>Проблемная ситуация с противоречием между необходимостью и невозможностью выполнить задание учитель предлагает практическое задание на применение знаний в новой ситуации.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>Подводящий диалог представляет собой систему вопросов и заданий, которая развивает логическое мышление учеников. В этом случае на этапе постановки проблемы учащиеся подводятся к формулированию темы. На этапе поиска решения выстраивается логическая цепочка вопросов и заданий к новому материалу, что открытию знаний. На доске фиксируются версии в виде схем, ключевых слов, организуется обсуждение и предлагается материал для наблюдения и система вопросов, которые подводят учащихся к формулировке правила или определения.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 xml:space="preserve">При подведении итога урока школьники отвечают на вопросы: </w:t>
      </w:r>
    </w:p>
    <w:p w:rsidR="00295052" w:rsidRDefault="00295052" w:rsidP="00295052">
      <w:pPr>
        <w:pStyle w:val="a6"/>
      </w:pPr>
      <w:r>
        <w:t xml:space="preserve">Какая была проблема? </w:t>
      </w:r>
    </w:p>
    <w:p w:rsidR="00295052" w:rsidRDefault="00295052" w:rsidP="00295052">
      <w:pPr>
        <w:pStyle w:val="a6"/>
      </w:pPr>
      <w:r>
        <w:t xml:space="preserve">Какой ответ (решение нашли)? </w:t>
      </w:r>
    </w:p>
    <w:p w:rsidR="00295052" w:rsidRDefault="00295052" w:rsidP="00295052">
      <w:pPr>
        <w:pStyle w:val="a6"/>
      </w:pPr>
      <w:r>
        <w:t>Чья версия подтвердилась?</w:t>
      </w:r>
    </w:p>
    <w:p w:rsidR="00295052" w:rsidRDefault="00295052" w:rsidP="00295052">
      <w:pPr>
        <w:pStyle w:val="a6"/>
      </w:pPr>
      <w:r>
        <w:t xml:space="preserve">Технология проблемно-диалогического обучения является: </w:t>
      </w:r>
    </w:p>
    <w:p w:rsidR="00295052" w:rsidRDefault="00295052" w:rsidP="00295052">
      <w:pPr>
        <w:pStyle w:val="a6"/>
      </w:pPr>
      <w:r>
        <w:rPr>
          <w:rStyle w:val="a4"/>
          <w:rFonts w:ascii="Tahoma" w:hAnsi="Tahoma" w:cs="Tahoma"/>
          <w:color w:val="666666"/>
          <w:sz w:val="16"/>
          <w:szCs w:val="16"/>
        </w:rPr>
        <w:t>результативной,</w:t>
      </w:r>
      <w:r>
        <w:t xml:space="preserve"> поскольку обеспечивает высокое качество усвоения знаний, эффективное развитие интеллекта и творческих способностей школьников, воспитание активной личности обучающихся, развитие универсальных учебных действий; </w:t>
      </w:r>
    </w:p>
    <w:p w:rsidR="00295052" w:rsidRDefault="00295052" w:rsidP="00295052">
      <w:pPr>
        <w:pStyle w:val="a6"/>
      </w:pPr>
      <w:r>
        <w:rPr>
          <w:rStyle w:val="a4"/>
          <w:rFonts w:ascii="Tahoma" w:hAnsi="Tahoma" w:cs="Tahoma"/>
          <w:color w:val="666666"/>
          <w:sz w:val="16"/>
          <w:szCs w:val="16"/>
        </w:rPr>
        <w:t>здоровьесберегающей,</w:t>
      </w:r>
      <w:r>
        <w:t xml:space="preserve"> потому, что позволяет снижать нервно-психические нагрузки учащихся за счет стимуляции познавательной мотивации и «открытия» знаний; </w:t>
      </w:r>
    </w:p>
    <w:p w:rsidR="00295052" w:rsidRDefault="00295052" w:rsidP="00295052">
      <w:pPr>
        <w:pStyle w:val="a6"/>
      </w:pPr>
      <w:r>
        <w:lastRenderedPageBreak/>
        <w:t xml:space="preserve">носит </w:t>
      </w:r>
      <w:r>
        <w:rPr>
          <w:rStyle w:val="a4"/>
          <w:rFonts w:ascii="Tahoma" w:hAnsi="Tahoma" w:cs="Tahoma"/>
          <w:color w:val="666666"/>
          <w:sz w:val="16"/>
          <w:szCs w:val="16"/>
        </w:rPr>
        <w:t>общепедагогический</w:t>
      </w:r>
      <w:r>
        <w:t xml:space="preserve"> характер, реализуется на любом предметном содержании и любой образовательной ступени. </w:t>
      </w:r>
    </w:p>
    <w:p w:rsidR="00295052" w:rsidRPr="00295052" w:rsidRDefault="00D51496" w:rsidP="00295052">
      <w:pPr>
        <w:pStyle w:val="a6"/>
        <w:rPr>
          <w:u w:val="single"/>
        </w:rPr>
      </w:pPr>
      <w:r>
        <w:rPr>
          <w:rStyle w:val="a4"/>
          <w:rFonts w:ascii="Tahoma" w:hAnsi="Tahoma" w:cs="Tahoma"/>
          <w:sz w:val="16"/>
          <w:szCs w:val="16"/>
          <w:u w:val="single"/>
        </w:rPr>
        <w:t>7</w:t>
      </w:r>
      <w:r w:rsidR="00295052" w:rsidRPr="00295052">
        <w:rPr>
          <w:rStyle w:val="a4"/>
          <w:rFonts w:ascii="Tahoma" w:hAnsi="Tahoma" w:cs="Tahoma"/>
          <w:sz w:val="16"/>
          <w:szCs w:val="16"/>
          <w:u w:val="single"/>
        </w:rPr>
        <w:t>. Технология мини-исследований</w:t>
      </w:r>
    </w:p>
    <w:p w:rsidR="00295052" w:rsidRDefault="00295052" w:rsidP="00295052">
      <w:pPr>
        <w:pStyle w:val="a6"/>
      </w:pPr>
      <w:r>
        <w:t>Учебно-исследовательская деятельность учащихся – это форма организации учебно-воспитательного процесса, которая связана с решением учащимися творческой, исследовательской задачи с заранее неизвестным результатом.</w:t>
      </w:r>
    </w:p>
    <w:p w:rsidR="00295052" w:rsidRDefault="00295052" w:rsidP="00295052">
      <w:pPr>
        <w:pStyle w:val="a6"/>
      </w:pPr>
      <w:r>
        <w:t>Учебно-исследовательская деятельность школьников может быть организована как на уроках, так и во внеурочной деятельности.</w:t>
      </w:r>
    </w:p>
    <w:p w:rsidR="00295052" w:rsidRDefault="00295052" w:rsidP="00295052">
      <w:pPr>
        <w:pStyle w:val="a6"/>
      </w:pPr>
      <w:r>
        <w:t>Формы задания при исследовательском методе обучения могут быть различными и применяться в трех направлениях: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>- включение элемента поиска в задания для учащихся;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>- раскрытие учителем познавательного процесса, осуществляемого учащимися при доказательстве того или иного положения;</w:t>
      </w:r>
    </w:p>
    <w:p w:rsidR="00295052" w:rsidRPr="00DE7C21" w:rsidRDefault="00295052" w:rsidP="00295052">
      <w:pPr>
        <w:pStyle w:val="a6"/>
        <w:rPr>
          <w:i/>
        </w:rPr>
      </w:pPr>
      <w:r w:rsidRPr="00DE7C21">
        <w:rPr>
          <w:rStyle w:val="a5"/>
          <w:rFonts w:cs="Tahoma"/>
          <w:i w:val="0"/>
        </w:rPr>
        <w:t>- организация целостного исследования, осуществляемого учащимися самостоятельно, но под руководством и наблюдением учителя (доклады, сообщения, проекты, основанные на самостоятельном поиске, анализе, обобщении фактов), которые выполняются как домашняя работа.</w:t>
      </w:r>
    </w:p>
    <w:p w:rsidR="00295052" w:rsidRPr="00295052" w:rsidRDefault="00D51496" w:rsidP="00295052">
      <w:pPr>
        <w:pStyle w:val="a6"/>
        <w:rPr>
          <w:u w:val="single"/>
        </w:rPr>
      </w:pPr>
      <w:r>
        <w:rPr>
          <w:rStyle w:val="a4"/>
          <w:rFonts w:ascii="Tahoma" w:hAnsi="Tahoma" w:cs="Tahoma"/>
          <w:sz w:val="16"/>
          <w:szCs w:val="16"/>
          <w:u w:val="single"/>
        </w:rPr>
        <w:t>8</w:t>
      </w:r>
      <w:r w:rsidR="00295052" w:rsidRPr="00295052">
        <w:rPr>
          <w:rStyle w:val="a4"/>
          <w:rFonts w:ascii="Tahoma" w:hAnsi="Tahoma" w:cs="Tahoma"/>
          <w:sz w:val="16"/>
          <w:szCs w:val="16"/>
          <w:u w:val="single"/>
        </w:rPr>
        <w:t>. Технология проектной деятельности</w:t>
      </w:r>
    </w:p>
    <w:p w:rsidR="00295052" w:rsidRDefault="00295052" w:rsidP="00295052">
      <w:pPr>
        <w:pStyle w:val="a6"/>
      </w:pPr>
      <w:r>
        <w:t xml:space="preserve">Одним из эффективных методов достижения </w:t>
      </w:r>
      <w:proofErr w:type="gramStart"/>
      <w:r>
        <w:t>планируемых результатов обучения, установленных требованиями ФГОС ООО является</w:t>
      </w:r>
      <w:proofErr w:type="gramEnd"/>
      <w:r>
        <w:t xml:space="preserve"> технология проектной деятельности. </w:t>
      </w:r>
    </w:p>
    <w:p w:rsidR="00295052" w:rsidRDefault="00295052" w:rsidP="00295052">
      <w:pPr>
        <w:pStyle w:val="a6"/>
      </w:pPr>
      <w:r>
        <w:t xml:space="preserve">Для учителя наиболее привлекательным в данной технологии является то, что в процессе работы над учебным проектом у школьников: </w:t>
      </w:r>
    </w:p>
    <w:p w:rsidR="00295052" w:rsidRDefault="00295052" w:rsidP="00295052">
      <w:pPr>
        <w:pStyle w:val="a6"/>
      </w:pPr>
      <w:r>
        <w:t xml:space="preserve">- появляется возможность осуществления приблизительных действий, не оцениваемых учителем; </w:t>
      </w:r>
    </w:p>
    <w:p w:rsidR="00295052" w:rsidRDefault="00295052" w:rsidP="00295052">
      <w:pPr>
        <w:pStyle w:val="a6"/>
      </w:pPr>
      <w:r>
        <w:t>- зарождаются основы системного мышления;</w:t>
      </w:r>
    </w:p>
    <w:p w:rsidR="00295052" w:rsidRDefault="00295052" w:rsidP="00295052">
      <w:pPr>
        <w:pStyle w:val="a6"/>
      </w:pPr>
      <w:r>
        <w:t>- формируются навыки выдвижения гипотез, формирования проблем, поиска аргументов;</w:t>
      </w:r>
    </w:p>
    <w:p w:rsidR="00295052" w:rsidRDefault="00295052" w:rsidP="00295052">
      <w:pPr>
        <w:pStyle w:val="a6"/>
      </w:pPr>
      <w:r>
        <w:t xml:space="preserve">- развиваются творческие способности; </w:t>
      </w:r>
    </w:p>
    <w:p w:rsidR="00295052" w:rsidRDefault="00295052" w:rsidP="00295052">
      <w:pPr>
        <w:pStyle w:val="a6"/>
      </w:pPr>
      <w:r>
        <w:t>- воспитываются целеустремленность и организованность, способность ориентироваться в образовательном пространстве.</w:t>
      </w:r>
    </w:p>
    <w:p w:rsidR="00295052" w:rsidRDefault="00295052" w:rsidP="00295052">
      <w:pPr>
        <w:pStyle w:val="a6"/>
      </w:pPr>
      <w:r>
        <w:t>При осуществлении проектного обучения перед учителем стоят следующие задачи:</w:t>
      </w:r>
    </w:p>
    <w:p w:rsidR="00295052" w:rsidRDefault="00295052" w:rsidP="00295052">
      <w:pPr>
        <w:pStyle w:val="a6"/>
      </w:pPr>
      <w:r>
        <w:t>выбор подходящих ситуаций, способствующих разработке хороших проектов;</w:t>
      </w:r>
    </w:p>
    <w:p w:rsidR="00295052" w:rsidRDefault="00295052" w:rsidP="00295052">
      <w:pPr>
        <w:pStyle w:val="a6"/>
      </w:pPr>
      <w:r>
        <w:t>структурирование задач, как например, возможностей для обучения;</w:t>
      </w:r>
    </w:p>
    <w:p w:rsidR="00295052" w:rsidRDefault="00295052" w:rsidP="00295052">
      <w:pPr>
        <w:pStyle w:val="a6"/>
      </w:pPr>
      <w:r>
        <w:t>сотрудничество с коллегами с целью разработки междисциплинарных проектов;</w:t>
      </w:r>
    </w:p>
    <w:p w:rsidR="00295052" w:rsidRDefault="00295052" w:rsidP="00295052">
      <w:pPr>
        <w:pStyle w:val="a6"/>
      </w:pPr>
      <w:r>
        <w:t>управление процессом обучения;</w:t>
      </w:r>
    </w:p>
    <w:p w:rsidR="00295052" w:rsidRDefault="00295052" w:rsidP="00295052">
      <w:pPr>
        <w:pStyle w:val="a6"/>
      </w:pPr>
      <w:r>
        <w:t>использование современных образовательных и информационных технологий;</w:t>
      </w:r>
    </w:p>
    <w:p w:rsidR="00295052" w:rsidRDefault="00295052" w:rsidP="00295052">
      <w:pPr>
        <w:pStyle w:val="a6"/>
      </w:pPr>
      <w:r>
        <w:t>поиск способа и критериев оценивания.</w:t>
      </w:r>
    </w:p>
    <w:p w:rsidR="00295052" w:rsidRDefault="00295052" w:rsidP="00295052">
      <w:pPr>
        <w:pStyle w:val="a6"/>
      </w:pPr>
      <w:r>
        <w:t>Именно метод проектов, являясь дополнением к урочной практике, предоставляет учителю уникальную возможность преодолеть негативное отношение к предмету. Для того чтобы поддерживать у учащихся интерес к знаниям на учебных занятиях, необходимо строить обучение на активной основе, через целесообразную деятельность учащегося.</w:t>
      </w:r>
    </w:p>
    <w:p w:rsidR="00295052" w:rsidRPr="00DE7C21" w:rsidRDefault="00295052" w:rsidP="00295052">
      <w:pPr>
        <w:pStyle w:val="a6"/>
        <w:rPr>
          <w:bCs/>
          <w:i/>
        </w:rPr>
      </w:pPr>
      <w:r w:rsidRPr="00DE7C21">
        <w:rPr>
          <w:rStyle w:val="a5"/>
          <w:rFonts w:cs="Tahoma"/>
          <w:bCs/>
          <w:i w:val="0"/>
        </w:rPr>
        <w:t>Что же даёт школе внедрение современных образовательных технологий в учебно-воспитательный процесс, и чего мы ждём от этого в будущем?</w:t>
      </w:r>
    </w:p>
    <w:p w:rsidR="00295052" w:rsidRDefault="00295052" w:rsidP="00295052">
      <w:pPr>
        <w:pStyle w:val="a6"/>
        <w:rPr>
          <w:b/>
          <w:bCs/>
        </w:rPr>
      </w:pPr>
      <w:r>
        <w:rPr>
          <w:b/>
          <w:bCs/>
        </w:rPr>
        <w:t>Результаты работы педагогов показывают, что использование современных образовательных технологий в учебном процессе позволяет учащимся более успешно адаптироваться в образовательном и социальном пространстве, и раскрыть свои творческие способности.</w:t>
      </w:r>
    </w:p>
    <w:p w:rsidR="00295052" w:rsidRDefault="00295052" w:rsidP="00295052">
      <w:pPr>
        <w:pStyle w:val="a6"/>
        <w:rPr>
          <w:b/>
          <w:bCs/>
        </w:rPr>
      </w:pPr>
      <w:r>
        <w:rPr>
          <w:b/>
          <w:bCs/>
        </w:rPr>
        <w:t>Меняются профессиональные позиции педагогов, осуществляется творческий подход к организации учебно-воспитательного процесса в классе, совершенствуется характеристика личности учащихся, улучшается качество знаний, сохраняется и укрепляется здоровье учащихся.</w:t>
      </w:r>
    </w:p>
    <w:p w:rsidR="00295052" w:rsidRDefault="00295052" w:rsidP="00295052">
      <w:pPr>
        <w:pStyle w:val="a6"/>
        <w:rPr>
          <w:b/>
          <w:bCs/>
        </w:rPr>
      </w:pPr>
      <w:r>
        <w:rPr>
          <w:b/>
          <w:bCs/>
        </w:rPr>
        <w:t>Наступило время иной педагогики, других целей образования и принципиально иных образовательных технологий, которые позволяют рационально спроектировать учебный процесс, реализовать задачи и добиваться намеченных результатов.</w:t>
      </w:r>
    </w:p>
    <w:p w:rsidR="00295052" w:rsidRDefault="00295052" w:rsidP="00295052">
      <w:pPr>
        <w:pStyle w:val="a6"/>
        <w:rPr>
          <w:b/>
          <w:bCs/>
        </w:rPr>
      </w:pPr>
      <w:r>
        <w:rPr>
          <w:b/>
          <w:bCs/>
        </w:rPr>
        <w:t xml:space="preserve">Таким образом, в условиях современной школы необходимо создавать систему обучения, которая, используя лучшие традиции мировой педагогической теории и практики; учитывает индивидуальные особенности обучающихся и обеспечивает организацию учебной деятельности с четко заданной целью и гарантируемым результатом. Правильный выбор </w:t>
      </w:r>
      <w:r>
        <w:rPr>
          <w:b/>
          <w:bCs/>
        </w:rPr>
        <w:lastRenderedPageBreak/>
        <w:t xml:space="preserve">современных образовательных технологий с учетом предъявляемых к ним требований и внедрению их в практику школы позволит успешно решать сегодня основную дидактическую задачу школы в условиях введения ФГОС нового поколения − учить всех обучающихся, добиваясь планируемых результатов обучения, обеспечивать формирование личности школьника. </w:t>
      </w:r>
    </w:p>
    <w:p w:rsidR="00451C1B" w:rsidRDefault="00451C1B" w:rsidP="00295052">
      <w:pPr>
        <w:pStyle w:val="a6"/>
      </w:pPr>
    </w:p>
    <w:sectPr w:rsidR="00451C1B" w:rsidSect="0045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95052"/>
    <w:rsid w:val="00145504"/>
    <w:rsid w:val="00281F2D"/>
    <w:rsid w:val="00295052"/>
    <w:rsid w:val="002E51A3"/>
    <w:rsid w:val="003A5260"/>
    <w:rsid w:val="00451C1B"/>
    <w:rsid w:val="00D51496"/>
    <w:rsid w:val="00DE7C21"/>
    <w:rsid w:val="00FE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052"/>
    <w:rPr>
      <w:b/>
      <w:bCs/>
    </w:rPr>
  </w:style>
  <w:style w:type="character" w:styleId="a5">
    <w:name w:val="Emphasis"/>
    <w:basedOn w:val="a0"/>
    <w:uiPriority w:val="20"/>
    <w:qFormat/>
    <w:rsid w:val="00295052"/>
    <w:rPr>
      <w:i/>
      <w:iCs/>
    </w:rPr>
  </w:style>
  <w:style w:type="paragraph" w:styleId="a6">
    <w:name w:val="No Spacing"/>
    <w:uiPriority w:val="1"/>
    <w:qFormat/>
    <w:rsid w:val="002950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7659">
                      <w:marLeft w:val="0"/>
                      <w:marRight w:val="472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9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2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4328">
                      <w:marLeft w:val="0"/>
                      <w:marRight w:val="472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2015-12-04T07:55:00Z</dcterms:created>
  <dcterms:modified xsi:type="dcterms:W3CDTF">2015-12-04T11:40:00Z</dcterms:modified>
</cp:coreProperties>
</file>