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BDA" w:rsidRPr="00C63B00" w:rsidRDefault="000B7BDA" w:rsidP="000B7BDA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C63B00">
        <w:rPr>
          <w:rFonts w:ascii="Times New Roman" w:hAnsi="Times New Roman"/>
          <w:b/>
          <w:bCs/>
          <w:lang w:val="ru-RU"/>
        </w:rPr>
        <w:t>МО «Ленский муниципальный район»</w:t>
      </w:r>
    </w:p>
    <w:p w:rsidR="000B7BDA" w:rsidRPr="001135D5" w:rsidRDefault="000B7BDA" w:rsidP="000B7BDA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1135D5">
        <w:rPr>
          <w:rFonts w:ascii="Times New Roman" w:hAnsi="Times New Roman"/>
          <w:b/>
          <w:bCs/>
          <w:lang w:val="ru-RU"/>
        </w:rPr>
        <w:t>Муниципальное бюджетное общеобразовательное учреждение</w:t>
      </w:r>
    </w:p>
    <w:p w:rsidR="000B7BDA" w:rsidRPr="001135D5" w:rsidRDefault="000B7BDA" w:rsidP="000B7BDA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1135D5">
        <w:rPr>
          <w:rFonts w:ascii="Times New Roman" w:hAnsi="Times New Roman"/>
          <w:b/>
          <w:bCs/>
          <w:lang w:val="ru-RU"/>
        </w:rPr>
        <w:t>«Ленская средняя школа» (МБОУ «Ленская СШ»)</w:t>
      </w:r>
    </w:p>
    <w:p w:rsidR="000B7BDA" w:rsidRPr="001135D5" w:rsidRDefault="000B7BDA" w:rsidP="000B7BDA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bCs/>
          <w:lang w:val="ru-RU"/>
        </w:rPr>
      </w:pPr>
      <w:r w:rsidRPr="001135D5">
        <w:rPr>
          <w:rFonts w:ascii="Times New Roman" w:hAnsi="Times New Roman"/>
          <w:b/>
          <w:bCs/>
          <w:lang w:val="ru-RU"/>
        </w:rPr>
        <w:t>________________________________________________________________</w:t>
      </w:r>
    </w:p>
    <w:p w:rsidR="000B7BDA" w:rsidRPr="001135D5" w:rsidRDefault="000B7BDA" w:rsidP="000B7BDA">
      <w:pPr>
        <w:spacing w:before="0" w:beforeAutospacing="0" w:after="0" w:afterAutospacing="0" w:line="0" w:lineRule="atLeast"/>
        <w:jc w:val="center"/>
        <w:rPr>
          <w:rFonts w:ascii="Times New Roman" w:hAnsi="Times New Roman"/>
          <w:sz w:val="18"/>
          <w:szCs w:val="18"/>
          <w:lang w:val="ru-RU"/>
        </w:rPr>
      </w:pPr>
      <w:r w:rsidRPr="001135D5">
        <w:rPr>
          <w:rFonts w:ascii="Times New Roman" w:hAnsi="Times New Roman"/>
          <w:sz w:val="18"/>
          <w:szCs w:val="18"/>
          <w:lang w:val="ru-RU"/>
        </w:rPr>
        <w:t>ул. К.Зинина, д. 7  с. Лена,  Ленский р-н, Архангельская обл.,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1135D5">
        <w:rPr>
          <w:rFonts w:ascii="Times New Roman" w:hAnsi="Times New Roman"/>
          <w:sz w:val="18"/>
          <w:szCs w:val="18"/>
          <w:lang w:val="ru-RU"/>
        </w:rPr>
        <w:t>242</w:t>
      </w:r>
    </w:p>
    <w:p w:rsidR="000B7BDA" w:rsidRPr="001135D5" w:rsidRDefault="000B7BDA" w:rsidP="000B7BDA">
      <w:pPr>
        <w:spacing w:before="0" w:beforeAutospacing="0" w:after="0" w:afterAutospacing="0" w:line="0" w:lineRule="atLeast"/>
        <w:jc w:val="center"/>
        <w:rPr>
          <w:rFonts w:ascii="Times New Roman" w:hAnsi="Times New Roman"/>
          <w:sz w:val="14"/>
          <w:szCs w:val="14"/>
          <w:lang w:val="ru-RU"/>
        </w:rPr>
      </w:pPr>
      <w:r w:rsidRPr="001135D5">
        <w:rPr>
          <w:rFonts w:ascii="Times New Roman" w:hAnsi="Times New Roman"/>
          <w:sz w:val="14"/>
          <w:szCs w:val="14"/>
          <w:lang w:val="ru-RU"/>
        </w:rPr>
        <w:t xml:space="preserve">ИНН 2915002173/КПП 291501001;    ОКПО 41404152;   </w:t>
      </w:r>
      <w:r w:rsidRPr="001135D5">
        <w:rPr>
          <w:sz w:val="14"/>
          <w:szCs w:val="14"/>
          <w:lang w:val="ru-RU"/>
        </w:rPr>
        <w:t>ОГРН 1022901364936</w:t>
      </w:r>
    </w:p>
    <w:p w:rsidR="000B7BDA" w:rsidRDefault="000B7BDA" w:rsidP="000B7BDA">
      <w:pPr>
        <w:spacing w:before="0" w:beforeAutospacing="0" w:after="0" w:afterAutospacing="0" w:line="0" w:lineRule="atLeast"/>
        <w:jc w:val="center"/>
        <w:rPr>
          <w:rFonts w:ascii="Calibri" w:hAnsi="Calibri"/>
          <w:sz w:val="18"/>
          <w:szCs w:val="18"/>
          <w:lang w:val="ru-RU"/>
        </w:rPr>
      </w:pPr>
      <w:r w:rsidRPr="001135D5">
        <w:rPr>
          <w:rFonts w:ascii="Times New Roman" w:hAnsi="Times New Roman"/>
          <w:sz w:val="18"/>
          <w:szCs w:val="18"/>
          <w:lang w:val="ru-RU"/>
        </w:rPr>
        <w:t>факс: (881859)72</w:t>
      </w:r>
      <w:r>
        <w:rPr>
          <w:rFonts w:ascii="Times New Roman" w:hAnsi="Times New Roman"/>
          <w:sz w:val="18"/>
          <w:szCs w:val="18"/>
        </w:rPr>
        <w:t> </w:t>
      </w:r>
      <w:r w:rsidRPr="001135D5">
        <w:rPr>
          <w:rFonts w:ascii="Times New Roman" w:hAnsi="Times New Roman"/>
          <w:sz w:val="18"/>
          <w:szCs w:val="18"/>
          <w:lang w:val="ru-RU"/>
        </w:rPr>
        <w:t xml:space="preserve">242    </w:t>
      </w:r>
      <w:proofErr w:type="gramStart"/>
      <w:r w:rsidRPr="001135D5">
        <w:rPr>
          <w:rFonts w:ascii="Times New Roman" w:hAnsi="Times New Roman"/>
          <w:sz w:val="18"/>
          <w:szCs w:val="18"/>
          <w:lang w:val="ru-RU"/>
        </w:rPr>
        <w:t>Е</w:t>
      </w:r>
      <w:proofErr w:type="gramEnd"/>
      <w:r w:rsidRPr="001135D5">
        <w:rPr>
          <w:rFonts w:ascii="Times New Roman" w:hAnsi="Times New Roman"/>
          <w:sz w:val="18"/>
          <w:szCs w:val="18"/>
          <w:lang w:val="ru-RU"/>
        </w:rPr>
        <w:t>-</w:t>
      </w:r>
      <w:r>
        <w:rPr>
          <w:rFonts w:ascii="Times New Roman" w:hAnsi="Times New Roman"/>
          <w:sz w:val="18"/>
          <w:szCs w:val="18"/>
        </w:rPr>
        <w:t>mail</w:t>
      </w:r>
      <w:r w:rsidRPr="001135D5">
        <w:rPr>
          <w:rFonts w:ascii="Times New Roman" w:hAnsi="Times New Roman"/>
          <w:sz w:val="18"/>
          <w:szCs w:val="18"/>
          <w:lang w:val="ru-RU"/>
        </w:rPr>
        <w:t xml:space="preserve">: </w:t>
      </w:r>
      <w:hyperlink r:id="rId5" w:history="1">
        <w:r>
          <w:rPr>
            <w:rStyle w:val="a3"/>
            <w:rFonts w:eastAsia="Arial Unicode MS"/>
            <w:color w:val="000066"/>
            <w:sz w:val="18"/>
            <w:szCs w:val="18"/>
          </w:rPr>
          <w:t>Lmsosh</w:t>
        </w:r>
        <w:r w:rsidRPr="001135D5">
          <w:rPr>
            <w:rStyle w:val="a3"/>
            <w:rFonts w:eastAsia="Arial Unicode MS"/>
            <w:color w:val="000066"/>
            <w:sz w:val="18"/>
            <w:szCs w:val="18"/>
            <w:lang w:val="ru-RU"/>
          </w:rPr>
          <w:t>@</w:t>
        </w:r>
        <w:r>
          <w:rPr>
            <w:rStyle w:val="a3"/>
            <w:rFonts w:eastAsia="Arial Unicode MS"/>
            <w:color w:val="000066"/>
            <w:sz w:val="18"/>
            <w:szCs w:val="18"/>
          </w:rPr>
          <w:t>mail</w:t>
        </w:r>
        <w:r w:rsidRPr="001135D5">
          <w:rPr>
            <w:rStyle w:val="a3"/>
            <w:rFonts w:eastAsia="Arial Unicode MS"/>
            <w:color w:val="000066"/>
            <w:sz w:val="18"/>
            <w:szCs w:val="18"/>
            <w:lang w:val="ru-RU"/>
          </w:rPr>
          <w:t>.</w:t>
        </w:r>
        <w:r>
          <w:rPr>
            <w:rStyle w:val="a3"/>
            <w:rFonts w:eastAsia="Arial Unicode MS"/>
            <w:color w:val="000066"/>
            <w:sz w:val="18"/>
            <w:szCs w:val="18"/>
          </w:rPr>
          <w:t>ru</w:t>
        </w:r>
      </w:hyperlink>
      <w:r w:rsidRPr="001135D5">
        <w:rPr>
          <w:sz w:val="18"/>
          <w:szCs w:val="18"/>
          <w:lang w:val="ru-RU"/>
        </w:rPr>
        <w:t xml:space="preserve">    </w:t>
      </w:r>
      <w:r w:rsidRPr="001135D5">
        <w:rPr>
          <w:rFonts w:ascii="Times New Roman" w:hAnsi="Times New Roman"/>
          <w:sz w:val="18"/>
          <w:szCs w:val="18"/>
          <w:lang w:val="ru-RU"/>
        </w:rPr>
        <w:t>сайт:</w:t>
      </w:r>
      <w:r w:rsidRPr="001135D5">
        <w:rPr>
          <w:sz w:val="18"/>
          <w:szCs w:val="18"/>
          <w:lang w:val="ru-RU"/>
        </w:rPr>
        <w:t xml:space="preserve"> </w:t>
      </w:r>
      <w:hyperlink r:id="rId6" w:history="1">
        <w:r w:rsidRPr="00C21B4C">
          <w:rPr>
            <w:rStyle w:val="a3"/>
            <w:rFonts w:ascii="Times New Roman" w:hAnsi="Times New Roman"/>
            <w:sz w:val="18"/>
            <w:szCs w:val="18"/>
          </w:rPr>
          <w:t>http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://</w:t>
        </w:r>
        <w:r w:rsidRPr="00C21B4C">
          <w:rPr>
            <w:rStyle w:val="a3"/>
            <w:rFonts w:ascii="Times New Roman" w:hAnsi="Times New Roman"/>
            <w:sz w:val="18"/>
            <w:szCs w:val="18"/>
          </w:rPr>
          <w:t>lmsosh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.</w:t>
        </w:r>
        <w:r w:rsidRPr="00C21B4C">
          <w:rPr>
            <w:rStyle w:val="a3"/>
            <w:rFonts w:ascii="Times New Roman" w:hAnsi="Times New Roman"/>
            <w:sz w:val="18"/>
            <w:szCs w:val="18"/>
          </w:rPr>
          <w:t>edusite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.</w:t>
        </w:r>
        <w:r w:rsidRPr="00C21B4C">
          <w:rPr>
            <w:rStyle w:val="a3"/>
            <w:rFonts w:ascii="Times New Roman" w:hAnsi="Times New Roman"/>
            <w:sz w:val="18"/>
            <w:szCs w:val="18"/>
          </w:rPr>
          <w:t>ru</w:t>
        </w:r>
        <w:r w:rsidRPr="00C21B4C">
          <w:rPr>
            <w:rStyle w:val="a3"/>
            <w:rFonts w:ascii="Times New Roman" w:hAnsi="Times New Roman"/>
            <w:sz w:val="18"/>
            <w:szCs w:val="18"/>
            <w:lang w:val="ru-RU"/>
          </w:rPr>
          <w:t>/</w:t>
        </w:r>
      </w:hyperlink>
    </w:p>
    <w:p w:rsidR="000B7BDA" w:rsidRDefault="000B7BDA" w:rsidP="000B7BDA">
      <w:pPr>
        <w:spacing w:before="0" w:beforeAutospacing="0" w:after="0" w:afterAutospacing="0" w:line="0" w:lineRule="atLeast"/>
        <w:jc w:val="center"/>
        <w:rPr>
          <w:rFonts w:ascii="Calibri" w:hAnsi="Calibri"/>
          <w:sz w:val="18"/>
          <w:szCs w:val="18"/>
          <w:lang w:val="ru-RU"/>
        </w:rPr>
      </w:pPr>
    </w:p>
    <w:p w:rsidR="000B7BDA" w:rsidRPr="001135D5" w:rsidRDefault="000B7BDA" w:rsidP="000B7BDA">
      <w:pPr>
        <w:spacing w:before="0" w:beforeAutospacing="0" w:after="0" w:afterAutospacing="0" w:line="0" w:lineRule="atLeast"/>
        <w:jc w:val="center"/>
        <w:rPr>
          <w:rFonts w:ascii="Calibri" w:hAnsi="Calibri"/>
          <w:sz w:val="18"/>
          <w:szCs w:val="18"/>
          <w:lang w:val="ru-RU"/>
        </w:rPr>
      </w:pPr>
    </w:p>
    <w:p w:rsidR="004E1A23" w:rsidRDefault="004E1A23" w:rsidP="004E1A23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4A0"/>
      </w:tblPr>
      <w:tblGrid>
        <w:gridCol w:w="5076"/>
        <w:gridCol w:w="4496"/>
      </w:tblGrid>
      <w:tr w:rsidR="004E1A23" w:rsidTr="00294018">
        <w:trPr>
          <w:trHeight w:val="1252"/>
        </w:trPr>
        <w:tc>
          <w:tcPr>
            <w:tcW w:w="5495" w:type="dxa"/>
            <w:hideMark/>
          </w:tcPr>
          <w:p w:rsidR="004E1A23" w:rsidRPr="00833700" w:rsidRDefault="004E1A23" w:rsidP="00294018">
            <w:pPr>
              <w:pStyle w:val="a4"/>
              <w:rPr>
                <w:rFonts w:ascii="Times New Roman" w:hAnsi="Times New Roman"/>
                <w:b/>
                <w:lang w:val="ru-RU"/>
              </w:rPr>
            </w:pPr>
            <w:r w:rsidRPr="00833700">
              <w:rPr>
                <w:rFonts w:ascii="Times New Roman" w:hAnsi="Times New Roman"/>
                <w:b/>
                <w:lang w:val="ru-RU"/>
              </w:rPr>
              <w:t>УЧТЕНО МНЕНИЕ</w:t>
            </w:r>
          </w:p>
          <w:p w:rsidR="004E1A23" w:rsidRPr="00833700" w:rsidRDefault="004E1A23" w:rsidP="00294018">
            <w:pPr>
              <w:pStyle w:val="a4"/>
              <w:rPr>
                <w:rFonts w:ascii="Times New Roman" w:hAnsi="Times New Roman"/>
                <w:lang w:val="ru-RU"/>
              </w:rPr>
            </w:pPr>
            <w:r w:rsidRPr="00833700">
              <w:rPr>
                <w:rFonts w:ascii="Times New Roman" w:hAnsi="Times New Roman"/>
                <w:lang w:val="ru-RU"/>
              </w:rPr>
              <w:t xml:space="preserve">Выборного органа </w:t>
            </w:r>
            <w:proofErr w:type="gramStart"/>
            <w:r w:rsidRPr="00833700">
              <w:rPr>
                <w:rFonts w:ascii="Times New Roman" w:hAnsi="Times New Roman"/>
                <w:lang w:val="ru-RU"/>
              </w:rPr>
              <w:t>первичной</w:t>
            </w:r>
            <w:proofErr w:type="gramEnd"/>
          </w:p>
          <w:p w:rsidR="004E1A23" w:rsidRPr="00833700" w:rsidRDefault="004E1A23" w:rsidP="00294018">
            <w:pPr>
              <w:pStyle w:val="a4"/>
              <w:rPr>
                <w:rFonts w:ascii="Times New Roman" w:hAnsi="Times New Roman"/>
                <w:lang w:val="ru-RU"/>
              </w:rPr>
            </w:pPr>
            <w:r w:rsidRPr="00833700">
              <w:rPr>
                <w:rFonts w:ascii="Times New Roman" w:hAnsi="Times New Roman"/>
                <w:lang w:val="ru-RU"/>
              </w:rPr>
              <w:t>профсоюзной организации</w:t>
            </w:r>
          </w:p>
          <w:p w:rsidR="004E1A23" w:rsidRPr="00833700" w:rsidRDefault="004E1A23" w:rsidP="00294018">
            <w:pPr>
              <w:pStyle w:val="a4"/>
              <w:rPr>
                <w:rFonts w:ascii="Times New Roman" w:hAnsi="Times New Roman"/>
                <w:lang w:val="ru-RU"/>
              </w:rPr>
            </w:pPr>
            <w:proofErr w:type="gramStart"/>
            <w:r w:rsidRPr="00833700">
              <w:rPr>
                <w:rFonts w:ascii="Times New Roman" w:hAnsi="Times New Roman"/>
                <w:lang w:val="ru-RU"/>
              </w:rPr>
              <w:t xml:space="preserve">(протокол от __  _____   20__ г. №  __ </w:t>
            </w:r>
            <w:proofErr w:type="gramEnd"/>
          </w:p>
          <w:p w:rsidR="004E1A23" w:rsidRPr="00833700" w:rsidRDefault="004E1A23" w:rsidP="00294018">
            <w:pPr>
              <w:pStyle w:val="a4"/>
              <w:rPr>
                <w:rFonts w:ascii="Times New Roman" w:hAnsi="Times New Roman"/>
                <w:lang w:val="ru-RU"/>
              </w:rPr>
            </w:pPr>
            <w:r w:rsidRPr="00833700">
              <w:rPr>
                <w:rFonts w:ascii="Times New Roman" w:hAnsi="Times New Roman"/>
                <w:lang w:val="ru-RU"/>
              </w:rPr>
              <w:t>Председатель выборного органа</w:t>
            </w:r>
          </w:p>
          <w:p w:rsidR="004E1A23" w:rsidRPr="00833700" w:rsidRDefault="004E1A23" w:rsidP="00294018">
            <w:pPr>
              <w:pStyle w:val="a4"/>
              <w:rPr>
                <w:rFonts w:ascii="Times New Roman" w:hAnsi="Times New Roman"/>
                <w:lang w:val="ru-RU"/>
              </w:rPr>
            </w:pPr>
            <w:r w:rsidRPr="00833700">
              <w:rPr>
                <w:rFonts w:ascii="Times New Roman" w:hAnsi="Times New Roman"/>
                <w:lang w:val="ru-RU"/>
              </w:rPr>
              <w:t>первичной профсоюзной организации</w:t>
            </w:r>
          </w:p>
          <w:p w:rsidR="004E1A23" w:rsidRPr="001153B7" w:rsidRDefault="004E1A23" w:rsidP="00294018">
            <w:pPr>
              <w:pStyle w:val="a4"/>
              <w:rPr>
                <w:rFonts w:ascii="Times New Roman" w:hAnsi="Times New Roman"/>
                <w:lang w:val="ru-RU"/>
              </w:rPr>
            </w:pPr>
            <w:r w:rsidRPr="001153B7">
              <w:rPr>
                <w:rFonts w:ascii="Times New Roman" w:hAnsi="Times New Roman"/>
                <w:lang w:val="ru-RU"/>
              </w:rPr>
              <w:t>_____________  О.В. Суранова</w:t>
            </w:r>
          </w:p>
          <w:p w:rsidR="004E1A23" w:rsidRPr="007D4B46" w:rsidRDefault="004E1A23" w:rsidP="00294018">
            <w:pPr>
              <w:pStyle w:val="a4"/>
              <w:rPr>
                <w:rFonts w:ascii="Times New Roman" w:hAnsi="Times New Roman"/>
              </w:rPr>
            </w:pPr>
            <w:r w:rsidRPr="007D4B46">
              <w:rPr>
                <w:rFonts w:ascii="Times New Roman" w:hAnsi="Times New Roman"/>
              </w:rPr>
              <w:t xml:space="preserve">« __ »   _________     20 ___ г.     </w:t>
            </w:r>
          </w:p>
          <w:p w:rsidR="004E1A23" w:rsidRPr="000B557A" w:rsidRDefault="004E1A23" w:rsidP="0029401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B46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4840" w:type="dxa"/>
          </w:tcPr>
          <w:p w:rsidR="004E1A23" w:rsidRPr="00833700" w:rsidRDefault="004E1A23" w:rsidP="0029401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3700">
              <w:rPr>
                <w:rFonts w:ascii="Times New Roman" w:hAnsi="Times New Roman"/>
                <w:sz w:val="24"/>
                <w:szCs w:val="24"/>
                <w:lang w:val="ru-RU"/>
              </w:rPr>
              <w:t>УТВЕРЖДЕН</w:t>
            </w:r>
          </w:p>
          <w:p w:rsidR="004E1A23" w:rsidRPr="00833700" w:rsidRDefault="004E1A23" w:rsidP="0029401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3700">
              <w:rPr>
                <w:rFonts w:ascii="Times New Roman" w:hAnsi="Times New Roman"/>
                <w:sz w:val="24"/>
                <w:szCs w:val="24"/>
                <w:lang w:val="ru-RU"/>
              </w:rPr>
              <w:t>приказом  МБОУ «</w:t>
            </w:r>
            <w:proofErr w:type="gramStart"/>
            <w:r w:rsidRPr="00833700">
              <w:rPr>
                <w:rFonts w:ascii="Times New Roman" w:hAnsi="Times New Roman"/>
                <w:sz w:val="24"/>
                <w:szCs w:val="24"/>
                <w:lang w:val="ru-RU"/>
              </w:rPr>
              <w:t>Ленская</w:t>
            </w:r>
            <w:proofErr w:type="gramEnd"/>
            <w:r w:rsidRPr="008337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СШ» </w:t>
            </w:r>
          </w:p>
          <w:p w:rsidR="004E1A23" w:rsidRPr="001153B7" w:rsidRDefault="004E1A23" w:rsidP="0029401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3370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153B7">
              <w:rPr>
                <w:rFonts w:ascii="Times New Roman" w:hAnsi="Times New Roman"/>
                <w:sz w:val="24"/>
                <w:szCs w:val="24"/>
                <w:lang w:val="ru-RU"/>
              </w:rPr>
              <w:t>от _________   20____ г. №  ____</w:t>
            </w:r>
          </w:p>
          <w:p w:rsidR="004E1A23" w:rsidRPr="001153B7" w:rsidRDefault="004E1A23" w:rsidP="0029401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153B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</w:p>
          <w:p w:rsidR="004E1A23" w:rsidRPr="000F2E80" w:rsidRDefault="004E1A23" w:rsidP="00294018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3B7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  <w:r w:rsidRPr="001238E5">
              <w:rPr>
                <w:rFonts w:ascii="Times New Roman" w:hAnsi="Times New Roman"/>
                <w:sz w:val="16"/>
                <w:szCs w:val="16"/>
              </w:rPr>
              <w:t>М.П.</w:t>
            </w:r>
          </w:p>
        </w:tc>
      </w:tr>
    </w:tbl>
    <w:p w:rsidR="004E1A23" w:rsidRDefault="004E1A23" w:rsidP="004E1A23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7BDA" w:rsidRDefault="00432A04" w:rsidP="000B7BDA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B7BD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Порядок взаимодействия с </w:t>
      </w:r>
      <w:proofErr w:type="gramStart"/>
      <w:r w:rsidRPr="000B7BD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дистанционным</w:t>
      </w:r>
      <w:proofErr w:type="gramEnd"/>
      <w:r w:rsidRPr="000B7BD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(удаленным)</w:t>
      </w:r>
    </w:p>
    <w:p w:rsidR="00894F09" w:rsidRDefault="00432A04" w:rsidP="000B7BDA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B7BD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работником МБОУ </w:t>
      </w:r>
      <w:r w:rsidR="000B7BDA" w:rsidRPr="000B7BD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</w:t>
      </w:r>
      <w:proofErr w:type="gramStart"/>
      <w:r w:rsidR="000B7BDA" w:rsidRPr="000B7BD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Ленская</w:t>
      </w:r>
      <w:proofErr w:type="gramEnd"/>
      <w:r w:rsidR="000B7BDA" w:rsidRPr="000B7BD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СШ»</w:t>
      </w:r>
    </w:p>
    <w:p w:rsidR="000B7BDA" w:rsidRPr="000B7BDA" w:rsidRDefault="000B7BDA" w:rsidP="000B7BD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94F09" w:rsidRPr="00CE2796" w:rsidRDefault="00432A04" w:rsidP="000B7BD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94F09" w:rsidRPr="00CE2796" w:rsidRDefault="00432A04" w:rsidP="000B7B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 взаимодействия с дистанционным (удаленным) работником МБОУ </w:t>
      </w:r>
      <w:r w:rsidR="000B7BDA">
        <w:rPr>
          <w:rFonts w:hAnsi="Times New Roman" w:cs="Times New Roman"/>
          <w:color w:val="000000"/>
          <w:sz w:val="24"/>
          <w:szCs w:val="24"/>
          <w:lang w:val="ru-RU"/>
        </w:rPr>
        <w:t xml:space="preserve">«Ленская СШ» 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Порядок) определяет правила осуществления взаимодействия работодателя </w:t>
      </w:r>
      <w:r w:rsidR="000B7BDA"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0B7BDA">
        <w:rPr>
          <w:rFonts w:hAnsi="Times New Roman" w:cs="Times New Roman"/>
          <w:color w:val="000000"/>
          <w:sz w:val="24"/>
          <w:szCs w:val="24"/>
          <w:lang w:val="ru-RU"/>
        </w:rPr>
        <w:t xml:space="preserve">«Ленская СШ» 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образовательная организация, работодатель) и дистанционных (удаленных) работников (далее – работники) посредством обмена электронными документами и документами на бумажном носителе, использования иных способов взаимодействия, а также регулирует другие вопросы, связанные с выполнением трудовой функции работником.</w:t>
      </w:r>
      <w:proofErr w:type="gramEnd"/>
    </w:p>
    <w:p w:rsidR="00894F09" w:rsidRPr="00CE2796" w:rsidRDefault="00432A04" w:rsidP="000B7B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1.2. Порядок разработан в соответствии с Трудовым кодексом РФ, коллективным договором и локальными нормативными актами образовательной организации.</w:t>
      </w:r>
    </w:p>
    <w:p w:rsidR="00894F09" w:rsidRPr="00CE2796" w:rsidRDefault="00432A04" w:rsidP="000B7B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1.3. Порядок и правила осуществления взаимодействия сторон также могут определяться трудовым договором с работником и (или) должностной инструкцией работника.</w:t>
      </w:r>
    </w:p>
    <w:p w:rsidR="00894F09" w:rsidRPr="00CE2796" w:rsidRDefault="00432A04" w:rsidP="000B7B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1.4. При наличии условий, содержащихся в документах, указанных в пункте 1.3 Порядка, и Порядке, противоречащих друг другу, или условий одних документов, которые не соответствуют условиям, указанным в других документах, приоритетное значение документов распределяется в следующем порядке (по убыванию):</w:t>
      </w:r>
    </w:p>
    <w:p w:rsidR="00894F09" w:rsidRPr="00CE2796" w:rsidRDefault="00432A04" w:rsidP="000B7BD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1.4.1. Трудовой договор работника.</w:t>
      </w:r>
    </w:p>
    <w:p w:rsidR="00894F09" w:rsidRPr="00CE2796" w:rsidRDefault="00432A04" w:rsidP="000B7BD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1.4.2. Должностная инструкция работника.</w:t>
      </w:r>
    </w:p>
    <w:p w:rsidR="00894F09" w:rsidRDefault="00432A04" w:rsidP="000B7B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B7BDA">
        <w:rPr>
          <w:rFonts w:hAnsi="Times New Roman" w:cs="Times New Roman"/>
          <w:color w:val="000000"/>
          <w:sz w:val="24"/>
          <w:szCs w:val="24"/>
          <w:lang w:val="ru-RU"/>
        </w:rPr>
        <w:t>1.4.3. Порядок.</w:t>
      </w:r>
    </w:p>
    <w:p w:rsidR="000B7BDA" w:rsidRPr="000B7BDA" w:rsidRDefault="000B7BDA" w:rsidP="000B7B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4F09" w:rsidRPr="00CE2796" w:rsidRDefault="00432A04" w:rsidP="000B7B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1.5. Используемые в Порядке термины и понятия толкуются в соответствии с нормами Трудового кодекса РФ.</w:t>
      </w:r>
    </w:p>
    <w:p w:rsidR="00894F09" w:rsidRPr="00CE2796" w:rsidRDefault="00432A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Под термином «стороны» или «сторона» подразумеваются одинаково как образовательная организация, так и работник.</w:t>
      </w:r>
    </w:p>
    <w:p w:rsidR="00894F09" w:rsidRPr="00CE2796" w:rsidRDefault="00432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Виды связи при взаимодействии сторон</w:t>
      </w:r>
    </w:p>
    <w:p w:rsidR="00894F09" w:rsidRPr="00CE2796" w:rsidRDefault="00432A0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2.1. Взаимодействие сторон осуществляется посредством использования:</w:t>
      </w:r>
    </w:p>
    <w:p w:rsidR="00894F09" w:rsidRPr="00CE2796" w:rsidRDefault="00432A04" w:rsidP="000B7BDA">
      <w:pPr>
        <w:numPr>
          <w:ilvl w:val="0"/>
          <w:numId w:val="7"/>
        </w:numPr>
        <w:ind w:right="-171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информационно-телекоммуникационной сети Интернет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(далее – электронная связь);</w:t>
      </w:r>
    </w:p>
    <w:p w:rsidR="00894F09" w:rsidRPr="00CE2796" w:rsidRDefault="00432A04" w:rsidP="000B7BDA">
      <w:pPr>
        <w:numPr>
          <w:ilvl w:val="0"/>
          <w:numId w:val="7"/>
        </w:numPr>
        <w:ind w:right="-3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телефонной связи, предоставляемой операторами услуг телефонной связи, при этом используются мобильные и стационарные телефоны (далее – телефонная связь);</w:t>
      </w:r>
    </w:p>
    <w:p w:rsidR="000B7BDA" w:rsidRDefault="00432A04" w:rsidP="000B7BDA">
      <w:pPr>
        <w:numPr>
          <w:ilvl w:val="0"/>
          <w:numId w:val="7"/>
        </w:numPr>
        <w:ind w:right="-3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почтовой связи, предоставляемой операторами услуг почтовой связи, при этом почтовая корреспонденция </w:t>
      </w:r>
      <w:proofErr w:type="gramStart"/>
      <w:r w:rsidR="00CE2796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proofErr w:type="gramEnd"/>
      <w:r w:rsid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направляется заказным письмом с уведомлением </w:t>
      </w:r>
    </w:p>
    <w:p w:rsidR="00894F09" w:rsidRPr="00CE2796" w:rsidRDefault="00432A04" w:rsidP="000B7BDA">
      <w:pPr>
        <w:ind w:left="720" w:right="-3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о вручении или ценным письмом с описью вложения и уведомлением о вручении (далее – почтовая связь);</w:t>
      </w:r>
    </w:p>
    <w:p w:rsidR="00894F09" w:rsidRPr="00CE2796" w:rsidRDefault="00432A04" w:rsidP="000B7BDA">
      <w:pPr>
        <w:numPr>
          <w:ilvl w:val="0"/>
          <w:numId w:val="7"/>
        </w:numPr>
        <w:ind w:right="-3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курьерской связи, предоставляемой соответствующими лицами по договору или без него (далее – курьерская связь);</w:t>
      </w:r>
    </w:p>
    <w:p w:rsidR="00894F09" w:rsidRPr="00CE2796" w:rsidRDefault="00432A04" w:rsidP="000B7BDA">
      <w:pPr>
        <w:numPr>
          <w:ilvl w:val="0"/>
          <w:numId w:val="7"/>
        </w:numPr>
        <w:ind w:right="-30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личной встречи на территории образовательной организации или в ином месте, определяемом работодателем.</w:t>
      </w:r>
    </w:p>
    <w:p w:rsidR="00894F09" w:rsidRPr="00CE2796" w:rsidRDefault="00432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Взаимодействие сторон посредством использования электронной связи</w:t>
      </w:r>
    </w:p>
    <w:p w:rsidR="00894F09" w:rsidRPr="00CE2796" w:rsidRDefault="00432A04" w:rsidP="000B7B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3.1. Обмен документами посредством использования электронной связи осуществляется посредством направления одной стороной другой стороне электронного документа.</w:t>
      </w:r>
    </w:p>
    <w:p w:rsidR="00894F09" w:rsidRPr="00CE2796" w:rsidRDefault="00432A04" w:rsidP="000B7B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3.2. Электронным документом является документ в электронном виде, который может иметь разные форматы,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 </w:t>
      </w:r>
      <w:r>
        <w:rPr>
          <w:rFonts w:hAnsi="Times New Roman" w:cs="Times New Roman"/>
          <w:color w:val="000000"/>
          <w:sz w:val="24"/>
          <w:szCs w:val="24"/>
        </w:rPr>
        <w:t>Microsoft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Excel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Microsoft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JPG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TIFF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PDF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, в том числе в отсканированном виде, в форме письма на электронную почту или сообщения в </w:t>
      </w:r>
      <w:proofErr w:type="spellStart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мессенджере</w:t>
      </w:r>
      <w:proofErr w:type="spellEnd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, определенном в трудовом договоре с работником.</w:t>
      </w:r>
    </w:p>
    <w:p w:rsidR="00894F09" w:rsidRPr="00CE2796" w:rsidRDefault="00432A04" w:rsidP="000B7B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3.3. Каждая из сторон обязана направлять в форме электронного документа подтверждение получения электронного документа от другой стороны в срок, определенный в трудовом договоре с работником. Если срок не определен, то считается равным одному рабочему дню.</w:t>
      </w:r>
    </w:p>
    <w:p w:rsidR="00894F09" w:rsidRPr="00CE2796" w:rsidRDefault="00432A04" w:rsidP="000B7B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Работник может быть ознакомлен с принимаемыми локальными нормативными актами, непосредственно связанными с его трудовой деятельностью, приказами, уведомлениями, требованиями и иными документами путем обмена электронными документами или предоставлением ссылки на электронный документ, размещенный на </w:t>
      </w:r>
      <w:proofErr w:type="spellStart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, к которому работник имеет доступ.</w:t>
      </w:r>
    </w:p>
    <w:p w:rsidR="00894F09" w:rsidRPr="00CE2796" w:rsidRDefault="00432A04" w:rsidP="000B7B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3.5. По требованию одной из сторон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другая сторона обязана направить оригинал электронного документа на бумажном носителе, содержащий собственноручную подпись, посредством почтовой связи.</w:t>
      </w:r>
    </w:p>
    <w:p w:rsidR="00894F09" w:rsidRPr="00CE2796" w:rsidRDefault="00432A04" w:rsidP="000B7BD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proofErr w:type="gramStart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 обязан быть доступным для работодателя и иметь доступ в интернет в течение рабочего времени, режим которого указан в трудовом договоре, Порядке или локальном нормативном акте образовательной организации, соблюдая порядок и сроки взаимодействия сторон, установленные трудовым договором, должностной инструкцией, Порядком, иными локальными нормативными актами (далее – </w:t>
      </w:r>
      <w:r>
        <w:rPr>
          <w:rFonts w:hAnsi="Times New Roman" w:cs="Times New Roman"/>
          <w:color w:val="000000"/>
          <w:sz w:val="24"/>
          <w:szCs w:val="24"/>
        </w:rPr>
        <w:t>online 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и/или режим </w:t>
      </w:r>
      <w:r>
        <w:rPr>
          <w:rFonts w:hAnsi="Times New Roman" w:cs="Times New Roman"/>
          <w:color w:val="000000"/>
          <w:sz w:val="24"/>
          <w:szCs w:val="24"/>
        </w:rPr>
        <w:t>online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3.7. Соблюдение режима </w:t>
      </w:r>
      <w:r>
        <w:rPr>
          <w:rFonts w:hAnsi="Times New Roman" w:cs="Times New Roman"/>
          <w:color w:val="000000"/>
          <w:sz w:val="24"/>
          <w:szCs w:val="24"/>
        </w:rPr>
        <w:t>online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означает выполнение работником регулярно (ежедневно и своевременно) своих обязанностей, в том числе работник обязан:</w:t>
      </w:r>
    </w:p>
    <w:p w:rsidR="00894F09" w:rsidRDefault="00432A04" w:rsidP="004E1A23">
      <w:pPr>
        <w:numPr>
          <w:ilvl w:val="0"/>
          <w:numId w:val="8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содержимое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4F09" w:rsidRPr="00CE2796" w:rsidRDefault="00432A04" w:rsidP="004E1A23">
      <w:pPr>
        <w:numPr>
          <w:ilvl w:val="0"/>
          <w:numId w:val="8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получать и рассматривать поступающие от работодателя электронные документы;</w:t>
      </w:r>
    </w:p>
    <w:p w:rsidR="00894F09" w:rsidRPr="00CE2796" w:rsidRDefault="00432A04" w:rsidP="004E1A23">
      <w:pPr>
        <w:numPr>
          <w:ilvl w:val="0"/>
          <w:numId w:val="8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направлять работодателю электронные ответы, электронные документы;</w:t>
      </w:r>
    </w:p>
    <w:p w:rsidR="00894F09" w:rsidRPr="00CE2796" w:rsidRDefault="00432A04" w:rsidP="004E1A23">
      <w:pPr>
        <w:numPr>
          <w:ilvl w:val="0"/>
          <w:numId w:val="8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выполнять иные разумные и зависящие от работника действия, направленные на соблюдение порядка взаимодействия сторон.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3.8. Работник обязан сообщить работодателю посредством телефонной связи о возникновении нижеуказанных обстоятельств в течение </w:t>
      </w:r>
      <w:r w:rsidR="00CE2796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</w:t>
      </w:r>
      <w:r w:rsidR="00CE2796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дн</w:t>
      </w:r>
      <w:r w:rsidR="00CE2796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с момента их возникновения, в том числе:</w:t>
      </w:r>
    </w:p>
    <w:p w:rsidR="00894F09" w:rsidRPr="00CE2796" w:rsidRDefault="00432A04" w:rsidP="004E1A23">
      <w:pPr>
        <w:numPr>
          <w:ilvl w:val="0"/>
          <w:numId w:val="9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о техническом сбое, поломке технических средств, обеспечивающих электронную связь;</w:t>
      </w:r>
    </w:p>
    <w:p w:rsidR="00894F09" w:rsidRDefault="00432A04" w:rsidP="004E1A23">
      <w:pPr>
        <w:numPr>
          <w:ilvl w:val="0"/>
          <w:numId w:val="9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отсутствии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4F09" w:rsidRDefault="00432A04" w:rsidP="004E1A23">
      <w:pPr>
        <w:numPr>
          <w:ilvl w:val="0"/>
          <w:numId w:val="9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электричества;</w:t>
      </w:r>
    </w:p>
    <w:p w:rsidR="00894F09" w:rsidRPr="00CE2796" w:rsidRDefault="00432A04" w:rsidP="004E1A23">
      <w:pPr>
        <w:numPr>
          <w:ilvl w:val="0"/>
          <w:numId w:val="9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о возникновении иных обстоятельств, препятствующих выполнению работником порядка взаимодействия сторон.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3.9. Реквизиты и иные данные, используемые сторонами для обмена электронными документами и осуществления взаимодействия сторон посредством электронной связи, указываются в трудовом договоре работника или приложении к нему. Стороны обязаны информировать друг друга об изменении данных и реквизитов, используемых для взаимодействия сторон посредством электронной связи, в течение одного календарного дня со дня возникновения таких изменений.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3.10. Отправитель должен использовать параметры электронного сообщения с «запросом уведомления о доставке сообщения» и с «запросом уведомления о прочтении сообщения», если:</w:t>
      </w:r>
    </w:p>
    <w:p w:rsidR="00894F09" w:rsidRPr="00CE2796" w:rsidRDefault="00432A04" w:rsidP="004E1A23">
      <w:pPr>
        <w:numPr>
          <w:ilvl w:val="0"/>
          <w:numId w:val="10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работодатель направляет задание работнику, локальный нормативный акт или распорядительный акт для ознакомления работником;</w:t>
      </w:r>
    </w:p>
    <w:p w:rsidR="00894F09" w:rsidRPr="00CE2796" w:rsidRDefault="00432A04" w:rsidP="004E1A23">
      <w:pPr>
        <w:numPr>
          <w:ilvl w:val="0"/>
          <w:numId w:val="10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работник направляет результаты своей работы, отчет о работе по запросу работодателя или обращается к работодателю с заявлением, служебной запиской.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3.11. Стороны обязаны иметь на компьютере программу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либо по согласованию между ними иную аналогичную программу, поддерживающую </w:t>
      </w:r>
      <w:r>
        <w:rPr>
          <w:rFonts w:hAnsi="Times New Roman" w:cs="Times New Roman"/>
          <w:color w:val="000000"/>
          <w:sz w:val="24"/>
          <w:szCs w:val="24"/>
        </w:rPr>
        <w:t>IP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-телефонию, видеосвязь, возможность быстрого обмена электронными сообщениями.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3.12. Работник обязан участвовать в видеоконференциях, тренингах, круглых столах, иных мероприятиях, проводимых работодателем или уполномоченным работодателем лицом, посредством использования специальных программ, указанных в пункте 3.11 настоящей инструкции, либо иных программ, использование которых согласовано с работодателем.</w:t>
      </w:r>
    </w:p>
    <w:p w:rsidR="00894F09" w:rsidRPr="00CE2796" w:rsidRDefault="00432A04" w:rsidP="004E1A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Взаимодействие сторон посредством использования телефонной связи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телефонной связи работник обязан быть доступным для работодателя в течение рабочего времени, режим которого указан в трудовом договоре, Правилах внутреннего трудового распорядка или другом локальном нормативном акте, а именно: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принимать телефонные сигналы (звонки), исходящие от работодателя, отвечать на них, вести телефонные переговоры с работодателем.</w:t>
      </w:r>
      <w:proofErr w:type="gramEnd"/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 Работник обязан сообщить работодателю посредством электронной связи о возникновении нижеуказанных обстоятельств в течение двух рабочих дней с момента их возникновения, в том числе:</w:t>
      </w:r>
    </w:p>
    <w:p w:rsidR="00894F09" w:rsidRPr="00CE2796" w:rsidRDefault="00432A04" w:rsidP="004E1A23">
      <w:pPr>
        <w:numPr>
          <w:ilvl w:val="0"/>
          <w:numId w:val="1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о техническом сбое, поломке, утере технических средств, обеспечивающих телефонную связь;</w:t>
      </w:r>
    </w:p>
    <w:p w:rsidR="00894F09" w:rsidRDefault="00432A04" w:rsidP="004E1A23">
      <w:pPr>
        <w:numPr>
          <w:ilvl w:val="0"/>
          <w:numId w:val="1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отсутствии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телефонной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4F09" w:rsidRPr="00CE2796" w:rsidRDefault="00432A04" w:rsidP="004E1A23">
      <w:pPr>
        <w:numPr>
          <w:ilvl w:val="0"/>
          <w:numId w:val="11"/>
        </w:numPr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о возникновении иных обстоятельств, препятствующих выполнению работником порядка взаимодействия сторон.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4.3. Реквизиты и иные данные, используемые сторонами для осуществления взаимодействия сторон посредством телефонной связи, указываются в трудовом договоре работника или приложении к нему. Стороны обязаны информировать друг друга об изменении данных и реквизитов, используемых для взаимодействия сторон посредством телефонной связи, в течение двух календарных дней со дня возникновения таких изменений.</w:t>
      </w:r>
    </w:p>
    <w:p w:rsidR="00894F09" w:rsidRPr="00CE2796" w:rsidRDefault="00432A04" w:rsidP="004E1A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Взаимодействие сторон посредством использования почтовой связи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5.1. При использовании почтовой связи стороны обязаны обеспечить направление и получение почтовой корреспонденции и документации и сообщить другой стороне о направлении документации, используя электронную связь.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CE279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. Реквизиты и иные данные, используемые сторонами для осуществления взаимодействия посредством почтовой связи, указываются в трудовом договоре работника или приложении к нему.</w:t>
      </w:r>
    </w:p>
    <w:p w:rsidR="00894F09" w:rsidRPr="00CE2796" w:rsidRDefault="00432A04" w:rsidP="004E1A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Взаимодействие сторон посредством использования курьерской связи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6.1. При направлении документации посредством курьерской связи каждая сторона обязана сообщить другой стороне о направлении документации, используя электронную связь.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6.2. Документы, поименованные в настоящей инструкции, трудовом договоре, должностной инструкции, а также документы, </w:t>
      </w:r>
      <w:proofErr w:type="spellStart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истребуемые</w:t>
      </w:r>
      <w:proofErr w:type="spellEnd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работодателем, могут быть направлены по адресу работодателя посредством курьерской связи.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6.3. При использовании курьерской связи заполнение описи и перечня направляемых документов является обязательным.</w:t>
      </w:r>
    </w:p>
    <w:p w:rsidR="00894F09" w:rsidRPr="00CE2796" w:rsidRDefault="00432A04" w:rsidP="004E1A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Особенности организации удаленной работы в образовательной организации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7.1. После подписания трудового договора дистанционный работник приступает к выполнению должностных обязанностей, указанных в трудовом договоре и должностной инструкции работника.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7.2. Режим рабочего времени и времени отдыха работника определяется в трудовом договоре работника, в противном случае на работника распространяется режим рабочего времени и времени отдыха, определенный в Правилах внутреннего трудового распорядка образовательной организации.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7.3. При периодической удаленной работе периодичность выполнения работником трудовой функции дистанционно устанавливается трудовым договором с работником.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периодической удаленной работе работодатель вправе вызвать работника на стационарное рабочее место за три рабочих дня до времени выхода посредством электронной связи или любым иным видом связи, указанным в Порядке. Работник обязан по истечении трех рабочих дней с момента вызова выйти на рабочее место.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 периодической удаленной работе работник вправе выйти на стационарное рабочее место по собственной инициативе, уведомив об этом работодателя за один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календарный день, за исключением экстренных случаев, когда работник вынужден выйти на стационарное рабочее место вследствие невозможности исполнять трудовую функцию удаленно. В таком случае работник вправе уведомить работодателя за час до выхода или менее. Настоящий пункт не распространяется на случаи, установленные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312.9 Трудового кодекса РФ.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Если работник с согласия или ведома работодателя и в его интересах использует для выполнения трудовой функции принадлежащие работнику или арендованные им оборудование, программно-технические средства, средства защиты информации и иные средства, работодатель выплачивает работнику компенсацию за использование принадлежащих ему или арендованных им оборудования, программно-технических средств, средств защиты информации и иных средств, а также возмещает расходы, связанные с их использованием, в порядке</w:t>
      </w:r>
      <w:proofErr w:type="gramEnd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 xml:space="preserve">, сроки и </w:t>
      </w:r>
      <w:proofErr w:type="gramStart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размерах</w:t>
      </w:r>
      <w:proofErr w:type="gramEnd"/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, которые определяются трудовым договором с работником или дополнительным соглашением к трудовому договору.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. Порядок предоставления работнику, работающему дистанционно постоянно, ежегодного оплачиваемого отпуска и иных видов отпусков определяется локальными нормативными актами образовательной организации.</w:t>
      </w:r>
    </w:p>
    <w:p w:rsidR="00894F09" w:rsidRPr="00CE2796" w:rsidRDefault="00432A04" w:rsidP="004E1A2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CE2796">
        <w:rPr>
          <w:rFonts w:hAnsi="Times New Roman" w:cs="Times New Roman"/>
          <w:color w:val="000000"/>
          <w:sz w:val="24"/>
          <w:szCs w:val="24"/>
          <w:lang w:val="ru-RU"/>
        </w:rPr>
        <w:t>. Оплата труда дистанционного работника осуществляется согласно трудовому договору с работником путем перевода денежных средств на банковский счет работника.</w:t>
      </w:r>
    </w:p>
    <w:sectPr w:rsidR="00894F09" w:rsidRPr="00CE2796" w:rsidSect="008E5270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04A6"/>
    <w:multiLevelType w:val="multilevel"/>
    <w:tmpl w:val="2730A8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A00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A2F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437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0045C"/>
    <w:multiLevelType w:val="multilevel"/>
    <w:tmpl w:val="F502D6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821A9"/>
    <w:multiLevelType w:val="multilevel"/>
    <w:tmpl w:val="0AD4C1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5718F5"/>
    <w:multiLevelType w:val="multilevel"/>
    <w:tmpl w:val="3C3292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BD5176"/>
    <w:multiLevelType w:val="multilevel"/>
    <w:tmpl w:val="D898BF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C725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C23C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81E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B7BDA"/>
    <w:rsid w:val="002D33B1"/>
    <w:rsid w:val="002D3591"/>
    <w:rsid w:val="003514A0"/>
    <w:rsid w:val="003A5AC8"/>
    <w:rsid w:val="00432A04"/>
    <w:rsid w:val="004E1A23"/>
    <w:rsid w:val="004F7E17"/>
    <w:rsid w:val="005779BF"/>
    <w:rsid w:val="005A05CE"/>
    <w:rsid w:val="00653AF6"/>
    <w:rsid w:val="00894F09"/>
    <w:rsid w:val="008E5270"/>
    <w:rsid w:val="00B73A5A"/>
    <w:rsid w:val="00CE2796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B7BDA"/>
    <w:rPr>
      <w:color w:val="0000FF"/>
      <w:u w:val="single"/>
    </w:rPr>
  </w:style>
  <w:style w:type="paragraph" w:styleId="a4">
    <w:name w:val="No Spacing"/>
    <w:uiPriority w:val="1"/>
    <w:qFormat/>
    <w:rsid w:val="004E1A23"/>
    <w:pPr>
      <w:spacing w:before="0" w:beforeAutospacing="0" w:after="0" w:afterAutospacing="0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msosh.edusite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cp:lastPrinted>2021-03-03T07:46:00Z</cp:lastPrinted>
  <dcterms:created xsi:type="dcterms:W3CDTF">2011-11-02T04:15:00Z</dcterms:created>
  <dcterms:modified xsi:type="dcterms:W3CDTF">2021-03-03T07:47:00Z</dcterms:modified>
</cp:coreProperties>
</file>