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C5" w:rsidRPr="00C3735F" w:rsidRDefault="00421728" w:rsidP="008647C5">
      <w:pPr>
        <w:spacing w:after="0" w:line="408" w:lineRule="auto"/>
        <w:ind w:left="120"/>
        <w:jc w:val="center"/>
        <w:rPr>
          <w:lang w:val="ru-RU"/>
        </w:rPr>
      </w:pPr>
      <w:bookmarkStart w:id="0" w:name="block-1284154"/>
      <w:r>
        <w:rPr>
          <w:rFonts w:ascii="Times New Roman" w:hAnsi="Times New Roman"/>
          <w:color w:val="000000"/>
          <w:sz w:val="28"/>
        </w:rPr>
        <w:t xml:space="preserve"> </w:t>
      </w:r>
      <w:r w:rsidR="008647C5" w:rsidRPr="008647C5">
        <w:rPr>
          <w:rFonts w:ascii="Times New Roman" w:hAnsi="Times New Roman"/>
          <w:color w:val="000000"/>
          <w:sz w:val="28"/>
          <w:lang w:val="ru-RU"/>
        </w:rPr>
        <w:t>​</w:t>
      </w:r>
      <w:r w:rsidR="008647C5"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647C5" w:rsidRPr="00C373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47C5" w:rsidRDefault="008647C5" w:rsidP="008647C5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8647C5" w:rsidRPr="0085643B" w:rsidRDefault="008647C5" w:rsidP="008647C5">
      <w:pPr>
        <w:spacing w:line="242" w:lineRule="auto"/>
        <w:ind w:left="120" w:right="129"/>
        <w:jc w:val="center"/>
        <w:rPr>
          <w:b/>
          <w:sz w:val="28"/>
          <w:lang w:val="ru-RU"/>
        </w:rPr>
      </w:pPr>
      <w:r w:rsidRPr="0085643B">
        <w:rPr>
          <w:b/>
          <w:sz w:val="28"/>
          <w:lang w:val="ru-RU"/>
        </w:rPr>
        <w:t>Управление</w:t>
      </w:r>
      <w:r w:rsidRPr="0085643B">
        <w:rPr>
          <w:b/>
          <w:spacing w:val="-7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образованием</w:t>
      </w:r>
      <w:r w:rsidRPr="0085643B">
        <w:rPr>
          <w:b/>
          <w:spacing w:val="-7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администрации</w:t>
      </w:r>
      <w:r w:rsidRPr="0085643B">
        <w:rPr>
          <w:b/>
          <w:spacing w:val="-8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муниципального</w:t>
      </w:r>
      <w:r w:rsidRPr="0085643B">
        <w:rPr>
          <w:b/>
          <w:spacing w:val="-7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образования</w:t>
      </w:r>
      <w:r w:rsidRPr="0085643B">
        <w:rPr>
          <w:b/>
          <w:spacing w:val="-67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Белореченский</w:t>
      </w:r>
      <w:r w:rsidRPr="0085643B">
        <w:rPr>
          <w:b/>
          <w:spacing w:val="-3"/>
          <w:sz w:val="28"/>
          <w:lang w:val="ru-RU"/>
        </w:rPr>
        <w:t xml:space="preserve"> </w:t>
      </w:r>
      <w:r w:rsidRPr="0085643B">
        <w:rPr>
          <w:b/>
          <w:sz w:val="28"/>
          <w:lang w:val="ru-RU"/>
        </w:rPr>
        <w:t>рай</w:t>
      </w:r>
      <w:r>
        <w:rPr>
          <w:b/>
          <w:sz w:val="28"/>
          <w:lang w:val="ru-RU"/>
        </w:rPr>
        <w:t>о</w:t>
      </w:r>
      <w:r w:rsidRPr="0085643B">
        <w:rPr>
          <w:b/>
          <w:sz w:val="28"/>
          <w:lang w:val="ru-RU"/>
        </w:rPr>
        <w:t>н</w:t>
      </w:r>
    </w:p>
    <w:p w:rsidR="008647C5" w:rsidRDefault="008647C5" w:rsidP="008647C5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8647C5" w:rsidRPr="008647C5" w:rsidRDefault="008647C5" w:rsidP="008647C5">
      <w:pPr>
        <w:pStyle w:val="ae"/>
        <w:jc w:val="center"/>
      </w:pPr>
      <w:r w:rsidRPr="008647C5">
        <w:t>Администрация</w:t>
      </w:r>
      <w:r w:rsidRPr="008647C5">
        <w:rPr>
          <w:spacing w:val="-9"/>
        </w:rPr>
        <w:t xml:space="preserve"> </w:t>
      </w:r>
      <w:r w:rsidRPr="008647C5">
        <w:t>муниципального</w:t>
      </w:r>
      <w:r w:rsidRPr="008647C5">
        <w:rPr>
          <w:spacing w:val="-6"/>
        </w:rPr>
        <w:t xml:space="preserve"> </w:t>
      </w:r>
      <w:r w:rsidRPr="008647C5">
        <w:t>образования</w:t>
      </w:r>
      <w:r w:rsidRPr="008647C5">
        <w:rPr>
          <w:spacing w:val="-9"/>
        </w:rPr>
        <w:t xml:space="preserve"> </w:t>
      </w:r>
      <w:r w:rsidRPr="008647C5">
        <w:t>Белореченский</w:t>
      </w:r>
      <w:r w:rsidRPr="008647C5">
        <w:rPr>
          <w:spacing w:val="-8"/>
        </w:rPr>
        <w:t xml:space="preserve"> </w:t>
      </w:r>
      <w:r w:rsidRPr="008647C5">
        <w:t>район</w:t>
      </w:r>
    </w:p>
    <w:p w:rsidR="008647C5" w:rsidRPr="008647C5" w:rsidRDefault="008647C5" w:rsidP="008647C5">
      <w:pPr>
        <w:pStyle w:val="ae"/>
        <w:jc w:val="center"/>
      </w:pPr>
      <w:r w:rsidRPr="008647C5">
        <w:t>МБОУ СОШ</w:t>
      </w:r>
      <w:r w:rsidRPr="008647C5">
        <w:rPr>
          <w:spacing w:val="-3"/>
        </w:rPr>
        <w:t xml:space="preserve"> </w:t>
      </w:r>
      <w:r w:rsidRPr="008647C5">
        <w:t>68</w:t>
      </w:r>
    </w:p>
    <w:p w:rsidR="008647C5" w:rsidRPr="008647C5" w:rsidRDefault="008647C5" w:rsidP="008647C5">
      <w:pPr>
        <w:pStyle w:val="1"/>
        <w:spacing w:line="446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565"/>
      </w:tblGrid>
      <w:tr w:rsidR="008647C5" w:rsidRPr="0085643B" w:rsidTr="00421728">
        <w:tc>
          <w:tcPr>
            <w:tcW w:w="5352" w:type="dxa"/>
          </w:tcPr>
          <w:p w:rsidR="008647C5" w:rsidRPr="00380018" w:rsidRDefault="008647C5" w:rsidP="0042172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8647C5" w:rsidRPr="0085643B" w:rsidRDefault="008647C5" w:rsidP="00421728">
            <w:pPr>
              <w:spacing w:before="3"/>
              <w:rPr>
                <w:color w:val="333333"/>
                <w:sz w:val="21"/>
                <w:lang w:val="ru-RU"/>
              </w:rPr>
            </w:pPr>
            <w:r w:rsidRPr="0085643B">
              <w:rPr>
                <w:color w:val="333333"/>
                <w:sz w:val="21"/>
                <w:lang w:val="ru-RU"/>
              </w:rPr>
              <w:t>заместитель</w:t>
            </w:r>
            <w:r w:rsidRPr="0085643B"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 w:rsidRPr="0085643B">
              <w:rPr>
                <w:color w:val="333333"/>
                <w:sz w:val="21"/>
                <w:lang w:val="ru-RU"/>
              </w:rPr>
              <w:t>директора</w:t>
            </w:r>
            <w:r w:rsidRPr="0085643B"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 w:rsidRPr="0085643B">
              <w:rPr>
                <w:color w:val="333333"/>
                <w:sz w:val="21"/>
                <w:lang w:val="ru-RU"/>
              </w:rPr>
              <w:t>по</w:t>
            </w:r>
            <w:r w:rsidRPr="0085643B"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 w:rsidRPr="0085643B">
              <w:rPr>
                <w:color w:val="333333"/>
                <w:sz w:val="21"/>
                <w:lang w:val="ru-RU"/>
              </w:rPr>
              <w:t>УВР</w:t>
            </w:r>
          </w:p>
          <w:p w:rsidR="008647C5" w:rsidRDefault="008647C5" w:rsidP="00421728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Г.С. Городова</w:t>
            </w:r>
          </w:p>
          <w:p w:rsidR="008647C5" w:rsidRPr="0085643B" w:rsidRDefault="008647C5" w:rsidP="00421728">
            <w:pPr>
              <w:pStyle w:val="1"/>
              <w:ind w:right="331"/>
              <w:outlineLvl w:val="0"/>
              <w:rPr>
                <w:b w:val="0"/>
              </w:rPr>
            </w:pPr>
            <w:r w:rsidRPr="0085643B">
              <w:rPr>
                <w:b w:val="0"/>
                <w:color w:val="333333"/>
                <w:sz w:val="21"/>
                <w:lang w:eastAsia="ru-RU"/>
              </w:rPr>
              <w:t>Приказ №</w:t>
            </w:r>
            <w:r w:rsidRPr="0085643B">
              <w:rPr>
                <w:b w:val="0"/>
                <w:color w:val="333333"/>
                <w:sz w:val="21"/>
                <w:szCs w:val="21"/>
                <w:lang w:eastAsia="ru-RU"/>
              </w:rPr>
              <w:br/>
              <w:t>от «</w:t>
            </w:r>
            <w:r w:rsidRPr="0085643B">
              <w:rPr>
                <w:b w:val="0"/>
                <w:color w:val="333333"/>
                <w:sz w:val="21"/>
                <w:lang w:eastAsia="ru-RU"/>
              </w:rPr>
              <w:t>31</w:t>
            </w:r>
            <w:r w:rsidRPr="0085643B">
              <w:rPr>
                <w:b w:val="0"/>
                <w:color w:val="333333"/>
                <w:sz w:val="21"/>
                <w:szCs w:val="21"/>
                <w:lang w:eastAsia="ru-RU"/>
              </w:rPr>
              <w:t>» </w:t>
            </w:r>
            <w:r w:rsidRPr="0085643B">
              <w:rPr>
                <w:b w:val="0"/>
                <w:color w:val="333333"/>
                <w:sz w:val="21"/>
                <w:lang w:eastAsia="ru-RU"/>
              </w:rPr>
              <w:t>августа</w:t>
            </w:r>
            <w:r w:rsidRPr="0085643B">
              <w:rPr>
                <w:b w:val="0"/>
                <w:color w:val="333333"/>
                <w:sz w:val="21"/>
                <w:szCs w:val="21"/>
                <w:lang w:eastAsia="ru-RU"/>
              </w:rPr>
              <w:t> </w:t>
            </w:r>
            <w:r w:rsidRPr="0085643B">
              <w:rPr>
                <w:b w:val="0"/>
                <w:color w:val="333333"/>
                <w:sz w:val="21"/>
                <w:lang w:eastAsia="ru-RU"/>
              </w:rPr>
              <w:t>2023</w:t>
            </w:r>
            <w:r w:rsidRPr="0085643B">
              <w:rPr>
                <w:b w:val="0"/>
                <w:color w:val="333333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8647C5" w:rsidRPr="00380018" w:rsidRDefault="008647C5" w:rsidP="00421728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8647C5" w:rsidRPr="00380018" w:rsidRDefault="008647C5" w:rsidP="00421728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8647C5" w:rsidRPr="00380018" w:rsidRDefault="008647C5" w:rsidP="00421728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8647C5" w:rsidRPr="00380018" w:rsidRDefault="008647C5" w:rsidP="00421728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</w:t>
            </w:r>
            <w:r w:rsidRPr="00380018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И.В. Письменная</w:t>
            </w:r>
          </w:p>
          <w:p w:rsidR="008647C5" w:rsidRPr="0085643B" w:rsidRDefault="008647C5" w:rsidP="00421728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 w:rsidRPr="008564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8647C5" w:rsidRDefault="008647C5" w:rsidP="00421728">
            <w:pPr>
              <w:pStyle w:val="1"/>
              <w:spacing w:line="446" w:lineRule="auto"/>
              <w:ind w:right="331"/>
              <w:jc w:val="center"/>
              <w:outlineLvl w:val="0"/>
            </w:pPr>
          </w:p>
        </w:tc>
      </w:tr>
    </w:tbl>
    <w:p w:rsidR="008647C5" w:rsidRDefault="008647C5" w:rsidP="008647C5">
      <w:pPr>
        <w:pStyle w:val="1"/>
        <w:spacing w:line="446" w:lineRule="auto"/>
        <w:ind w:left="313" w:right="331"/>
        <w:jc w:val="center"/>
      </w:pPr>
    </w:p>
    <w:p w:rsidR="008647C5" w:rsidRPr="0085643B" w:rsidRDefault="008647C5" w:rsidP="008647C5">
      <w:pPr>
        <w:spacing w:after="0"/>
        <w:ind w:left="120"/>
        <w:rPr>
          <w:lang w:val="ru-RU"/>
        </w:rPr>
      </w:pPr>
      <w:bookmarkStart w:id="1" w:name="_GoBack"/>
      <w:bookmarkEnd w:id="1"/>
    </w:p>
    <w:p w:rsidR="008647C5" w:rsidRPr="0085643B" w:rsidRDefault="008647C5" w:rsidP="008647C5">
      <w:pPr>
        <w:spacing w:after="0"/>
        <w:ind w:left="120"/>
        <w:rPr>
          <w:lang w:val="ru-RU"/>
        </w:rPr>
      </w:pPr>
    </w:p>
    <w:p w:rsidR="008647C5" w:rsidRPr="008647C5" w:rsidRDefault="008647C5" w:rsidP="008647C5">
      <w:pPr>
        <w:spacing w:after="0"/>
      </w:pPr>
    </w:p>
    <w:p w:rsidR="008647C5" w:rsidRPr="00A8112A" w:rsidRDefault="008647C5" w:rsidP="008647C5">
      <w:pPr>
        <w:spacing w:after="0"/>
        <w:ind w:left="120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rPr>
          <w:lang w:val="ru-RU"/>
        </w:rPr>
      </w:pPr>
    </w:p>
    <w:p w:rsidR="008647C5" w:rsidRPr="00A8112A" w:rsidRDefault="008647C5" w:rsidP="008647C5">
      <w:pPr>
        <w:spacing w:after="0"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</w:p>
    <w:p w:rsidR="008647C5" w:rsidRPr="00A8112A" w:rsidRDefault="008647C5" w:rsidP="008647C5">
      <w:pPr>
        <w:spacing w:after="0"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ИСТОРИЯ</w:t>
      </w:r>
      <w:r w:rsidRPr="00A8112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647C5" w:rsidRPr="00A8112A" w:rsidRDefault="008647C5" w:rsidP="008647C5">
      <w:pPr>
        <w:spacing w:after="0" w:line="408" w:lineRule="auto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7-9</w:t>
      </w:r>
      <w:r w:rsidRPr="00A8112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647C5" w:rsidRPr="00A8112A" w:rsidRDefault="008647C5" w:rsidP="008647C5">
      <w:pPr>
        <w:spacing w:after="0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</w:p>
    <w:p w:rsidR="008647C5" w:rsidRPr="00A8112A" w:rsidRDefault="008647C5" w:rsidP="008647C5">
      <w:pPr>
        <w:spacing w:after="0"/>
        <w:ind w:left="120"/>
        <w:jc w:val="center"/>
        <w:rPr>
          <w:lang w:val="ru-RU"/>
        </w:rPr>
      </w:pPr>
      <w:r w:rsidRPr="00A8112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4afdeebf-75fd-4414-ae94-ed25ad6ca259"/>
      <w:proofErr w:type="gramStart"/>
      <w:r w:rsidRPr="00A8112A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A8112A">
        <w:rPr>
          <w:rFonts w:ascii="Times New Roman" w:hAnsi="Times New Roman"/>
          <w:b/>
          <w:color w:val="000000"/>
          <w:sz w:val="28"/>
          <w:lang w:val="ru-RU"/>
        </w:rPr>
        <w:t>. Белореченск</w:t>
      </w:r>
      <w:bookmarkEnd w:id="2"/>
      <w:r w:rsidRPr="00A8112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9ae5d1a-7fa5-48c7-ad03-4854c3714f92"/>
      <w:r w:rsidRPr="00A8112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A811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8112A">
        <w:rPr>
          <w:rFonts w:ascii="Times New Roman" w:hAnsi="Times New Roman"/>
          <w:color w:val="000000"/>
          <w:sz w:val="28"/>
          <w:lang w:val="ru-RU"/>
        </w:rPr>
        <w:t>​</w:t>
      </w:r>
    </w:p>
    <w:p w:rsidR="005F62AA" w:rsidRPr="008647C5" w:rsidRDefault="005F62AA">
      <w:pPr>
        <w:sectPr w:rsidR="005F62AA" w:rsidRPr="008647C5">
          <w:pgSz w:w="11906" w:h="16383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 w:line="264" w:lineRule="auto"/>
        <w:ind w:left="120"/>
        <w:jc w:val="both"/>
      </w:pPr>
      <w:bookmarkStart w:id="4" w:name="block-128415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F62AA" w:rsidRDefault="005F62AA">
      <w:pPr>
        <w:spacing w:after="0" w:line="264" w:lineRule="auto"/>
        <w:ind w:left="120"/>
        <w:jc w:val="both"/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5F62AA" w:rsidRPr="008647C5" w:rsidRDefault="00864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F62AA" w:rsidRPr="008647C5" w:rsidRDefault="00864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F62AA" w:rsidRPr="008647C5" w:rsidRDefault="00864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F62AA" w:rsidRPr="008647C5" w:rsidRDefault="008647C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С. 7–8).</w:t>
      </w:r>
      <w:proofErr w:type="gramEnd"/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Default="008647C5">
      <w:pPr>
        <w:spacing w:after="0" w:line="264" w:lineRule="auto"/>
        <w:ind w:left="120"/>
        <w:jc w:val="both"/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5F62AA" w:rsidRDefault="005F62AA">
      <w:pPr>
        <w:sectPr w:rsidR="005F62AA">
          <w:pgSz w:w="11906" w:h="16383"/>
          <w:pgMar w:top="1134" w:right="850" w:bottom="1134" w:left="1701" w:header="720" w:footer="720" w:gutter="0"/>
          <w:cols w:space="720"/>
        </w:sect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bookmarkStart w:id="5" w:name="block-1284160"/>
      <w:bookmarkEnd w:id="4"/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Разложение первобытнообщинных отношений. На пороге цивилизации.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421728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Древние цивилизации Месопотамии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Ассирия. Завоевания ассирийцев.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ариев в Северную </w:t>
      </w:r>
      <w:r>
        <w:rPr>
          <w:rFonts w:ascii="Times New Roman" w:hAnsi="Times New Roman"/>
          <w:color w:val="000000"/>
          <w:sz w:val="28"/>
        </w:rPr>
        <w:t xml:space="preserve">Индию. </w:t>
      </w:r>
      <w:proofErr w:type="gramStart"/>
      <w:r>
        <w:rPr>
          <w:rFonts w:ascii="Times New Roman" w:hAnsi="Times New Roman"/>
          <w:color w:val="000000"/>
          <w:sz w:val="28"/>
        </w:rPr>
        <w:t>Держава Маурьев. Государство Гуптов. Общественное устройство, варны.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Расцвет и гибель Минойской цивилизации.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Государства Ахейской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Греции (Микены, Тиринф). Троянская война. Вторжение дорийских племен. </w:t>
      </w:r>
      <w:r w:rsidRPr="00421728">
        <w:rPr>
          <w:rFonts w:ascii="Times New Roman" w:hAnsi="Times New Roman"/>
          <w:color w:val="000000"/>
          <w:sz w:val="28"/>
          <w:lang w:val="ru-RU"/>
        </w:rPr>
        <w:t>Поэмы Гомера «Илиада», «Одиссея».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Подъем хозяйственной жизни после «темных веков». Развитие земледелия и ремесла. Становление полисов, их политическое устройство. </w:t>
      </w:r>
      <w:r w:rsidRPr="00421728">
        <w:rPr>
          <w:rFonts w:ascii="Times New Roman" w:hAnsi="Times New Roman"/>
          <w:color w:val="000000"/>
          <w:sz w:val="28"/>
          <w:lang w:val="ru-RU"/>
        </w:rPr>
        <w:t>Аристократия и демос. Великая греческая колонизация. Метрополии и колонии.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Клисфена, их значение. Спарта: основные группы населения, политическое устройство. </w:t>
      </w:r>
      <w:r w:rsidRPr="00421728">
        <w:rPr>
          <w:rFonts w:ascii="Times New Roman" w:hAnsi="Times New Roman"/>
          <w:color w:val="000000"/>
          <w:sz w:val="28"/>
          <w:lang w:val="ru-RU"/>
        </w:rPr>
        <w:t>Организация военного дела. Спартанское воспитание.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421728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</w:t>
      </w:r>
      <w:r w:rsidRPr="00421728">
        <w:rPr>
          <w:rFonts w:ascii="Times New Roman" w:hAnsi="Times New Roman"/>
          <w:color w:val="000000"/>
          <w:sz w:val="28"/>
          <w:lang w:val="ru-RU"/>
        </w:rPr>
        <w:t>Упадок Эллады.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proofErr w:type="gramStart"/>
      <w:r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Борьба за аграрную реформу.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Деятельность братьев Гракхов: проекты реформ, мероприятия, итоги. Гражданская война и установление диктатуры Суллы. </w:t>
      </w:r>
      <w:proofErr w:type="gramStart"/>
      <w:r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Первый триумвират. Гай Юлий Цезарь: путь к власти, диктатура. Борьба между наследниками Цезаря. </w:t>
      </w:r>
      <w:r w:rsidRPr="00421728">
        <w:rPr>
          <w:rFonts w:ascii="Times New Roman" w:hAnsi="Times New Roman"/>
          <w:color w:val="000000"/>
          <w:sz w:val="28"/>
          <w:lang w:val="ru-RU"/>
        </w:rPr>
        <w:t>Победа Октавиана.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proofErr w:type="gramStart"/>
      <w:r>
        <w:rPr>
          <w:rFonts w:ascii="Times New Roman" w:hAnsi="Times New Roman"/>
          <w:color w:val="000000"/>
          <w:sz w:val="28"/>
        </w:rPr>
        <w:t>Завоевание франками Галлии. Хлодвиг. Усиление королевской власти.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proofErr w:type="gramStart"/>
      <w:r>
        <w:rPr>
          <w:rFonts w:ascii="Times New Roman" w:hAnsi="Times New Roman"/>
          <w:color w:val="000000"/>
          <w:sz w:val="28"/>
        </w:rPr>
        <w:t>Завоевания Карла Великого. Управление империей.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«Каролингское возрождение». Верденский раздел, его причины и значение.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proofErr w:type="gramStart"/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8647C5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8647C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Средневековое европейское общество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у-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</w:t>
      </w:r>
      <w:r w:rsidRPr="00421728">
        <w:rPr>
          <w:rFonts w:ascii="Times New Roman" w:hAnsi="Times New Roman"/>
          <w:color w:val="000000"/>
          <w:sz w:val="28"/>
          <w:lang w:val="ru-RU"/>
        </w:rPr>
        <w:t>Гуситское движение в Чехии.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и славянские государства в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421728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  <w:r w:rsidRPr="00421728">
        <w:rPr>
          <w:rFonts w:ascii="Times New Roman" w:hAnsi="Times New Roman"/>
          <w:color w:val="000000"/>
          <w:sz w:val="28"/>
          <w:lang w:val="ru-RU"/>
        </w:rPr>
        <w:t>Изобретение европейского книгопечатания; И. Гутенберг.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5F62AA" w:rsidRPr="008647C5" w:rsidRDefault="005F62AA">
      <w:pPr>
        <w:spacing w:after="0"/>
        <w:ind w:left="120"/>
        <w:rPr>
          <w:lang w:val="ru-RU"/>
        </w:rPr>
      </w:pPr>
    </w:p>
    <w:p w:rsidR="005F62AA" w:rsidRPr="008647C5" w:rsidRDefault="008647C5">
      <w:pPr>
        <w:spacing w:after="0"/>
        <w:ind w:left="120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5F62AA" w:rsidRPr="008647C5" w:rsidRDefault="005F62AA">
      <w:pPr>
        <w:spacing w:after="0"/>
        <w:ind w:left="120"/>
        <w:rPr>
          <w:lang w:val="ru-RU"/>
        </w:rPr>
      </w:pP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Роль и место России в мировой истории. Проблемы периодизации российской истории. Источники по истории России.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gramStart"/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  <w:proofErr w:type="gramEnd"/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</w:t>
      </w:r>
      <w:r w:rsidRPr="00421728">
        <w:rPr>
          <w:rFonts w:ascii="Times New Roman" w:hAnsi="Times New Roman"/>
          <w:color w:val="000000"/>
          <w:sz w:val="28"/>
          <w:lang w:val="ru-RU"/>
        </w:rPr>
        <w:t>Возникновение княжеской власти. Традиционные верования.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</w:t>
      </w:r>
      <w:r w:rsidRPr="00421728">
        <w:rPr>
          <w:rFonts w:ascii="Times New Roman" w:hAnsi="Times New Roman"/>
          <w:color w:val="000000"/>
          <w:sz w:val="28"/>
          <w:lang w:val="ru-RU"/>
        </w:rPr>
        <w:t>Языческий пантеон.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Принятие христианства и его значение. </w:t>
      </w:r>
      <w:r w:rsidRPr="00421728">
        <w:rPr>
          <w:rFonts w:ascii="Times New Roman" w:hAnsi="Times New Roman"/>
          <w:color w:val="000000"/>
          <w:sz w:val="28"/>
          <w:lang w:val="ru-RU"/>
        </w:rPr>
        <w:t>Византийское наследие на Руси.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proofErr w:type="gramStart"/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Положение женщины. Дети и их воспитание. Календарь и хронология.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proofErr w:type="gramStart"/>
      <w:r>
        <w:rPr>
          <w:rFonts w:ascii="Times New Roman" w:hAnsi="Times New Roman"/>
          <w:color w:val="000000"/>
          <w:sz w:val="28"/>
        </w:rPr>
        <w:t>Письменность. Распространение грамотности, берестяные грамоты.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proofErr w:type="gramStart"/>
      <w:r>
        <w:rPr>
          <w:rFonts w:ascii="Times New Roman" w:hAnsi="Times New Roman"/>
          <w:color w:val="000000"/>
          <w:sz w:val="28"/>
        </w:rPr>
        <w:t>Материальная культура.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Ремесло. Военное дело и оружие.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421728">
        <w:rPr>
          <w:rFonts w:ascii="Times New Roman" w:hAnsi="Times New Roman"/>
          <w:color w:val="000000"/>
          <w:sz w:val="28"/>
          <w:lang w:val="ru-RU"/>
        </w:rPr>
        <w:t>Роль вече и князя. Новгород и немецкая Ганза.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Премудрый. Архитектура. Каменные соборы Кремля. </w:t>
      </w:r>
      <w:proofErr w:type="gramStart"/>
      <w:r>
        <w:rPr>
          <w:rFonts w:ascii="Times New Roman" w:hAnsi="Times New Roman"/>
          <w:color w:val="000000"/>
          <w:sz w:val="28"/>
        </w:rPr>
        <w:t>Изобразительное искусство.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Феофан Грек. Андрей Рублев.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421728">
        <w:rPr>
          <w:rFonts w:ascii="Times New Roman" w:hAnsi="Times New Roman"/>
          <w:color w:val="000000"/>
          <w:sz w:val="28"/>
          <w:lang w:val="ru-RU"/>
        </w:rPr>
        <w:t>Московский Кремль.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Геннадиевская </w:t>
      </w:r>
      <w:r>
        <w:rPr>
          <w:rFonts w:ascii="Times New Roman" w:hAnsi="Times New Roman"/>
          <w:color w:val="000000"/>
          <w:sz w:val="28"/>
        </w:rPr>
        <w:lastRenderedPageBreak/>
        <w:t>Библия. Развитие культуры единого Русского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F62AA" w:rsidRPr="00421728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421728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Абсолютизм и сословное представительство. Преодоление раздробленности. </w:t>
      </w:r>
      <w:r w:rsidRPr="00421728">
        <w:rPr>
          <w:rFonts w:ascii="Times New Roman" w:hAnsi="Times New Roman"/>
          <w:color w:val="000000"/>
          <w:sz w:val="28"/>
          <w:lang w:val="ru-RU"/>
        </w:rPr>
        <w:t>Борьба за колониальные владения. Начало формирования колониальных империй.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участники, формы борьбы. </w:t>
      </w:r>
      <w:r w:rsidRPr="00421728">
        <w:rPr>
          <w:rFonts w:ascii="Times New Roman" w:hAnsi="Times New Roman"/>
          <w:color w:val="000000"/>
          <w:sz w:val="28"/>
          <w:lang w:val="ru-RU"/>
        </w:rPr>
        <w:t>Итоги и значение Нидерландской революции.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Центральной, Южной и Юго-Восточной Европы.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Положение славянских народов. Образование Речи Посполитой.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8647C5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Управление многонациональной империей. Османская армия.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2172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2172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 Великим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княжеством Литовским, отношения с Крымским и Казанским ханствами, посольства в европейские государства.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</w:t>
      </w:r>
      <w:r w:rsidRPr="00421728">
        <w:rPr>
          <w:rFonts w:ascii="Times New Roman" w:hAnsi="Times New Roman"/>
          <w:color w:val="000000"/>
          <w:sz w:val="28"/>
          <w:lang w:val="ru-RU"/>
        </w:rPr>
        <w:t>Унификация денежной системы.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Период боярского правления. Борьба за власть между боярскими кланами. </w:t>
      </w:r>
      <w:r w:rsidRPr="00421728">
        <w:rPr>
          <w:rFonts w:ascii="Times New Roman" w:hAnsi="Times New Roman"/>
          <w:color w:val="000000"/>
          <w:sz w:val="28"/>
          <w:lang w:val="ru-RU"/>
        </w:rPr>
        <w:t>Губная реформа. Московское восстание 1547 г. Ереси.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</w:t>
      </w:r>
      <w:r w:rsidRPr="00421728">
        <w:rPr>
          <w:rFonts w:ascii="Times New Roman" w:hAnsi="Times New Roman"/>
          <w:color w:val="000000"/>
          <w:sz w:val="28"/>
          <w:lang w:val="ru-RU"/>
        </w:rPr>
        <w:t>Мусульманское духовенство.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</w:t>
      </w:r>
      <w:r w:rsidRPr="00421728">
        <w:rPr>
          <w:rFonts w:ascii="Times New Roman" w:hAnsi="Times New Roman"/>
          <w:color w:val="000000"/>
          <w:sz w:val="28"/>
          <w:lang w:val="ru-RU"/>
        </w:rPr>
        <w:t>Результаты и цена преобразований.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proofErr w:type="gramStart"/>
      <w:r>
        <w:rPr>
          <w:rFonts w:ascii="Times New Roman" w:hAnsi="Times New Roman"/>
          <w:color w:val="000000"/>
          <w:sz w:val="28"/>
        </w:rPr>
        <w:t>Правление Бориса Годунова. Учреждение патриаршества.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421728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8647C5">
        <w:rPr>
          <w:rFonts w:ascii="Times New Roman" w:hAnsi="Times New Roman"/>
          <w:color w:val="000000"/>
          <w:sz w:val="28"/>
          <w:lang w:val="ru-RU"/>
        </w:rPr>
        <w:t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Восстановление экономического потенциала страны. </w:t>
      </w:r>
      <w:r w:rsidRPr="008647C5">
        <w:rPr>
          <w:rFonts w:ascii="Times New Roman" w:hAnsi="Times New Roman"/>
          <w:color w:val="000000"/>
          <w:sz w:val="28"/>
          <w:lang w:val="ru-RU"/>
        </w:rPr>
        <w:t>Продолжение закрепощения крестьян. Земские соборы. Роль патриарха Филарета в управлении государством.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</w:t>
      </w:r>
      <w:r w:rsidRPr="00421728">
        <w:rPr>
          <w:rFonts w:ascii="Times New Roman" w:hAnsi="Times New Roman"/>
          <w:color w:val="000000"/>
          <w:sz w:val="28"/>
          <w:lang w:val="ru-RU"/>
        </w:rPr>
        <w:t>Налоговая (податная) реформа.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Государев двор, служилый город, духовенство, торговые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люди, посадское население, стрельцы, служилые иноземцы, казаки, крестьяне, холопы.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</w:t>
      </w:r>
      <w:r w:rsidRPr="00421728">
        <w:rPr>
          <w:rFonts w:ascii="Times New Roman" w:hAnsi="Times New Roman"/>
          <w:color w:val="000000"/>
          <w:sz w:val="28"/>
          <w:lang w:val="ru-RU"/>
        </w:rPr>
        <w:t>Восстание Степана Разина.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Вхождение земель Войска Запорожского в состав России.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r>
        <w:rPr>
          <w:rFonts w:ascii="Times New Roman" w:hAnsi="Times New Roman"/>
          <w:color w:val="000000"/>
          <w:sz w:val="28"/>
        </w:rPr>
        <w:t xml:space="preserve">Посполитой 1654–1667 гг.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странами Западной Европы. </w:t>
      </w:r>
      <w:r w:rsidRPr="00421728">
        <w:rPr>
          <w:rFonts w:ascii="Times New Roman" w:hAnsi="Times New Roman"/>
          <w:color w:val="000000"/>
          <w:sz w:val="28"/>
          <w:lang w:val="ru-RU"/>
        </w:rPr>
        <w:t>Военные столкновения с маньчжурами и империей Цин (Китаем).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</w:t>
      </w:r>
      <w:proofErr w:type="gramStart"/>
      <w:r>
        <w:rPr>
          <w:rFonts w:ascii="Times New Roman" w:hAnsi="Times New Roman"/>
          <w:color w:val="000000"/>
          <w:sz w:val="28"/>
        </w:rPr>
        <w:t>Плавание Семена Дежнева. Выход к Тихому океану.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proofErr w:type="gramStart"/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Ясачное налогообложение. Переселение русских на новые земли. Миссионерство и христианизация. </w:t>
      </w:r>
      <w:r w:rsidRPr="00421728">
        <w:rPr>
          <w:rFonts w:ascii="Times New Roman" w:hAnsi="Times New Roman"/>
          <w:color w:val="000000"/>
          <w:sz w:val="28"/>
          <w:lang w:val="ru-RU"/>
        </w:rPr>
        <w:t>Межэтнические отношения. Формирование многонациональной элиты.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F62AA" w:rsidRPr="00421728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Английское Просвещение;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Франция.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Вашингтона.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8647C5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proofErr w:type="gramStart"/>
      <w:r>
        <w:rPr>
          <w:rFonts w:ascii="Times New Roman" w:hAnsi="Times New Roman"/>
          <w:color w:val="000000"/>
          <w:sz w:val="28"/>
        </w:rPr>
        <w:t>Казнь короля.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Вандея. Политическая борьба в годы республики.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Наполеон Бонапарт. </w:t>
      </w:r>
      <w:r w:rsidRPr="004217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Государственный переворот 18–19 брюмера (ноябрь 1799 г.). </w:t>
      </w:r>
      <w:r w:rsidRPr="008647C5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421728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Цин; отношения с Россией.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proofErr w:type="gramStart"/>
      <w:r>
        <w:rPr>
          <w:rFonts w:ascii="Times New Roman" w:hAnsi="Times New Roman"/>
          <w:color w:val="000000"/>
          <w:sz w:val="28"/>
        </w:rPr>
        <w:t>Стрелецкие бунты.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Хованщина. Первые шаги на пути преобразований.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Экономическая политика.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Гангут и о. Гренгам. Ништадтский мир и его последствия. Закрепление России на берегах Балтики.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proofErr w:type="gramStart"/>
      <w:r>
        <w:rPr>
          <w:rFonts w:ascii="Times New Roman" w:hAnsi="Times New Roman"/>
          <w:color w:val="000000"/>
          <w:sz w:val="28"/>
        </w:rPr>
        <w:t>Влияние культуры стран зарубежной Европы. Привлечение иностранных специалистов.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proofErr w:type="gramStart"/>
      <w:r>
        <w:rPr>
          <w:rFonts w:ascii="Times New Roman" w:hAnsi="Times New Roman"/>
          <w:color w:val="000000"/>
          <w:sz w:val="28"/>
        </w:rPr>
        <w:t>Кунсткамера. Светская живопись, портрет петровской эпохи.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Ломоносов и И. И. Шувалов. Россия в международных конфликтах 1740–1750-х гг. Участие в Семилетней войне.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8647C5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Запорожского. Формирование Кубанского казачества. Активизация деятельности по привлечению иностранцев в Россию.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Укрепление веротерпимости по отношению к неправославным 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proofErr w:type="gramStart"/>
      <w:r>
        <w:rPr>
          <w:rFonts w:ascii="Times New Roman" w:hAnsi="Times New Roman"/>
          <w:color w:val="000000"/>
          <w:sz w:val="28"/>
        </w:rPr>
        <w:t>Влияние восстания на внутреннюю политику и развитие общественной мысли.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proofErr w:type="gramStart"/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proofErr w:type="gramStart"/>
      <w:r>
        <w:rPr>
          <w:rFonts w:ascii="Times New Roman" w:hAnsi="Times New Roman"/>
          <w:color w:val="000000"/>
          <w:sz w:val="28"/>
        </w:rPr>
        <w:t>Реформы. Законодательство. Наполеоновские войны.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8647C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Италия.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proofErr w:type="gramStart"/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8647C5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Восстание «ихэтуаней». Революция 1911–1913 гг. Сунь Ятсен.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Эволюция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</w:t>
      </w:r>
      <w:proofErr w:type="gramStart"/>
      <w:r>
        <w:rPr>
          <w:rFonts w:ascii="Times New Roman" w:hAnsi="Times New Roman"/>
          <w:color w:val="000000"/>
          <w:sz w:val="28"/>
        </w:rPr>
        <w:t>Импрессионизм. Модернизм. Смена стилей в архитектуре.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lastRenderedPageBreak/>
        <w:t>Александровская эпоха: государственный либерализм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</w:t>
      </w:r>
      <w:r w:rsidRPr="00421728">
        <w:rPr>
          <w:rFonts w:ascii="Times New Roman" w:hAnsi="Times New Roman"/>
          <w:color w:val="000000"/>
          <w:sz w:val="28"/>
          <w:lang w:val="ru-RU"/>
        </w:rPr>
        <w:t>Восстание декабристов 14 декабря 1825 г.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217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ского консерватизма. Государственная регламентация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421728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культур и религий Российской империи. Православная церковь 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proofErr w:type="gramStart"/>
      <w:r>
        <w:rPr>
          <w:rFonts w:ascii="Times New Roman" w:hAnsi="Times New Roman"/>
          <w:color w:val="000000"/>
          <w:sz w:val="28"/>
        </w:rPr>
        <w:t>Россия и Балканы. Русско-турецкая война 1877–1878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его особенности в России. Государственные, общественные и частнопредпринимательские способы его решения.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proofErr w:type="gramStart"/>
      <w:r>
        <w:rPr>
          <w:rFonts w:ascii="Times New Roman" w:hAnsi="Times New Roman"/>
          <w:color w:val="000000"/>
          <w:sz w:val="28"/>
        </w:rPr>
        <w:t>Общественные организации.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Благотворительность. Студенческое движение.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8647C5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421728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</w:t>
      </w:r>
      <w:r w:rsidRPr="00421728">
        <w:rPr>
          <w:rFonts w:ascii="Times New Roman" w:hAnsi="Times New Roman"/>
          <w:color w:val="000000"/>
          <w:sz w:val="28"/>
          <w:lang w:val="ru-RU"/>
        </w:rPr>
        <w:t>Особенности революционных выступлений в 1906–1907 гг.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F62AA" w:rsidRDefault="008647C5">
      <w:pPr>
        <w:spacing w:after="0" w:line="264" w:lineRule="auto"/>
        <w:ind w:firstLine="600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proofErr w:type="gramStart"/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647C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Советская национальная политика. Образование РСФСР как добровольного союза народов России.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Переход страны к мирной жизни. </w:t>
      </w:r>
      <w:r w:rsidRPr="00421728">
        <w:rPr>
          <w:rFonts w:ascii="Times New Roman" w:hAnsi="Times New Roman"/>
          <w:color w:val="000000"/>
          <w:sz w:val="28"/>
          <w:lang w:val="ru-RU"/>
        </w:rPr>
        <w:t>Образование СССР.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Блокада Ленинграда. Дорога жизни.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647C5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Гитлеровский план «Ост». Преступления нацистов и их пособников на территории СССР. Разграбление и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уничтожение культурных ценностей. Холокост. Гитлеровские лагеря уничтожения (лагеря смерти).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Ответственность за искажение истории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Сложные 1990-е гг. Трудности и просчёты экономических преобразований в стране. Совершенствование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новой российской государственности. Угроза государственному единству.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62AA" w:rsidRPr="00421728" w:rsidRDefault="008647C5">
      <w:pPr>
        <w:spacing w:after="0" w:line="264" w:lineRule="auto"/>
        <w:ind w:firstLine="600"/>
        <w:jc w:val="both"/>
        <w:rPr>
          <w:lang w:val="ru-RU"/>
        </w:rPr>
      </w:pPr>
      <w:r w:rsidRPr="0042172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F62AA" w:rsidRPr="00421728" w:rsidRDefault="005F62AA">
      <w:pPr>
        <w:rPr>
          <w:lang w:val="ru-RU"/>
        </w:rPr>
        <w:sectPr w:rsidR="005F62AA" w:rsidRPr="00421728">
          <w:pgSz w:w="11906" w:h="16383"/>
          <w:pgMar w:top="1134" w:right="850" w:bottom="1134" w:left="1701" w:header="720" w:footer="720" w:gutter="0"/>
          <w:cols w:space="720"/>
        </w:sect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bookmarkStart w:id="6" w:name="block-1284156"/>
      <w:bookmarkEnd w:id="5"/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8647C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в сфере гражданского воспитания: осмысление исторической традиции и примеров гражданского служения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 сфере экологического воспитания: осмысление исторического опыта взаимодействия людей с природной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F62AA" w:rsidRPr="008647C5" w:rsidRDefault="005F62AA">
      <w:pPr>
        <w:spacing w:after="0"/>
        <w:ind w:left="120"/>
        <w:rPr>
          <w:lang w:val="ru-RU"/>
        </w:rPr>
      </w:pPr>
    </w:p>
    <w:p w:rsidR="005F62AA" w:rsidRPr="008647C5" w:rsidRDefault="008647C5">
      <w:pPr>
        <w:spacing w:after="0"/>
        <w:ind w:left="120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сравнивать события, ситуации, выявляя общие черты и различия; формулировать и обосновывать выводы;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владение приемами самоорганизации своей учебной и общественной работы (выявление проблемы, требующей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решения; составление плана действий и определение способа решения);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F62AA" w:rsidRPr="008647C5" w:rsidRDefault="008647C5">
      <w:pPr>
        <w:spacing w:after="0" w:line="264" w:lineRule="auto"/>
        <w:ind w:firstLine="60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F62AA" w:rsidRPr="008647C5" w:rsidRDefault="008647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5F62AA" w:rsidRPr="008647C5" w:rsidRDefault="008647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F62AA" w:rsidRPr="008647C5" w:rsidRDefault="008647C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F62AA" w:rsidRPr="008647C5" w:rsidRDefault="008647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F62AA" w:rsidRPr="008647C5" w:rsidRDefault="008647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F62AA" w:rsidRPr="008647C5" w:rsidRDefault="008647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F62AA" w:rsidRPr="008647C5" w:rsidRDefault="008647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F62AA" w:rsidRPr="008647C5" w:rsidRDefault="00864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F62AA" w:rsidRPr="008647C5" w:rsidRDefault="00864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F62AA" w:rsidRPr="008647C5" w:rsidRDefault="008647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F62AA" w:rsidRPr="008647C5" w:rsidRDefault="00864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5F62AA" w:rsidRPr="008647C5" w:rsidRDefault="00864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5F62AA" w:rsidRPr="008647C5" w:rsidRDefault="00864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F62AA" w:rsidRPr="008647C5" w:rsidRDefault="008647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государственного устройства древних обществ; б) положения основных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групп населения; в) религиозных верований людей в древности;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F62AA" w:rsidRPr="008647C5" w:rsidRDefault="008647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F62AA" w:rsidRPr="008647C5" w:rsidRDefault="008647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F62AA" w:rsidRPr="008647C5" w:rsidRDefault="008647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истории Первобытности и Древнего мира (в том числе с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привлечением регионального материала), оформлять полученные результаты в форме сообщения, альбома.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F62AA" w:rsidRPr="008647C5" w:rsidRDefault="008647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F62AA" w:rsidRPr="008647C5" w:rsidRDefault="008647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F62AA" w:rsidRPr="008647C5" w:rsidRDefault="008647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F62AA" w:rsidRPr="008647C5" w:rsidRDefault="008647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F62AA" w:rsidRPr="008647C5" w:rsidRDefault="008647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5F62AA" w:rsidRPr="008647C5" w:rsidRDefault="008647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F62AA" w:rsidRPr="008647C5" w:rsidRDefault="008647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F62AA" w:rsidRPr="008647C5" w:rsidRDefault="008647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F62AA" w:rsidRPr="008647C5" w:rsidRDefault="008647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5F62AA" w:rsidRPr="008647C5" w:rsidRDefault="008647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F62AA" w:rsidRPr="008647C5" w:rsidRDefault="008647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5F62AA" w:rsidRPr="008647C5" w:rsidRDefault="008647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F62AA" w:rsidRPr="008647C5" w:rsidRDefault="008647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F62AA" w:rsidRPr="008647C5" w:rsidRDefault="008647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F62AA" w:rsidRPr="008647C5" w:rsidRDefault="008647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F62AA" w:rsidRPr="008647C5" w:rsidRDefault="008647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F62AA" w:rsidRPr="008647C5" w:rsidRDefault="008647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F62AA" w:rsidRPr="008647C5" w:rsidRDefault="008647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F62AA" w:rsidRPr="008647C5" w:rsidRDefault="008647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F62AA" w:rsidRPr="008647C5" w:rsidRDefault="008647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62AA" w:rsidRPr="008647C5" w:rsidRDefault="00864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F62AA" w:rsidRPr="008647C5" w:rsidRDefault="008647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высказывать отношение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F62AA" w:rsidRPr="008647C5" w:rsidRDefault="008647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F62AA" w:rsidRPr="008647C5" w:rsidRDefault="008647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F62AA" w:rsidRPr="008647C5" w:rsidRDefault="008647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5F62AA" w:rsidRPr="008647C5" w:rsidRDefault="008647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5F62AA" w:rsidRPr="008647C5" w:rsidRDefault="008647C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F62AA" w:rsidRPr="008647C5" w:rsidRDefault="008647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F62AA" w:rsidRPr="008647C5" w:rsidRDefault="008647C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F62AA" w:rsidRPr="008647C5" w:rsidRDefault="008647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F62AA" w:rsidRPr="008647C5" w:rsidRDefault="008647C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F62AA" w:rsidRPr="008647C5" w:rsidRDefault="008647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5F62AA" w:rsidRPr="008647C5" w:rsidRDefault="008647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5F62AA" w:rsidRPr="008647C5" w:rsidRDefault="008647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поиск информации в тексте письменного источника, визуальных и вещественных памятниках эпохи;</w:t>
      </w:r>
    </w:p>
    <w:p w:rsidR="005F62AA" w:rsidRPr="008647C5" w:rsidRDefault="008647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F62AA" w:rsidRPr="008647C5" w:rsidRDefault="008647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5F62AA" w:rsidRDefault="008647C5">
      <w:pPr>
        <w:numPr>
          <w:ilvl w:val="0"/>
          <w:numId w:val="21"/>
        </w:numPr>
        <w:spacing w:after="0" w:line="264" w:lineRule="auto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5F62AA" w:rsidRPr="008647C5" w:rsidRDefault="008647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5F62AA" w:rsidRPr="008647C5" w:rsidRDefault="008647C5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5F62AA" w:rsidRPr="008647C5" w:rsidRDefault="008647C5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F62AA" w:rsidRPr="008647C5" w:rsidRDefault="008647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F62AA" w:rsidRPr="008647C5" w:rsidRDefault="008647C5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5F62AA" w:rsidRDefault="008647C5">
      <w:pPr>
        <w:numPr>
          <w:ilvl w:val="0"/>
          <w:numId w:val="23"/>
        </w:numPr>
        <w:spacing w:after="0" w:line="264" w:lineRule="auto"/>
        <w:jc w:val="both"/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8647C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5F62AA" w:rsidRDefault="005F62AA">
      <w:pPr>
        <w:spacing w:after="0" w:line="264" w:lineRule="auto"/>
        <w:ind w:left="120"/>
        <w:jc w:val="both"/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F62AA" w:rsidRPr="008647C5" w:rsidRDefault="008647C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F62AA" w:rsidRPr="008647C5" w:rsidRDefault="008647C5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5F62AA" w:rsidRPr="008647C5" w:rsidRDefault="008647C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F62AA" w:rsidRPr="008647C5" w:rsidRDefault="008647C5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F62AA" w:rsidRPr="008647C5" w:rsidRDefault="008647C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F62AA" w:rsidRPr="008647C5" w:rsidRDefault="008647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F62AA" w:rsidRPr="008647C5" w:rsidRDefault="008647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F62AA" w:rsidRPr="008647C5" w:rsidRDefault="008647C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F62AA" w:rsidRPr="008647C5" w:rsidRDefault="008647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F62AA" w:rsidRPr="008647C5" w:rsidRDefault="008647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5F62AA" w:rsidRPr="008647C5" w:rsidRDefault="008647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.;</w:t>
      </w:r>
    </w:p>
    <w:p w:rsidR="005F62AA" w:rsidRPr="008647C5" w:rsidRDefault="008647C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системе международных отношений рассматриваемого периода;</w:t>
      </w:r>
      <w:proofErr w:type="gramEnd"/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приводимые аргументы, оценивать степень их убедительности);</w:t>
      </w:r>
    </w:p>
    <w:p w:rsidR="005F62AA" w:rsidRPr="008647C5" w:rsidRDefault="008647C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F62AA" w:rsidRPr="008647C5" w:rsidRDefault="008647C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F62AA" w:rsidRPr="008647C5" w:rsidRDefault="008647C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62AA" w:rsidRPr="008647C5" w:rsidRDefault="005F62AA">
      <w:pPr>
        <w:spacing w:after="0" w:line="264" w:lineRule="auto"/>
        <w:ind w:left="120"/>
        <w:jc w:val="both"/>
        <w:rPr>
          <w:lang w:val="ru-RU"/>
        </w:rPr>
      </w:pP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F62AA" w:rsidRPr="008647C5" w:rsidRDefault="008647C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F62AA" w:rsidRPr="008647C5" w:rsidRDefault="008647C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.;</w:t>
      </w:r>
    </w:p>
    <w:p w:rsidR="005F62AA" w:rsidRPr="008647C5" w:rsidRDefault="008647C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F62AA" w:rsidRPr="008647C5" w:rsidRDefault="008647C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F62AA" w:rsidRPr="008647C5" w:rsidRDefault="008647C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F62AA" w:rsidRDefault="008647C5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F62AA" w:rsidRPr="008647C5" w:rsidRDefault="008647C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F62AA" w:rsidRPr="008647C5" w:rsidRDefault="008647C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.;</w:t>
      </w:r>
    </w:p>
    <w:p w:rsidR="005F62AA" w:rsidRPr="008647C5" w:rsidRDefault="008647C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F62AA" w:rsidRPr="008647C5" w:rsidRDefault="008647C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F62AA" w:rsidRPr="008647C5" w:rsidRDefault="008647C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F62AA" w:rsidRPr="008647C5" w:rsidRDefault="008647C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5F62AA" w:rsidRPr="008647C5" w:rsidRDefault="008647C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F62AA" w:rsidRPr="008647C5" w:rsidRDefault="008647C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5F62AA" w:rsidRPr="008647C5" w:rsidRDefault="008647C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5F62AA" w:rsidRPr="008647C5" w:rsidRDefault="008647C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F62AA" w:rsidRPr="008647C5" w:rsidRDefault="008647C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изучаемой эпохи, их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назначения, использованных при их создании технических и художественных приемов и др.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F62AA" w:rsidRPr="008647C5" w:rsidRDefault="008647C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F62AA" w:rsidRPr="008647C5" w:rsidRDefault="008647C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F62AA" w:rsidRPr="008647C5" w:rsidRDefault="008647C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F62AA" w:rsidRPr="008647C5" w:rsidRDefault="008647C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F62AA" w:rsidRPr="008647C5" w:rsidRDefault="008647C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</w:t>
      </w:r>
    </w:p>
    <w:p w:rsidR="005F62AA" w:rsidRPr="008647C5" w:rsidRDefault="008647C5">
      <w:pPr>
        <w:spacing w:after="0" w:line="264" w:lineRule="auto"/>
        <w:ind w:left="120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62AA" w:rsidRPr="008647C5" w:rsidRDefault="008647C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5F62AA" w:rsidRPr="008647C5" w:rsidRDefault="008647C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F62AA" w:rsidRPr="008647C5" w:rsidRDefault="008647C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F62AA" w:rsidRDefault="008647C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F62AA" w:rsidRPr="008647C5" w:rsidRDefault="008647C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5F62AA" w:rsidRPr="008647C5" w:rsidRDefault="008647C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5F62AA" w:rsidRPr="008647C5" w:rsidRDefault="008647C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F62AA" w:rsidRPr="008647C5" w:rsidRDefault="008647C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F62AA" w:rsidRPr="008647C5" w:rsidRDefault="005F62AA">
      <w:pPr>
        <w:rPr>
          <w:lang w:val="ru-RU"/>
        </w:rPr>
        <w:sectPr w:rsidR="005F62AA" w:rsidRPr="008647C5">
          <w:pgSz w:w="11906" w:h="16383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bookmarkStart w:id="7" w:name="block-1284157"/>
      <w:bookmarkEnd w:id="6"/>
      <w:r w:rsidRPr="008647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5F62A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8"/>
        <w:gridCol w:w="4363"/>
        <w:gridCol w:w="2126"/>
        <w:gridCol w:w="2136"/>
        <w:gridCol w:w="3696"/>
      </w:tblGrid>
      <w:tr w:rsidR="005F62AA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средневековой Европы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5F62AA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109"/>
        <w:gridCol w:w="2124"/>
        <w:gridCol w:w="3668"/>
      </w:tblGrid>
      <w:tr w:rsidR="005F62AA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1"/>
        <w:gridCol w:w="4520"/>
        <w:gridCol w:w="2061"/>
        <w:gridCol w:w="2088"/>
        <w:gridCol w:w="3581"/>
      </w:tblGrid>
      <w:tr w:rsidR="005F62AA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европейских стран в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1815—1840-е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 w:rsidRPr="0042172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 w:rsidRPr="00421728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647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8647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Отечественная война 1941—1945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5F62AA" w:rsidRDefault="005F62AA"/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bookmarkStart w:id="8" w:name="block-128415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1"/>
        <w:gridCol w:w="3161"/>
      </w:tblGrid>
      <w:tr w:rsidR="005F62A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1"/>
        <w:gridCol w:w="3161"/>
      </w:tblGrid>
      <w:tr w:rsidR="005F62A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— самостоятельных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3"/>
        <w:gridCol w:w="3159"/>
      </w:tblGrid>
      <w:tr w:rsidR="005F62A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середины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Смуты. Земский собор 1613 г. и его роль в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укреплении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1"/>
        <w:gridCol w:w="3161"/>
      </w:tblGrid>
      <w:tr w:rsidR="005F62A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публицистике и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3"/>
        <w:gridCol w:w="3159"/>
      </w:tblGrid>
      <w:tr w:rsidR="005F62A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62AA" w:rsidRDefault="005F62A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62AA" w:rsidRDefault="005F62A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62AA" w:rsidRDefault="005F62AA">
            <w:pPr>
              <w:spacing w:after="0"/>
              <w:ind w:left="135"/>
            </w:pP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тенденции во внутренней 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Серебряный век российской культуры. 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F62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62AA" w:rsidRPr="008647C5" w:rsidRDefault="008647C5">
            <w:pPr>
              <w:spacing w:after="0"/>
              <w:ind w:left="135"/>
              <w:rPr>
                <w:lang w:val="ru-RU"/>
              </w:rPr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F62AA" w:rsidRDefault="008647C5">
            <w:pPr>
              <w:spacing w:after="0"/>
              <w:ind w:left="135"/>
              <w:jc w:val="center"/>
            </w:pPr>
            <w:r w:rsidRPr="008647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</w:tr>
    </w:tbl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5F62AA">
      <w:pPr>
        <w:sectPr w:rsidR="005F62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62AA" w:rsidRDefault="008647C5">
      <w:pPr>
        <w:spacing w:after="0"/>
        <w:ind w:left="120"/>
      </w:pPr>
      <w:bookmarkStart w:id="9" w:name="block-128415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62AA" w:rsidRDefault="008647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62AA" w:rsidRPr="008647C5" w:rsidRDefault="008647C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</w:t>
      </w:r>
      <w:proofErr w:type="gramStart"/>
      <w:r>
        <w:rPr>
          <w:rFonts w:ascii="Times New Roman" w:hAnsi="Times New Roman"/>
          <w:color w:val="000000"/>
          <w:sz w:val="28"/>
        </w:rPr>
        <w:t>• ,История</w:t>
      </w:r>
      <w:proofErr w:type="gramEnd"/>
      <w:r>
        <w:rPr>
          <w:rFonts w:ascii="Times New Roman" w:hAnsi="Times New Roman"/>
          <w:color w:val="000000"/>
          <w:sz w:val="28"/>
        </w:rPr>
        <w:t xml:space="preserve">. Всеобщая история.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Юдовская А. Я., Баранов П. А., Ванюшкина Л. М. и другие ; под ред.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Искендерова А. А.,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Данилов А.А., Курукин И.В. и другие;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под редакцией Торкунова А.В.,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под редакцией Торкунова А.В.,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5-й класс : учебник, 5 класс/ Вигасин А. А., Годер Г. И.,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Свенцицкая И. С.; под ред. </w:t>
      </w:r>
      <w:r>
        <w:rPr>
          <w:rFonts w:ascii="Times New Roman" w:hAnsi="Times New Roman"/>
          <w:color w:val="000000"/>
          <w:sz w:val="28"/>
        </w:rPr>
        <w:t>Искендерова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647C5">
        <w:rPr>
          <w:rFonts w:ascii="Times New Roman" w:hAnsi="Times New Roman"/>
          <w:color w:val="000000"/>
          <w:sz w:val="28"/>
          <w:lang w:val="ru-RU"/>
        </w:rPr>
        <w:t>Всеобщая история. История Средних веков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6-й класс : учебник, 6 класс/ Агибалова Е. В., Донской Г. М. ; под ред. </w:t>
      </w:r>
      <w:r>
        <w:rPr>
          <w:rFonts w:ascii="Times New Roman" w:hAnsi="Times New Roman"/>
          <w:color w:val="000000"/>
          <w:sz w:val="28"/>
        </w:rPr>
        <w:t>Сванидзе А. 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8647C5">
        <w:rPr>
          <w:sz w:val="28"/>
          <w:lang w:val="ru-RU"/>
        </w:rPr>
        <w:br/>
      </w:r>
      <w:bookmarkStart w:id="10" w:name="c6612d7c-6144-4cab-b55c-f60ef824c9f9"/>
      <w:r w:rsidRPr="008647C5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8647C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8647C5">
        <w:rPr>
          <w:rFonts w:ascii="Times New Roman" w:hAnsi="Times New Roman"/>
          <w:color w:val="000000"/>
          <w:sz w:val="28"/>
          <w:lang w:val="ru-RU"/>
        </w:rPr>
        <w:t xml:space="preserve"> век</w:t>
      </w:r>
      <w:proofErr w:type="gramStart"/>
      <w:r w:rsidRPr="008647C5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8647C5">
        <w:rPr>
          <w:rFonts w:ascii="Times New Roman" w:hAnsi="Times New Roman"/>
          <w:color w:val="000000"/>
          <w:sz w:val="28"/>
          <w:lang w:val="ru-RU"/>
        </w:rPr>
        <w:t xml:space="preserve"> 7-й класс : учебник, 7 класс/ </w:t>
      </w:r>
      <w:r w:rsidRPr="008647C5">
        <w:rPr>
          <w:rFonts w:ascii="Times New Roman" w:hAnsi="Times New Roman"/>
          <w:color w:val="000000"/>
          <w:sz w:val="28"/>
          <w:lang w:val="ru-RU"/>
        </w:rPr>
        <w:lastRenderedPageBreak/>
        <w:t>Юдовская А. Я., Баранов П. А., Ванюшкина Л. М. ; под ред. Искендерова А. А., Акционерное общество «Издательство «Просвещение»</w:t>
      </w:r>
      <w:bookmarkEnd w:id="10"/>
      <w:r w:rsidRPr="008647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62AA" w:rsidRPr="008647C5" w:rsidRDefault="008647C5">
      <w:pPr>
        <w:spacing w:after="0" w:line="480" w:lineRule="auto"/>
        <w:ind w:left="120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F62AA" w:rsidRPr="008647C5" w:rsidRDefault="008647C5">
      <w:pPr>
        <w:spacing w:after="0"/>
        <w:ind w:left="120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​</w:t>
      </w:r>
    </w:p>
    <w:p w:rsidR="005F62AA" w:rsidRPr="008647C5" w:rsidRDefault="008647C5">
      <w:pPr>
        <w:spacing w:after="0" w:line="480" w:lineRule="auto"/>
        <w:ind w:left="120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F62AA" w:rsidRPr="008647C5" w:rsidRDefault="008647C5">
      <w:pPr>
        <w:spacing w:after="0" w:line="480" w:lineRule="auto"/>
        <w:ind w:left="120"/>
        <w:rPr>
          <w:lang w:val="ru-RU"/>
        </w:rPr>
      </w:pPr>
      <w:r w:rsidRPr="008647C5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1cc6b14d-c379-4145-83ce-d61c41a33d45"/>
      <w:r w:rsidRPr="008647C5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1"/>
      <w:r w:rsidRPr="008647C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F62AA" w:rsidRPr="008647C5" w:rsidRDefault="005F62AA">
      <w:pPr>
        <w:spacing w:after="0"/>
        <w:ind w:left="120"/>
        <w:rPr>
          <w:lang w:val="ru-RU"/>
        </w:rPr>
      </w:pPr>
    </w:p>
    <w:p w:rsidR="005F62AA" w:rsidRPr="008647C5" w:rsidRDefault="008647C5">
      <w:pPr>
        <w:spacing w:after="0" w:line="480" w:lineRule="auto"/>
        <w:ind w:left="120"/>
        <w:rPr>
          <w:lang w:val="ru-RU"/>
        </w:rPr>
      </w:pPr>
      <w:r w:rsidRPr="008647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F62AA" w:rsidRDefault="008647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История РФ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bookmarkStart w:id="12" w:name="954910a6-450c-47a0-80e2-529fad0f6e94"/>
      <w:r>
        <w:rPr>
          <w:rFonts w:ascii="Times New Roman" w:hAnsi="Times New Roman"/>
          <w:color w:val="000000"/>
          <w:sz w:val="28"/>
        </w:rPr>
        <w:t xml:space="preserve"> ФИПИ</w:t>
      </w:r>
      <w:bookmarkEnd w:id="1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F62AA" w:rsidRDefault="005F62AA">
      <w:pPr>
        <w:sectPr w:rsidR="005F62A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B6E72" w:rsidRDefault="008B6E72"/>
    <w:sectPr w:rsidR="008B6E72" w:rsidSect="005F62A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378"/>
    <w:multiLevelType w:val="multilevel"/>
    <w:tmpl w:val="988A9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86D1C"/>
    <w:multiLevelType w:val="multilevel"/>
    <w:tmpl w:val="2294F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0348E"/>
    <w:multiLevelType w:val="multilevel"/>
    <w:tmpl w:val="CCEC0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278C5"/>
    <w:multiLevelType w:val="multilevel"/>
    <w:tmpl w:val="BE08A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41546"/>
    <w:multiLevelType w:val="multilevel"/>
    <w:tmpl w:val="A1248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E1E63"/>
    <w:multiLevelType w:val="multilevel"/>
    <w:tmpl w:val="CA40A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C16166"/>
    <w:multiLevelType w:val="multilevel"/>
    <w:tmpl w:val="C820F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CD1EDA"/>
    <w:multiLevelType w:val="multilevel"/>
    <w:tmpl w:val="96E0B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0804F2"/>
    <w:multiLevelType w:val="multilevel"/>
    <w:tmpl w:val="BAF03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4676BA"/>
    <w:multiLevelType w:val="multilevel"/>
    <w:tmpl w:val="3B7EC5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B170AF"/>
    <w:multiLevelType w:val="multilevel"/>
    <w:tmpl w:val="90825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41052"/>
    <w:multiLevelType w:val="multilevel"/>
    <w:tmpl w:val="74DEE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28399C"/>
    <w:multiLevelType w:val="multilevel"/>
    <w:tmpl w:val="C2083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1C2197"/>
    <w:multiLevelType w:val="multilevel"/>
    <w:tmpl w:val="9C74A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573418"/>
    <w:multiLevelType w:val="multilevel"/>
    <w:tmpl w:val="5E3CB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20318F"/>
    <w:multiLevelType w:val="multilevel"/>
    <w:tmpl w:val="EDB60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776FE2"/>
    <w:multiLevelType w:val="multilevel"/>
    <w:tmpl w:val="20FA9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E207D5"/>
    <w:multiLevelType w:val="multilevel"/>
    <w:tmpl w:val="63367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924D48"/>
    <w:multiLevelType w:val="multilevel"/>
    <w:tmpl w:val="FB80F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F94947"/>
    <w:multiLevelType w:val="multilevel"/>
    <w:tmpl w:val="E9FCF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173E51"/>
    <w:multiLevelType w:val="multilevel"/>
    <w:tmpl w:val="E0467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A943E7"/>
    <w:multiLevelType w:val="multilevel"/>
    <w:tmpl w:val="4FB09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E91F9F"/>
    <w:multiLevelType w:val="multilevel"/>
    <w:tmpl w:val="AAD2E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460A8A"/>
    <w:multiLevelType w:val="multilevel"/>
    <w:tmpl w:val="EEDE5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5015A8"/>
    <w:multiLevelType w:val="multilevel"/>
    <w:tmpl w:val="E4669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1756AA"/>
    <w:multiLevelType w:val="multilevel"/>
    <w:tmpl w:val="04884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A56C3F"/>
    <w:multiLevelType w:val="multilevel"/>
    <w:tmpl w:val="F0325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3832D1"/>
    <w:multiLevelType w:val="multilevel"/>
    <w:tmpl w:val="65C83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D92744"/>
    <w:multiLevelType w:val="multilevel"/>
    <w:tmpl w:val="3DF06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A13A41"/>
    <w:multiLevelType w:val="multilevel"/>
    <w:tmpl w:val="07325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6F7214"/>
    <w:multiLevelType w:val="multilevel"/>
    <w:tmpl w:val="7E306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840D57"/>
    <w:multiLevelType w:val="multilevel"/>
    <w:tmpl w:val="019AC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CC7810"/>
    <w:multiLevelType w:val="multilevel"/>
    <w:tmpl w:val="91166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F63977"/>
    <w:multiLevelType w:val="multilevel"/>
    <w:tmpl w:val="9D7E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124C86"/>
    <w:multiLevelType w:val="multilevel"/>
    <w:tmpl w:val="FEA6B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1806C1"/>
    <w:multiLevelType w:val="multilevel"/>
    <w:tmpl w:val="94668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723FD4"/>
    <w:multiLevelType w:val="multilevel"/>
    <w:tmpl w:val="EC30A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FD5F68"/>
    <w:multiLevelType w:val="multilevel"/>
    <w:tmpl w:val="A5508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25"/>
  </w:num>
  <w:num w:numId="5">
    <w:abstractNumId w:val="9"/>
  </w:num>
  <w:num w:numId="6">
    <w:abstractNumId w:val="17"/>
  </w:num>
  <w:num w:numId="7">
    <w:abstractNumId w:val="13"/>
  </w:num>
  <w:num w:numId="8">
    <w:abstractNumId w:val="32"/>
  </w:num>
  <w:num w:numId="9">
    <w:abstractNumId w:val="33"/>
  </w:num>
  <w:num w:numId="10">
    <w:abstractNumId w:val="1"/>
  </w:num>
  <w:num w:numId="11">
    <w:abstractNumId w:val="15"/>
  </w:num>
  <w:num w:numId="12">
    <w:abstractNumId w:val="24"/>
  </w:num>
  <w:num w:numId="13">
    <w:abstractNumId w:val="19"/>
  </w:num>
  <w:num w:numId="14">
    <w:abstractNumId w:val="35"/>
  </w:num>
  <w:num w:numId="15">
    <w:abstractNumId w:val="34"/>
  </w:num>
  <w:num w:numId="16">
    <w:abstractNumId w:val="20"/>
  </w:num>
  <w:num w:numId="17">
    <w:abstractNumId w:val="4"/>
  </w:num>
  <w:num w:numId="18">
    <w:abstractNumId w:val="14"/>
  </w:num>
  <w:num w:numId="19">
    <w:abstractNumId w:val="31"/>
  </w:num>
  <w:num w:numId="20">
    <w:abstractNumId w:val="10"/>
  </w:num>
  <w:num w:numId="21">
    <w:abstractNumId w:val="12"/>
  </w:num>
  <w:num w:numId="22">
    <w:abstractNumId w:val="29"/>
  </w:num>
  <w:num w:numId="23">
    <w:abstractNumId w:val="6"/>
  </w:num>
  <w:num w:numId="24">
    <w:abstractNumId w:val="30"/>
  </w:num>
  <w:num w:numId="25">
    <w:abstractNumId w:val="27"/>
  </w:num>
  <w:num w:numId="26">
    <w:abstractNumId w:val="18"/>
  </w:num>
  <w:num w:numId="27">
    <w:abstractNumId w:val="5"/>
  </w:num>
  <w:num w:numId="28">
    <w:abstractNumId w:val="28"/>
  </w:num>
  <w:num w:numId="29">
    <w:abstractNumId w:val="16"/>
  </w:num>
  <w:num w:numId="30">
    <w:abstractNumId w:val="23"/>
  </w:num>
  <w:num w:numId="31">
    <w:abstractNumId w:val="11"/>
  </w:num>
  <w:num w:numId="32">
    <w:abstractNumId w:val="22"/>
  </w:num>
  <w:num w:numId="33">
    <w:abstractNumId w:val="37"/>
  </w:num>
  <w:num w:numId="34">
    <w:abstractNumId w:val="8"/>
  </w:num>
  <w:num w:numId="35">
    <w:abstractNumId w:val="36"/>
  </w:num>
  <w:num w:numId="36">
    <w:abstractNumId w:val="26"/>
  </w:num>
  <w:num w:numId="37">
    <w:abstractNumId w:val="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compat/>
  <w:rsids>
    <w:rsidRoot w:val="005F62AA"/>
    <w:rsid w:val="00421728"/>
    <w:rsid w:val="005F62AA"/>
    <w:rsid w:val="0081274C"/>
    <w:rsid w:val="008647C5"/>
    <w:rsid w:val="008B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F62AA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F6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647C5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8647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6a9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83</Pages>
  <Words>20782</Words>
  <Characters>118463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ОГЭ</cp:lastModifiedBy>
  <cp:revision>3</cp:revision>
  <cp:lastPrinted>2023-09-18T11:34:00Z</cp:lastPrinted>
  <dcterms:created xsi:type="dcterms:W3CDTF">2023-08-29T08:53:00Z</dcterms:created>
  <dcterms:modified xsi:type="dcterms:W3CDTF">2023-09-18T11:38:00Z</dcterms:modified>
</cp:coreProperties>
</file>