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22" w:rsidRDefault="009A1322">
      <w:pPr>
        <w:pStyle w:val="ConsPlusTitle"/>
        <w:jc w:val="center"/>
        <w:outlineLvl w:val="0"/>
      </w:pPr>
      <w:bookmarkStart w:id="0" w:name="_GoBack"/>
      <w:bookmarkEnd w:id="0"/>
      <w:r>
        <w:t>ГЛАВА АДМИНИСТРАЦИИ (ГУБЕРНАТОР) КРАСНОДАРСКОГО КРАЯ</w:t>
      </w:r>
    </w:p>
    <w:p w:rsidR="009A1322" w:rsidRDefault="009A1322">
      <w:pPr>
        <w:pStyle w:val="ConsPlusTitle"/>
        <w:jc w:val="center"/>
      </w:pPr>
    </w:p>
    <w:p w:rsidR="009A1322" w:rsidRDefault="009A1322">
      <w:pPr>
        <w:pStyle w:val="ConsPlusTitle"/>
        <w:jc w:val="center"/>
      </w:pPr>
      <w:r>
        <w:t>ПОСТАНОВЛЕНИЕ</w:t>
      </w:r>
    </w:p>
    <w:p w:rsidR="009A1322" w:rsidRDefault="009A1322">
      <w:pPr>
        <w:pStyle w:val="ConsPlusTitle"/>
        <w:jc w:val="center"/>
      </w:pPr>
      <w:r>
        <w:t>от 11 мая 2011 г. N 475</w:t>
      </w:r>
    </w:p>
    <w:p w:rsidR="009A1322" w:rsidRDefault="009A1322">
      <w:pPr>
        <w:pStyle w:val="ConsPlusTitle"/>
        <w:jc w:val="center"/>
      </w:pPr>
    </w:p>
    <w:p w:rsidR="009A1322" w:rsidRDefault="009A1322">
      <w:pPr>
        <w:pStyle w:val="ConsPlusTitle"/>
        <w:jc w:val="center"/>
      </w:pPr>
      <w:r>
        <w:t xml:space="preserve">О ПРЕДОСТАВЛЕНИИ МЕР СОЦИАЛЬНОЙ ПОДДЕРЖКИ </w:t>
      </w:r>
      <w:proofErr w:type="gramStart"/>
      <w:r>
        <w:t>ПЕДАГОГИЧЕСКИМ</w:t>
      </w:r>
      <w:proofErr w:type="gramEnd"/>
    </w:p>
    <w:p w:rsidR="009A1322" w:rsidRDefault="009A1322">
      <w:pPr>
        <w:pStyle w:val="ConsPlusTitle"/>
        <w:jc w:val="center"/>
      </w:pPr>
      <w:r>
        <w:t>РАБОТНИКАМ ОБРАЗОВАТЕЛЬНЫХ ОРГАНИЗАЦИЙ, ПРОЖИВАЮЩИМ И</w:t>
      </w:r>
    </w:p>
    <w:p w:rsidR="009A1322" w:rsidRDefault="009A1322">
      <w:pPr>
        <w:pStyle w:val="ConsPlusTitle"/>
        <w:jc w:val="center"/>
      </w:pPr>
      <w:proofErr w:type="gramStart"/>
      <w:r>
        <w:t>РАБОТАЮЩИМ</w:t>
      </w:r>
      <w:proofErr w:type="gramEnd"/>
      <w:r>
        <w:t xml:space="preserve"> В СЕЛЬСКИХ НАСЕЛЕННЫХ ПУНКТАХ, РАБОЧИХ ПОСЕЛКАХ</w:t>
      </w:r>
    </w:p>
    <w:p w:rsidR="009A1322" w:rsidRDefault="009A1322">
      <w:pPr>
        <w:pStyle w:val="ConsPlusTitle"/>
        <w:jc w:val="center"/>
      </w:pPr>
      <w:r>
        <w:t>(</w:t>
      </w:r>
      <w:proofErr w:type="gramStart"/>
      <w:r>
        <w:t>ПОСЕЛКАХ</w:t>
      </w:r>
      <w:proofErr w:type="gramEnd"/>
      <w:r>
        <w:t xml:space="preserve"> ГОРОДСКОГО ТИПА) НА ТЕРРИТОРИИ КРАСНОДАРСКОГО</w:t>
      </w:r>
    </w:p>
    <w:p w:rsidR="009A1322" w:rsidRDefault="009A1322">
      <w:pPr>
        <w:pStyle w:val="ConsPlusTitle"/>
        <w:jc w:val="center"/>
      </w:pPr>
      <w:r>
        <w:t>КРАЯ, ПО ОПЛАТЕ ЖИЛЫХ ПОМЕЩЕНИЙ, ОТОПЛЕНИЯ И ОСВЕЩЕНИЯ</w:t>
      </w:r>
    </w:p>
    <w:p w:rsidR="009A1322" w:rsidRDefault="009A1322">
      <w:pPr>
        <w:pStyle w:val="ConsPlusNormal"/>
        <w:jc w:val="center"/>
      </w:pPr>
    </w:p>
    <w:p w:rsidR="009A1322" w:rsidRDefault="009A1322">
      <w:pPr>
        <w:pStyle w:val="ConsPlusNormal"/>
        <w:jc w:val="center"/>
      </w:pPr>
      <w:r>
        <w:t>Список изменяющих документов</w:t>
      </w:r>
    </w:p>
    <w:p w:rsidR="009A1322" w:rsidRDefault="009A1322">
      <w:pPr>
        <w:pStyle w:val="ConsPlusNormal"/>
        <w:jc w:val="center"/>
      </w:pPr>
      <w:proofErr w:type="gramStart"/>
      <w:r>
        <w:t>(в ред. Постановлений главы администрации (губернатора)</w:t>
      </w:r>
      <w:proofErr w:type="gramEnd"/>
    </w:p>
    <w:p w:rsidR="009A1322" w:rsidRDefault="009A1322">
      <w:pPr>
        <w:pStyle w:val="ConsPlusNormal"/>
        <w:jc w:val="center"/>
      </w:pPr>
      <w:r>
        <w:t xml:space="preserve">Краснодарского края от 24.10.2011 </w:t>
      </w:r>
      <w:hyperlink r:id="rId5" w:history="1">
        <w:r>
          <w:rPr>
            <w:color w:val="0000FF"/>
          </w:rPr>
          <w:t>N 1238</w:t>
        </w:r>
      </w:hyperlink>
      <w:r>
        <w:t xml:space="preserve">, от 15.12.2011 </w:t>
      </w:r>
      <w:hyperlink r:id="rId6" w:history="1">
        <w:r>
          <w:rPr>
            <w:color w:val="0000FF"/>
          </w:rPr>
          <w:t>N 1496</w:t>
        </w:r>
      </w:hyperlink>
      <w:r>
        <w:t>,</w:t>
      </w:r>
    </w:p>
    <w:p w:rsidR="009A1322" w:rsidRDefault="009A1322">
      <w:pPr>
        <w:pStyle w:val="ConsPlusNormal"/>
        <w:jc w:val="center"/>
      </w:pPr>
      <w:r>
        <w:t xml:space="preserve">от 27.09.2012 </w:t>
      </w:r>
      <w:hyperlink r:id="rId7" w:history="1">
        <w:r>
          <w:rPr>
            <w:color w:val="0000FF"/>
          </w:rPr>
          <w:t>N 1115</w:t>
        </w:r>
      </w:hyperlink>
      <w:r>
        <w:t xml:space="preserve">, от 30.09.2013 </w:t>
      </w:r>
      <w:hyperlink r:id="rId8" w:history="1">
        <w:r>
          <w:rPr>
            <w:color w:val="0000FF"/>
          </w:rPr>
          <w:t>N 1078</w:t>
        </w:r>
      </w:hyperlink>
      <w:r>
        <w:t xml:space="preserve">, от 07.10.2015 </w:t>
      </w:r>
      <w:hyperlink r:id="rId9" w:history="1">
        <w:r>
          <w:rPr>
            <w:color w:val="0000FF"/>
          </w:rPr>
          <w:t>N 951</w:t>
        </w:r>
      </w:hyperlink>
      <w:r>
        <w:t>,</w:t>
      </w:r>
    </w:p>
    <w:p w:rsidR="009A1322" w:rsidRDefault="009A1322">
      <w:pPr>
        <w:pStyle w:val="ConsPlusNormal"/>
        <w:jc w:val="center"/>
      </w:pPr>
      <w:r>
        <w:t xml:space="preserve">от 20.01.2017 </w:t>
      </w:r>
      <w:hyperlink r:id="rId10" w:history="1">
        <w:r>
          <w:rPr>
            <w:color w:val="0000FF"/>
          </w:rPr>
          <w:t>N 42</w:t>
        </w:r>
      </w:hyperlink>
      <w:r>
        <w:t>,</w:t>
      </w:r>
    </w:p>
    <w:p w:rsidR="009A1322" w:rsidRDefault="009A1322">
      <w:pPr>
        <w:pStyle w:val="ConsPlusNormal"/>
        <w:jc w:val="center"/>
      </w:pPr>
      <w:r>
        <w:t>с изм., внесенными Решениями Краснодарского краевого суда</w:t>
      </w:r>
    </w:p>
    <w:p w:rsidR="009A1322" w:rsidRDefault="009A1322">
      <w:pPr>
        <w:pStyle w:val="ConsPlusNormal"/>
        <w:jc w:val="center"/>
      </w:pPr>
      <w:r>
        <w:t xml:space="preserve">от </w:t>
      </w:r>
      <w:hyperlink r:id="rId11" w:history="1">
        <w:r>
          <w:rPr>
            <w:color w:val="0000FF"/>
          </w:rPr>
          <w:t>26.02.2013</w:t>
        </w:r>
      </w:hyperlink>
      <w:r>
        <w:t xml:space="preserve">, от </w:t>
      </w:r>
      <w:hyperlink r:id="rId12" w:history="1">
        <w:r>
          <w:rPr>
            <w:color w:val="0000FF"/>
          </w:rPr>
          <w:t>10.12.2013</w:t>
        </w:r>
      </w:hyperlink>
      <w:r>
        <w:t>)</w:t>
      </w:r>
    </w:p>
    <w:p w:rsidR="009A1322" w:rsidRDefault="009A1322">
      <w:pPr>
        <w:pStyle w:val="ConsPlusNormal"/>
        <w:jc w:val="both"/>
      </w:pPr>
    </w:p>
    <w:p w:rsidR="009A1322" w:rsidRDefault="009A1322">
      <w:pPr>
        <w:pStyle w:val="ConsPlusNormal"/>
        <w:ind w:firstLine="540"/>
        <w:jc w:val="both"/>
      </w:pPr>
      <w:proofErr w:type="gramStart"/>
      <w:r>
        <w:t xml:space="preserve">В целях реализации </w:t>
      </w:r>
      <w:hyperlink r:id="rId13" w:history="1">
        <w:r>
          <w:rPr>
            <w:color w:val="0000FF"/>
          </w:rPr>
          <w:t>части 8 статьи 47</w:t>
        </w:r>
      </w:hyperlink>
      <w:r>
        <w:t xml:space="preserve">, </w:t>
      </w:r>
      <w:hyperlink r:id="rId14" w:history="1">
        <w:r>
          <w:rPr>
            <w:color w:val="0000FF"/>
          </w:rPr>
          <w:t>части 7 статьи 51</w:t>
        </w:r>
      </w:hyperlink>
      <w:r>
        <w:t xml:space="preserve"> и </w:t>
      </w:r>
      <w:hyperlink r:id="rId15" w:history="1">
        <w:r>
          <w:rPr>
            <w:color w:val="0000FF"/>
          </w:rPr>
          <w:t>части 4 статьи 52</w:t>
        </w:r>
      </w:hyperlink>
      <w:r>
        <w:t xml:space="preserve"> Федерального закона от 29 декабря 2012 года N 273-ФЗ "Об образовании в Российской Федерации" и в соответствий со </w:t>
      </w:r>
      <w:hyperlink r:id="rId16" w:history="1">
        <w:r>
          <w:rPr>
            <w:color w:val="0000FF"/>
          </w:rPr>
          <w:t>статьей 30</w:t>
        </w:r>
      </w:hyperlink>
      <w:r>
        <w:t xml:space="preserve"> Закона Краснодарского края от 16 июля 2013 года N 2770-КЗ "Об образовании в Краснодарском крае", </w:t>
      </w:r>
      <w:hyperlink r:id="rId17" w:history="1">
        <w:r>
          <w:rPr>
            <w:color w:val="0000FF"/>
          </w:rPr>
          <w:t>Законом</w:t>
        </w:r>
      </w:hyperlink>
      <w:r>
        <w:t xml:space="preserve"> Краснодарского края от 14 декабря 2006 года N</w:t>
      </w:r>
      <w:proofErr w:type="gramEnd"/>
      <w:r>
        <w:t xml:space="preserve"> </w:t>
      </w:r>
      <w:proofErr w:type="gramStart"/>
      <w:r>
        <w:t>1141-КЗ "О мерах социальной поддержки, предоставляемых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 постановляю:</w:t>
      </w:r>
      <w:proofErr w:type="gramEnd"/>
    </w:p>
    <w:p w:rsidR="009A1322" w:rsidRDefault="009A1322">
      <w:pPr>
        <w:pStyle w:val="ConsPlusNormal"/>
        <w:jc w:val="both"/>
      </w:pPr>
      <w:r>
        <w:t xml:space="preserve">(преамбула в ред. </w:t>
      </w:r>
      <w:hyperlink r:id="rId18"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r>
        <w:t xml:space="preserve">1. Утвердить </w:t>
      </w:r>
      <w:hyperlink w:anchor="P61" w:history="1">
        <w:r>
          <w:rPr>
            <w:color w:val="0000FF"/>
          </w:rPr>
          <w:t>Порядок и условия</w:t>
        </w:r>
      </w:hyperlink>
      <w:r>
        <w:t xml:space="preserve"> предоставления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 согласно приложению к настоящему постановлению.</w:t>
      </w:r>
    </w:p>
    <w:p w:rsidR="009A1322" w:rsidRDefault="009A1322">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r>
        <w:t>2. Министерству образования, науки и молодежной политики Краснодарского края (</w:t>
      </w:r>
      <w:proofErr w:type="spellStart"/>
      <w:r>
        <w:t>Синюгина</w:t>
      </w:r>
      <w:proofErr w:type="spellEnd"/>
      <w:r>
        <w:t>), министерству культуры Краснодарского края (Лапина), министерству физической культуры и спорта Краснодарского края (Чернова), министерству здравоохранения Краснодарского края (Филиппов), министерству труда и социального развития Краснодарского края (Белопольский), департаменту по делам казачества и военным вопросам Краснодарского края (</w:t>
      </w:r>
      <w:proofErr w:type="spellStart"/>
      <w:r>
        <w:t>Коночевский</w:t>
      </w:r>
      <w:proofErr w:type="spellEnd"/>
      <w:r>
        <w:t>) в пределах установленной компетенции:</w:t>
      </w:r>
    </w:p>
    <w:p w:rsidR="009A1322" w:rsidRDefault="009A1322">
      <w:pPr>
        <w:pStyle w:val="ConsPlusNormal"/>
        <w:jc w:val="both"/>
      </w:pPr>
      <w:r>
        <w:t xml:space="preserve">(в ред. </w:t>
      </w:r>
      <w:hyperlink r:id="rId20" w:history="1">
        <w:r>
          <w:rPr>
            <w:color w:val="0000FF"/>
          </w:rPr>
          <w:t>Постановления</w:t>
        </w:r>
      </w:hyperlink>
      <w:r>
        <w:t xml:space="preserve"> главы администрации (губернатора) Краснодарского края от 20.01.2017 N 42)</w:t>
      </w:r>
    </w:p>
    <w:p w:rsidR="009A1322" w:rsidRDefault="009A1322">
      <w:pPr>
        <w:pStyle w:val="ConsPlusNormal"/>
        <w:ind w:firstLine="540"/>
        <w:jc w:val="both"/>
      </w:pPr>
      <w:r>
        <w:t>1) обеспечить образование рабочих комиссий для решения спорных вопросов, возникающих при предоставлении мер социальной поддержки в виде компенсации расходов на оплату жилых помещений, отопления и освещения;</w:t>
      </w:r>
    </w:p>
    <w:p w:rsidR="009A1322" w:rsidRDefault="009A1322">
      <w:pPr>
        <w:pStyle w:val="ConsPlusNormal"/>
        <w:jc w:val="both"/>
      </w:pPr>
      <w:r>
        <w:t xml:space="preserve">(в ред. </w:t>
      </w:r>
      <w:hyperlink r:id="rId21" w:history="1">
        <w:r>
          <w:rPr>
            <w:color w:val="0000FF"/>
          </w:rPr>
          <w:t>Постановления</w:t>
        </w:r>
      </w:hyperlink>
      <w:r>
        <w:t xml:space="preserve"> главы администрации (губернатора) Краснодарского края от 24.10.2011 N 1238)</w:t>
      </w:r>
    </w:p>
    <w:p w:rsidR="009A1322" w:rsidRDefault="009A1322">
      <w:pPr>
        <w:pStyle w:val="ConsPlusNormal"/>
        <w:pBdr>
          <w:top w:val="single" w:sz="6" w:space="0" w:color="auto"/>
        </w:pBdr>
        <w:spacing w:before="100" w:after="100"/>
        <w:jc w:val="both"/>
        <w:rPr>
          <w:sz w:val="2"/>
          <w:szCs w:val="2"/>
        </w:rPr>
      </w:pPr>
    </w:p>
    <w:p w:rsidR="009A1322" w:rsidRDefault="009A1322">
      <w:pPr>
        <w:pStyle w:val="ConsPlusNormal"/>
        <w:ind w:firstLine="540"/>
        <w:jc w:val="both"/>
      </w:pPr>
      <w:r>
        <w:t xml:space="preserve">Подпункт 2 пункта 2 признан недействующим в части слов: "... в пределах средств, предусмотренных в краевом бюджете на указанные цели" </w:t>
      </w:r>
      <w:hyperlink r:id="rId22" w:history="1">
        <w:r>
          <w:rPr>
            <w:color w:val="0000FF"/>
          </w:rPr>
          <w:t>Решением</w:t>
        </w:r>
      </w:hyperlink>
      <w:r>
        <w:t xml:space="preserve"> Краснодарского краевого суда от 26.02.2013 со дня вступления решения суда в законную силу.</w:t>
      </w:r>
    </w:p>
    <w:p w:rsidR="009A1322" w:rsidRDefault="009A1322">
      <w:pPr>
        <w:pStyle w:val="ConsPlusNormal"/>
        <w:pBdr>
          <w:top w:val="single" w:sz="6" w:space="0" w:color="auto"/>
        </w:pBdr>
        <w:spacing w:before="100" w:after="100"/>
        <w:jc w:val="both"/>
        <w:rPr>
          <w:sz w:val="2"/>
          <w:szCs w:val="2"/>
        </w:rPr>
      </w:pPr>
    </w:p>
    <w:p w:rsidR="009A1322" w:rsidRDefault="009A1322">
      <w:pPr>
        <w:pStyle w:val="ConsPlusNormal"/>
        <w:ind w:firstLine="540"/>
        <w:jc w:val="both"/>
      </w:pPr>
      <w:r>
        <w:lastRenderedPageBreak/>
        <w:t>2) осуществлять финансирование расходов на выплату мер социальной поддержки педагогическим работникам образовательных организаций, проживающим и работающим в сельской местности, рабочих поселках (поселках городского типа) Краснодарского края, по оплате жилых помещений, отопления и освещения в пределах средств, предусмотренных в краевом бюджете на указанные цели.</w:t>
      </w:r>
    </w:p>
    <w:p w:rsidR="009A1322" w:rsidRDefault="009A1322">
      <w:pPr>
        <w:pStyle w:val="ConsPlusNormal"/>
        <w:jc w:val="both"/>
      </w:pPr>
      <w:r>
        <w:t xml:space="preserve">(в ред. </w:t>
      </w:r>
      <w:hyperlink r:id="rId23"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r>
        <w:t>3. Рекомендовать органам местного самоуправления муниципальных образований Краснодарского края:</w:t>
      </w:r>
    </w:p>
    <w:p w:rsidR="009A1322" w:rsidRDefault="009A1322">
      <w:pPr>
        <w:pStyle w:val="ConsPlusNormal"/>
        <w:ind w:firstLine="540"/>
        <w:jc w:val="both"/>
      </w:pPr>
      <w:proofErr w:type="gramStart"/>
      <w:r>
        <w:t>1) определить уполномоченные органы по выплате компенсации расходов на оплату жилого помещения, отопления и освещения педагогических работников муниципальных образовательных организаций, расположенных на территории муниципального образования;</w:t>
      </w:r>
      <w:proofErr w:type="gramEnd"/>
    </w:p>
    <w:p w:rsidR="009A1322" w:rsidRDefault="009A1322">
      <w:pPr>
        <w:pStyle w:val="ConsPlusNormal"/>
        <w:ind w:firstLine="540"/>
        <w:jc w:val="both"/>
      </w:pPr>
      <w:r>
        <w:t>2) обеспечить образование рабочих комиссий для решения спорных вопросов, возникающих при предоставлении мер социальной поддержки в виде компенсации расходов на оплату жилых помещений, отопления и освещения.</w:t>
      </w:r>
    </w:p>
    <w:p w:rsidR="009A1322" w:rsidRDefault="009A1322">
      <w:pPr>
        <w:pStyle w:val="ConsPlusNormal"/>
        <w:jc w:val="both"/>
      </w:pPr>
      <w:r>
        <w:t xml:space="preserve">(п. 3 в ред. </w:t>
      </w:r>
      <w:hyperlink r:id="rId24" w:history="1">
        <w:r>
          <w:rPr>
            <w:color w:val="0000FF"/>
          </w:rPr>
          <w:t>Постановления</w:t>
        </w:r>
      </w:hyperlink>
      <w:r>
        <w:t xml:space="preserve"> главы администрации (губернатора) Краснодарского края от 20.01.2017 N 42)</w:t>
      </w:r>
    </w:p>
    <w:p w:rsidR="009A1322" w:rsidRDefault="009A1322">
      <w:pPr>
        <w:pStyle w:val="ConsPlusNormal"/>
        <w:ind w:firstLine="540"/>
        <w:jc w:val="both"/>
      </w:pPr>
      <w:r>
        <w:t>4. Признать утратившими силу:</w:t>
      </w:r>
    </w:p>
    <w:p w:rsidR="009A1322" w:rsidRDefault="009A1322">
      <w:pPr>
        <w:pStyle w:val="ConsPlusNormal"/>
        <w:ind w:firstLine="540"/>
        <w:jc w:val="both"/>
      </w:pPr>
      <w:r>
        <w:t xml:space="preserve">1) </w:t>
      </w:r>
      <w:hyperlink r:id="rId25" w:history="1">
        <w:r>
          <w:rPr>
            <w:color w:val="0000FF"/>
          </w:rPr>
          <w:t>постановление</w:t>
        </w:r>
      </w:hyperlink>
      <w:r>
        <w:t xml:space="preserve"> главы администрации Краснодарского края от 17 апреля 2007 года N 330 "Об утверждении Временного порядка и условий предоставления частичной компенсации расходов педагогическим работникам государственных образовательных учреждений Краснодарского края в сельских населенных пунктах, рабочих поселках (поселках городского типа) по оплате жилого помещения, отопления и освещения";</w:t>
      </w:r>
    </w:p>
    <w:p w:rsidR="009A1322" w:rsidRDefault="009A1322">
      <w:pPr>
        <w:pStyle w:val="ConsPlusNormal"/>
        <w:ind w:firstLine="540"/>
        <w:jc w:val="both"/>
      </w:pPr>
      <w:r>
        <w:t xml:space="preserve">2) </w:t>
      </w:r>
      <w:hyperlink r:id="rId26" w:history="1">
        <w:r>
          <w:rPr>
            <w:color w:val="0000FF"/>
          </w:rPr>
          <w:t>постановление</w:t>
        </w:r>
      </w:hyperlink>
      <w:r>
        <w:t xml:space="preserve"> главы администрации Краснодарского края от 17 апреля 2007 года N 333 "О дополнительных мерах социальной поддержки педагогических работников государственных образовательных учреждений Краснодарского края в сельских населенных пунктах, рабочих поселках (поселках городского типа) по оплате жилого помещения, отопления и освещения".</w:t>
      </w:r>
    </w:p>
    <w:p w:rsidR="009A1322" w:rsidRDefault="009A1322">
      <w:pPr>
        <w:pStyle w:val="ConsPlusNormal"/>
        <w:ind w:firstLine="540"/>
        <w:jc w:val="both"/>
      </w:pPr>
      <w:r>
        <w:t>5. Департаменту по делам СМИ, печати, телерадиовещания и средств массовых коммуникаций Краснодарского края (Касьянов) опубликовать настоящее постановление в краевых средствах массовой информации.</w:t>
      </w:r>
    </w:p>
    <w:p w:rsidR="009A1322" w:rsidRDefault="009A1322">
      <w:pPr>
        <w:pStyle w:val="ConsPlusNormal"/>
        <w:ind w:firstLine="540"/>
        <w:jc w:val="both"/>
      </w:pPr>
      <w:r>
        <w:t xml:space="preserve">6. </w:t>
      </w:r>
      <w:proofErr w:type="gramStart"/>
      <w:r>
        <w:t>Контроль за</w:t>
      </w:r>
      <w:proofErr w:type="gramEnd"/>
      <w:r>
        <w:t xml:space="preserve"> выполнением настоящего постановления возложить на заместителя главы администрации (губернатора) Краснодарского края А.А. </w:t>
      </w:r>
      <w:proofErr w:type="spellStart"/>
      <w:r>
        <w:t>Минькову</w:t>
      </w:r>
      <w:proofErr w:type="spellEnd"/>
      <w:r>
        <w:t>.</w:t>
      </w:r>
    </w:p>
    <w:p w:rsidR="009A1322" w:rsidRDefault="009A1322">
      <w:pPr>
        <w:pStyle w:val="ConsPlusNormal"/>
        <w:jc w:val="both"/>
      </w:pPr>
      <w:r>
        <w:t xml:space="preserve">(в ред. </w:t>
      </w:r>
      <w:hyperlink r:id="rId27"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r>
        <w:t>7. Постановление вступает в силу по истечении 10 дней после дня его официального опубликования и распространяется на правоотношения, возникшие с 11 января 2011 года.</w:t>
      </w:r>
    </w:p>
    <w:p w:rsidR="009A1322" w:rsidRDefault="009A1322">
      <w:pPr>
        <w:pStyle w:val="ConsPlusNormal"/>
        <w:jc w:val="both"/>
      </w:pPr>
    </w:p>
    <w:p w:rsidR="009A1322" w:rsidRDefault="009A1322">
      <w:pPr>
        <w:pStyle w:val="ConsPlusNormal"/>
        <w:jc w:val="right"/>
      </w:pPr>
      <w:r>
        <w:t>Глава администрации (губернатор)</w:t>
      </w:r>
    </w:p>
    <w:p w:rsidR="009A1322" w:rsidRDefault="009A1322">
      <w:pPr>
        <w:pStyle w:val="ConsPlusNormal"/>
        <w:jc w:val="right"/>
      </w:pPr>
      <w:r>
        <w:t>Краснодарского края</w:t>
      </w:r>
    </w:p>
    <w:p w:rsidR="009A1322" w:rsidRDefault="009A1322">
      <w:pPr>
        <w:pStyle w:val="ConsPlusNormal"/>
        <w:jc w:val="right"/>
      </w:pPr>
      <w:r>
        <w:t>А.Н.ТКАЧЕВ</w:t>
      </w: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right"/>
        <w:outlineLvl w:val="0"/>
      </w:pPr>
      <w:r>
        <w:t>Приложение</w:t>
      </w:r>
    </w:p>
    <w:p w:rsidR="009A1322" w:rsidRDefault="009A1322">
      <w:pPr>
        <w:pStyle w:val="ConsPlusNormal"/>
        <w:jc w:val="both"/>
      </w:pPr>
    </w:p>
    <w:p w:rsidR="009A1322" w:rsidRDefault="009A1322">
      <w:pPr>
        <w:pStyle w:val="ConsPlusNormal"/>
        <w:jc w:val="right"/>
      </w:pPr>
      <w:r>
        <w:t>Утверждены</w:t>
      </w:r>
    </w:p>
    <w:p w:rsidR="009A1322" w:rsidRDefault="009A1322">
      <w:pPr>
        <w:pStyle w:val="ConsPlusNormal"/>
        <w:jc w:val="right"/>
      </w:pPr>
      <w:r>
        <w:t>постановлением</w:t>
      </w:r>
    </w:p>
    <w:p w:rsidR="009A1322" w:rsidRDefault="009A1322">
      <w:pPr>
        <w:pStyle w:val="ConsPlusNormal"/>
        <w:jc w:val="right"/>
      </w:pPr>
      <w:r>
        <w:t>главы администрации (губернатора)</w:t>
      </w:r>
    </w:p>
    <w:p w:rsidR="009A1322" w:rsidRDefault="009A1322">
      <w:pPr>
        <w:pStyle w:val="ConsPlusNormal"/>
        <w:jc w:val="right"/>
      </w:pPr>
      <w:r>
        <w:t>Краснодарского края</w:t>
      </w:r>
    </w:p>
    <w:p w:rsidR="009A1322" w:rsidRDefault="009A1322">
      <w:pPr>
        <w:pStyle w:val="ConsPlusNormal"/>
        <w:jc w:val="right"/>
      </w:pPr>
      <w:r>
        <w:t>от 11 мая 2011 г. N 475</w:t>
      </w:r>
    </w:p>
    <w:p w:rsidR="009A1322" w:rsidRDefault="009A1322">
      <w:pPr>
        <w:pStyle w:val="ConsPlusNormal"/>
        <w:jc w:val="both"/>
      </w:pPr>
    </w:p>
    <w:p w:rsidR="009A1322" w:rsidRDefault="009A1322">
      <w:pPr>
        <w:pStyle w:val="ConsPlusTitle"/>
        <w:jc w:val="center"/>
      </w:pPr>
      <w:bookmarkStart w:id="1" w:name="P61"/>
      <w:bookmarkEnd w:id="1"/>
      <w:r>
        <w:t>ПОРЯДОК И УСЛОВИЯ</w:t>
      </w:r>
    </w:p>
    <w:p w:rsidR="009A1322" w:rsidRDefault="009A1322">
      <w:pPr>
        <w:pStyle w:val="ConsPlusTitle"/>
        <w:jc w:val="center"/>
      </w:pPr>
      <w:r>
        <w:lastRenderedPageBreak/>
        <w:t>ПРЕДОСТАВЛЕНИЯ МЕР СОЦИАЛЬНОЙ ПОДДЕРЖКИ</w:t>
      </w:r>
    </w:p>
    <w:p w:rsidR="009A1322" w:rsidRDefault="009A1322">
      <w:pPr>
        <w:pStyle w:val="ConsPlusTitle"/>
        <w:jc w:val="center"/>
      </w:pPr>
      <w:r>
        <w:t>ПЕДАГОГИЧЕСКИМ РАБОТНИКАМ ОБРАЗОВАТЕЛЬНЫХ ОРГАНИЗАЦИЙ,</w:t>
      </w:r>
    </w:p>
    <w:p w:rsidR="009A1322" w:rsidRDefault="009A1322">
      <w:pPr>
        <w:pStyle w:val="ConsPlusTitle"/>
        <w:jc w:val="center"/>
      </w:pPr>
      <w:proofErr w:type="gramStart"/>
      <w:r>
        <w:t>ПРОЖИВАЮЩИМ</w:t>
      </w:r>
      <w:proofErr w:type="gramEnd"/>
      <w:r>
        <w:t xml:space="preserve"> И РАБОТАЮЩИМ В СЕЛЬСКИХ НАСЕЛЕННЫХ ПУНКТАХ,</w:t>
      </w:r>
    </w:p>
    <w:p w:rsidR="009A1322" w:rsidRDefault="009A1322">
      <w:pPr>
        <w:pStyle w:val="ConsPlusTitle"/>
        <w:jc w:val="center"/>
      </w:pPr>
      <w:r>
        <w:t>РАБОЧИХ ПОСЕЛКАХ (ПОСЕЛКАХ ГОРОДСКОГО ТИПА)</w:t>
      </w:r>
    </w:p>
    <w:p w:rsidR="009A1322" w:rsidRDefault="009A1322">
      <w:pPr>
        <w:pStyle w:val="ConsPlusTitle"/>
        <w:jc w:val="center"/>
      </w:pPr>
      <w:r>
        <w:t>НА ТЕРРИТОРИИ КРАСНОДАРСКОГО КРАЯ, ПО ОПЛАТЕ</w:t>
      </w:r>
    </w:p>
    <w:p w:rsidR="009A1322" w:rsidRDefault="009A1322">
      <w:pPr>
        <w:pStyle w:val="ConsPlusTitle"/>
        <w:jc w:val="center"/>
      </w:pPr>
      <w:r>
        <w:t>ЖИЛЫХ ПОМЕЩЕНИЙ, ОТОПЛЕНИЯ И ОСВЕЩЕНИЯ</w:t>
      </w:r>
    </w:p>
    <w:p w:rsidR="009A1322" w:rsidRDefault="009A1322">
      <w:pPr>
        <w:pStyle w:val="ConsPlusNormal"/>
        <w:jc w:val="center"/>
      </w:pPr>
    </w:p>
    <w:p w:rsidR="009A1322" w:rsidRDefault="009A1322">
      <w:pPr>
        <w:pStyle w:val="ConsPlusNormal"/>
        <w:jc w:val="center"/>
      </w:pPr>
      <w:r>
        <w:t>Список изменяющих документов</w:t>
      </w:r>
    </w:p>
    <w:p w:rsidR="009A1322" w:rsidRDefault="009A1322">
      <w:pPr>
        <w:pStyle w:val="ConsPlusNormal"/>
        <w:jc w:val="center"/>
      </w:pPr>
      <w:proofErr w:type="gramStart"/>
      <w:r>
        <w:t>(в ред. Постановлений главы администрации (губернатора)</w:t>
      </w:r>
      <w:proofErr w:type="gramEnd"/>
    </w:p>
    <w:p w:rsidR="009A1322" w:rsidRDefault="009A1322">
      <w:pPr>
        <w:pStyle w:val="ConsPlusNormal"/>
        <w:jc w:val="center"/>
      </w:pPr>
      <w:r>
        <w:t xml:space="preserve">Краснодарского края от 15.12.2011 </w:t>
      </w:r>
      <w:hyperlink r:id="rId28" w:history="1">
        <w:r>
          <w:rPr>
            <w:color w:val="0000FF"/>
          </w:rPr>
          <w:t>N 1496</w:t>
        </w:r>
      </w:hyperlink>
      <w:r>
        <w:t xml:space="preserve">, от 27.09.2012 </w:t>
      </w:r>
      <w:hyperlink r:id="rId29" w:history="1">
        <w:r>
          <w:rPr>
            <w:color w:val="0000FF"/>
          </w:rPr>
          <w:t>N 1115</w:t>
        </w:r>
      </w:hyperlink>
      <w:r>
        <w:t>,</w:t>
      </w:r>
    </w:p>
    <w:p w:rsidR="009A1322" w:rsidRDefault="009A1322">
      <w:pPr>
        <w:pStyle w:val="ConsPlusNormal"/>
        <w:jc w:val="center"/>
      </w:pPr>
      <w:r>
        <w:t xml:space="preserve">от 30.09.2013 </w:t>
      </w:r>
      <w:hyperlink r:id="rId30" w:history="1">
        <w:r>
          <w:rPr>
            <w:color w:val="0000FF"/>
          </w:rPr>
          <w:t>N 1078</w:t>
        </w:r>
      </w:hyperlink>
      <w:r>
        <w:t xml:space="preserve">, от 07.10.2015 </w:t>
      </w:r>
      <w:hyperlink r:id="rId31" w:history="1">
        <w:r>
          <w:rPr>
            <w:color w:val="0000FF"/>
          </w:rPr>
          <w:t>N 951</w:t>
        </w:r>
      </w:hyperlink>
      <w:r>
        <w:t xml:space="preserve">, от 20.01.2017 </w:t>
      </w:r>
      <w:hyperlink r:id="rId32" w:history="1">
        <w:r>
          <w:rPr>
            <w:color w:val="0000FF"/>
          </w:rPr>
          <w:t>N 42</w:t>
        </w:r>
      </w:hyperlink>
      <w:r>
        <w:t>,</w:t>
      </w:r>
    </w:p>
    <w:p w:rsidR="009A1322" w:rsidRDefault="009A1322">
      <w:pPr>
        <w:pStyle w:val="ConsPlusNormal"/>
        <w:jc w:val="center"/>
      </w:pPr>
      <w:r>
        <w:t>с изм., внесенными Решениями Краснодарского краевого суда</w:t>
      </w:r>
    </w:p>
    <w:p w:rsidR="009A1322" w:rsidRDefault="009A1322">
      <w:pPr>
        <w:pStyle w:val="ConsPlusNormal"/>
        <w:jc w:val="center"/>
      </w:pPr>
      <w:r>
        <w:t xml:space="preserve">от </w:t>
      </w:r>
      <w:hyperlink r:id="rId33" w:history="1">
        <w:r>
          <w:rPr>
            <w:color w:val="0000FF"/>
          </w:rPr>
          <w:t>26.02.2013</w:t>
        </w:r>
      </w:hyperlink>
      <w:r>
        <w:t xml:space="preserve">, от </w:t>
      </w:r>
      <w:hyperlink r:id="rId34" w:history="1">
        <w:r>
          <w:rPr>
            <w:color w:val="0000FF"/>
          </w:rPr>
          <w:t>10.12.2013</w:t>
        </w:r>
      </w:hyperlink>
      <w:r>
        <w:t>)</w:t>
      </w:r>
    </w:p>
    <w:p w:rsidR="009A1322" w:rsidRDefault="009A1322">
      <w:pPr>
        <w:pStyle w:val="ConsPlusNormal"/>
        <w:jc w:val="both"/>
      </w:pPr>
    </w:p>
    <w:p w:rsidR="009A1322" w:rsidRDefault="009A1322">
      <w:pPr>
        <w:pStyle w:val="ConsPlusNormal"/>
        <w:ind w:firstLine="540"/>
        <w:jc w:val="both"/>
      </w:pPr>
      <w:r>
        <w:t xml:space="preserve">1. </w:t>
      </w:r>
      <w:proofErr w:type="gramStart"/>
      <w:r>
        <w:t>Порядок и условия предоставления мер социальной поддержки педагогическим работникам образовательных организаций, руководителям, заместителям руководителей, руководителям структурных подразделений и их заместителям, деятельность которых связана с образовательным (воспитательным) процессом, состоящим в штате по основному месту работы в образовательных организациях Краснодарского края, муниципальных образовательных организациях в Краснодарском крае, проживающим и работающим в сельских населенных пунктах, рабочих поселках (поселках городского типа) на территории Краснодарского</w:t>
      </w:r>
      <w:proofErr w:type="gramEnd"/>
      <w:r>
        <w:t xml:space="preserve"> края (далее - педагогические работники), по оплате жилых помещений, отопления и освещения (далее - Порядок) распространяется на государственные образовательные организации Краснодарского края и муниципальные образовательные организации, расположенные на территории Краснодарского края (далее - образовательные организации).</w:t>
      </w:r>
    </w:p>
    <w:p w:rsidR="009A1322" w:rsidRDefault="009A1322">
      <w:pPr>
        <w:pStyle w:val="ConsPlusNormal"/>
        <w:jc w:val="both"/>
      </w:pPr>
      <w:r>
        <w:t xml:space="preserve">(п. 1 в ред. </w:t>
      </w:r>
      <w:hyperlink r:id="rId35"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r>
        <w:t xml:space="preserve">2. </w:t>
      </w:r>
      <w:proofErr w:type="gramStart"/>
      <w:r>
        <w:t xml:space="preserve">Меры социальной поддержки в виде компенсации расходов на оплату жилых помещений, отопления и освещения (далее - компенсация) предоставляются педагогическим работникам, указанным в </w:t>
      </w:r>
      <w:hyperlink r:id="rId36" w:history="1">
        <w:r>
          <w:rPr>
            <w:color w:val="0000FF"/>
          </w:rPr>
          <w:t>части 2 статьи 1</w:t>
        </w:r>
      </w:hyperlink>
      <w:r>
        <w:t xml:space="preserve"> Закона Краснодарского края от 14 декабря 2006 года N 1141-КЗ "О мерах социальной поддержки, предоставляемых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roofErr w:type="gramEnd"/>
      <w:r>
        <w:t>, по оплате жилых помещений, отопления и освещения" (далее - педагогические работники).</w:t>
      </w:r>
    </w:p>
    <w:p w:rsidR="009A1322" w:rsidRDefault="009A1322">
      <w:pPr>
        <w:pStyle w:val="ConsPlusNormal"/>
        <w:jc w:val="both"/>
      </w:pPr>
      <w:r>
        <w:t xml:space="preserve">(п. 2 в ред. </w:t>
      </w:r>
      <w:hyperlink r:id="rId37"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r>
        <w:t>3. Компенсация расходов педагогическим работникам предоставляется уполномоченным органом.</w:t>
      </w:r>
    </w:p>
    <w:p w:rsidR="009A1322" w:rsidRDefault="009A1322">
      <w:pPr>
        <w:pStyle w:val="ConsPlusNormal"/>
        <w:ind w:firstLine="540"/>
        <w:jc w:val="both"/>
      </w:pPr>
      <w:r>
        <w:t>Для целей реализации настоящего Порядка под уполномоченными органами понимаются образовательные организации либо органы, уполномоченные в соответствии с решениями органов исполнительной власти Краснодарского края или органов местного самоуправления муниципальных образований Краснодарского края, принятыми в пределах своих полномочий.</w:t>
      </w:r>
    </w:p>
    <w:p w:rsidR="009A1322" w:rsidRDefault="009A1322">
      <w:pPr>
        <w:pStyle w:val="ConsPlusNormal"/>
        <w:jc w:val="both"/>
      </w:pPr>
      <w:r>
        <w:t xml:space="preserve">(в ред. Постановлений главы администрации (губернатора) Краснодарского края от 30.09.2013 </w:t>
      </w:r>
      <w:hyperlink r:id="rId38" w:history="1">
        <w:r>
          <w:rPr>
            <w:color w:val="0000FF"/>
          </w:rPr>
          <w:t>N 1078</w:t>
        </w:r>
      </w:hyperlink>
      <w:r>
        <w:t xml:space="preserve">, от 07.10.2015 </w:t>
      </w:r>
      <w:hyperlink r:id="rId39" w:history="1">
        <w:r>
          <w:rPr>
            <w:color w:val="0000FF"/>
          </w:rPr>
          <w:t>N 951</w:t>
        </w:r>
      </w:hyperlink>
      <w:r>
        <w:t>)</w:t>
      </w:r>
    </w:p>
    <w:p w:rsidR="009A1322" w:rsidRDefault="009A1322">
      <w:pPr>
        <w:pStyle w:val="ConsPlusNormal"/>
        <w:ind w:firstLine="540"/>
        <w:jc w:val="both"/>
      </w:pPr>
      <w:r>
        <w:t xml:space="preserve">4. Компенсация расходов педагогическим работникам предоставляется в соответствии с Порядком и рассчитывается в соответствии с </w:t>
      </w:r>
      <w:hyperlink w:anchor="P146" w:history="1">
        <w:r>
          <w:rPr>
            <w:color w:val="0000FF"/>
          </w:rPr>
          <w:t>приложением N 1</w:t>
        </w:r>
      </w:hyperlink>
      <w:r>
        <w:t xml:space="preserve"> к настоящему Порядку.</w:t>
      </w:r>
    </w:p>
    <w:p w:rsidR="009A1322" w:rsidRDefault="009A1322">
      <w:pPr>
        <w:pStyle w:val="ConsPlusNormal"/>
        <w:ind w:firstLine="540"/>
        <w:jc w:val="both"/>
      </w:pPr>
      <w:r>
        <w:t xml:space="preserve">5. Утратил силу. - </w:t>
      </w:r>
      <w:hyperlink r:id="rId40" w:history="1">
        <w:r>
          <w:rPr>
            <w:color w:val="0000FF"/>
          </w:rPr>
          <w:t>Постановление</w:t>
        </w:r>
      </w:hyperlink>
      <w:r>
        <w:t xml:space="preserve"> главы администрации (губернатора) Краснодарского края от 15.12.2011 N 1496.</w:t>
      </w:r>
    </w:p>
    <w:p w:rsidR="009A1322" w:rsidRDefault="009A1322">
      <w:pPr>
        <w:pStyle w:val="ConsPlusNormal"/>
        <w:ind w:firstLine="540"/>
        <w:jc w:val="both"/>
      </w:pPr>
      <w:r>
        <w:t xml:space="preserve">5. Исключен. - </w:t>
      </w:r>
      <w:hyperlink r:id="rId41" w:history="1">
        <w:r>
          <w:rPr>
            <w:color w:val="0000FF"/>
          </w:rPr>
          <w:t>Постановление</w:t>
        </w:r>
      </w:hyperlink>
      <w:r>
        <w:t xml:space="preserve"> главы администрации (губернатора) Краснодарского края от 07.10.2015 N 951.</w:t>
      </w:r>
    </w:p>
    <w:p w:rsidR="009A1322" w:rsidRDefault="009A1322">
      <w:pPr>
        <w:pStyle w:val="ConsPlusNormal"/>
        <w:ind w:firstLine="540"/>
        <w:jc w:val="both"/>
      </w:pPr>
      <w:hyperlink r:id="rId42" w:history="1">
        <w:proofErr w:type="gramStart"/>
        <w:r>
          <w:rPr>
            <w:color w:val="0000FF"/>
          </w:rPr>
          <w:t>6</w:t>
        </w:r>
      </w:hyperlink>
      <w:r>
        <w:t xml:space="preserve">. Педагогическим работникам и педагогическим работникам, вышедшим на пенсию, предоставляется компенсация при условии, что жилое помещение, в котором зарегистрированы по месту жительства педагогический работник, педагогический работник, вышедший на пенсию, в том числе члены их семей, и образовательная организация Краснодарского края или его </w:t>
      </w:r>
      <w:r>
        <w:lastRenderedPageBreak/>
        <w:t>структурное подразделение, в котором работает педагогический работник или работал педагогический работник, вышедший на пенсию, расположены в сельских населенных</w:t>
      </w:r>
      <w:proofErr w:type="gramEnd"/>
      <w:r>
        <w:t xml:space="preserve"> </w:t>
      </w:r>
      <w:proofErr w:type="gramStart"/>
      <w:r>
        <w:t>пунктах</w:t>
      </w:r>
      <w:proofErr w:type="gramEnd"/>
      <w:r>
        <w:t>, рабочих поселках (поселках городского типа) на территории Краснодарского края.</w:t>
      </w:r>
    </w:p>
    <w:p w:rsidR="009A1322" w:rsidRDefault="009A1322">
      <w:pPr>
        <w:pStyle w:val="ConsPlusNormal"/>
        <w:jc w:val="both"/>
      </w:pPr>
      <w:r>
        <w:t xml:space="preserve">(в ред. </w:t>
      </w:r>
      <w:hyperlink r:id="rId43"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hyperlink r:id="rId44" w:history="1">
        <w:r>
          <w:rPr>
            <w:color w:val="0000FF"/>
          </w:rPr>
          <w:t>7</w:t>
        </w:r>
      </w:hyperlink>
      <w:r>
        <w:t>. К членам семей педагогических работников, педагогических работников, вышедших на пенсию, относятся супруги, дети и родители. Другие родственники, нетрудоспособные иждивенцы и иные граждане могут быть признаны членами семьи педагогического работника в случаях, определенных законодательством Российской Федерации. Состав семьи определяется по состоянию на начало месяца, в котором педагогическим работником, педагогическим работником, вышедшим на пенсию, представлены документы для получения компенсации.</w:t>
      </w:r>
    </w:p>
    <w:p w:rsidR="009A1322" w:rsidRDefault="009A1322">
      <w:pPr>
        <w:pStyle w:val="ConsPlusNormal"/>
        <w:ind w:firstLine="540"/>
        <w:jc w:val="both"/>
      </w:pPr>
      <w:hyperlink r:id="rId45" w:history="1">
        <w:r>
          <w:rPr>
            <w:color w:val="0000FF"/>
          </w:rPr>
          <w:t>8</w:t>
        </w:r>
      </w:hyperlink>
      <w:r>
        <w:t>. Для получения компенсации педагогический работник представляет в орган, уполномоченный осуществлять выплату компенсации:</w:t>
      </w:r>
    </w:p>
    <w:p w:rsidR="009A1322" w:rsidRDefault="009A1322">
      <w:pPr>
        <w:pStyle w:val="ConsPlusNormal"/>
        <w:ind w:firstLine="540"/>
        <w:jc w:val="both"/>
      </w:pPr>
      <w:r>
        <w:t>1) заявление;</w:t>
      </w:r>
    </w:p>
    <w:p w:rsidR="009A1322" w:rsidRDefault="009A1322">
      <w:pPr>
        <w:pStyle w:val="ConsPlusNormal"/>
        <w:ind w:firstLine="540"/>
        <w:jc w:val="both"/>
      </w:pPr>
      <w:r>
        <w:t>2) справку о составе семьи;</w:t>
      </w:r>
    </w:p>
    <w:p w:rsidR="009A1322" w:rsidRDefault="009A1322">
      <w:pPr>
        <w:pStyle w:val="ConsPlusNormal"/>
        <w:ind w:firstLine="540"/>
        <w:jc w:val="both"/>
      </w:pPr>
      <w:r>
        <w:t>3) пенсионное удостоверение (для педагогического работника, вышедшего на пенсию);</w:t>
      </w:r>
    </w:p>
    <w:p w:rsidR="009A1322" w:rsidRDefault="009A1322">
      <w:pPr>
        <w:pStyle w:val="ConsPlusNormal"/>
        <w:ind w:firstLine="540"/>
        <w:jc w:val="both"/>
      </w:pPr>
      <w:r>
        <w:t xml:space="preserve">4) исключен. - </w:t>
      </w:r>
      <w:hyperlink r:id="rId46" w:history="1">
        <w:r>
          <w:rPr>
            <w:color w:val="0000FF"/>
          </w:rPr>
          <w:t>Постановление</w:t>
        </w:r>
      </w:hyperlink>
      <w:r>
        <w:t xml:space="preserve"> главы администрации (губернатора) Краснодарского края от 20.01.2017 N 42;</w:t>
      </w:r>
    </w:p>
    <w:p w:rsidR="009A1322" w:rsidRDefault="009A1322">
      <w:pPr>
        <w:pStyle w:val="ConsPlusNormal"/>
        <w:ind w:firstLine="540"/>
        <w:jc w:val="both"/>
      </w:pPr>
      <w:r>
        <w:t>5) копию паспорта либо иного документа, удостоверяющего личность и подтверждающего его место жительства на территории Краснодарского края;</w:t>
      </w:r>
    </w:p>
    <w:p w:rsidR="009A1322" w:rsidRDefault="009A1322">
      <w:pPr>
        <w:pStyle w:val="ConsPlusNormal"/>
        <w:jc w:val="both"/>
      </w:pPr>
      <w:r>
        <w:t>(</w:t>
      </w:r>
      <w:proofErr w:type="spellStart"/>
      <w:r>
        <w:t>пп</w:t>
      </w:r>
      <w:proofErr w:type="spellEnd"/>
      <w:r>
        <w:t xml:space="preserve">. 5 в ред. </w:t>
      </w:r>
      <w:hyperlink r:id="rId47" w:history="1">
        <w:r>
          <w:rPr>
            <w:color w:val="0000FF"/>
          </w:rPr>
          <w:t>Постановления</w:t>
        </w:r>
      </w:hyperlink>
      <w:r>
        <w:t xml:space="preserve"> главы администрации (губернатора) Краснодарского края от 20.01.2017 N 42)</w:t>
      </w:r>
    </w:p>
    <w:p w:rsidR="009A1322" w:rsidRDefault="009A1322">
      <w:pPr>
        <w:pStyle w:val="ConsPlusNormal"/>
        <w:ind w:firstLine="540"/>
        <w:jc w:val="both"/>
      </w:pPr>
      <w:r>
        <w:t>6) документы, подтверждающие оплату жилого помещения, отопления и освещения педагогическим работником, педагогическим работником, вышедшим на пенсию, или совместно проживающими с ними членами их семей;</w:t>
      </w:r>
    </w:p>
    <w:p w:rsidR="009A1322" w:rsidRDefault="009A1322">
      <w:pPr>
        <w:pStyle w:val="ConsPlusNormal"/>
        <w:ind w:firstLine="540"/>
        <w:jc w:val="both"/>
      </w:pPr>
      <w:r>
        <w:t>7) договор найма жилого помещения (в случае, если педагогический работник или педагогический работник, вышедший на пенсию, пользуется жилым помещением по договору найма).</w:t>
      </w:r>
    </w:p>
    <w:p w:rsidR="009A1322" w:rsidRDefault="009A1322">
      <w:pPr>
        <w:pStyle w:val="ConsPlusNormal"/>
        <w:ind w:firstLine="540"/>
        <w:jc w:val="both"/>
      </w:pPr>
      <w:r>
        <w:t>Указанные документы формируются в дело с составлением описи.</w:t>
      </w:r>
    </w:p>
    <w:p w:rsidR="009A1322" w:rsidRDefault="009A1322">
      <w:pPr>
        <w:pStyle w:val="ConsPlusNormal"/>
        <w:ind w:firstLine="540"/>
        <w:jc w:val="both"/>
      </w:pPr>
      <w:r>
        <w:t>Документы, необходимые для предоставления компенсации, могут быть представлены как в подлинниках, так и в копиях, заверенных в установленном порядке. Указанные выше документы представляются однократно, за исключением документов, подтверждающих оплату жилого помещения, отопления и освещения, которые представляются ежемесячно после оплаты.</w:t>
      </w:r>
    </w:p>
    <w:p w:rsidR="009A1322" w:rsidRDefault="009A1322">
      <w:pPr>
        <w:pStyle w:val="ConsPlusNormal"/>
        <w:ind w:firstLine="540"/>
        <w:jc w:val="both"/>
      </w:pPr>
      <w:r>
        <w:t>Копии документов заверяются в порядке, установленном законодательством Российской Федерации, либо специалистом, осуществляющим прием документов, при наличии подлинных документов.</w:t>
      </w:r>
    </w:p>
    <w:p w:rsidR="009A1322" w:rsidRDefault="009A1322">
      <w:pPr>
        <w:pStyle w:val="ConsPlusNormal"/>
        <w:ind w:firstLine="540"/>
        <w:jc w:val="both"/>
      </w:pPr>
      <w:r>
        <w:t>В случае изменения состава семьи, места жительства педагогический работник, педагогический работник, вышедший на пенсию, в недельный срок обязан уведомить об этом уполномоченный орган, осуществляющий выплату компенсации, и представить подтверждающие документы.</w:t>
      </w:r>
    </w:p>
    <w:p w:rsidR="009A1322" w:rsidRDefault="009A1322">
      <w:pPr>
        <w:pStyle w:val="ConsPlusNormal"/>
        <w:ind w:firstLine="540"/>
        <w:jc w:val="both"/>
      </w:pPr>
      <w:hyperlink r:id="rId48" w:history="1">
        <w:r>
          <w:rPr>
            <w:color w:val="0000FF"/>
          </w:rPr>
          <w:t>9</w:t>
        </w:r>
      </w:hyperlink>
      <w:r>
        <w:t>. Компенсация педагогическому работнику, педагогическому работнику, вышедшему на пенсию, осуществляется ежемесячно в денежной форме за счет сре</w:t>
      </w:r>
      <w:proofErr w:type="gramStart"/>
      <w:r>
        <w:t>дств кр</w:t>
      </w:r>
      <w:proofErr w:type="gramEnd"/>
      <w:r>
        <w:t>аевого бюджета уполномоченным органом. Осуществление уполномоченным органом компенсации педагогическим работникам государственных образовательных организаций Краснодарского края производится в установленном порядке.</w:t>
      </w:r>
    </w:p>
    <w:p w:rsidR="009A1322" w:rsidRDefault="009A1322">
      <w:pPr>
        <w:pStyle w:val="ConsPlusNormal"/>
        <w:jc w:val="both"/>
      </w:pPr>
      <w:r>
        <w:t xml:space="preserve">(в ред. </w:t>
      </w:r>
      <w:hyperlink r:id="rId49"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proofErr w:type="gramStart"/>
      <w:r>
        <w:t xml:space="preserve">Источником финансового обеспечения компенсации педагогическим работникам муниципальных образовательных организаций являются средства краевого бюджета, предоставленные в форме субвенций органам местного самоуправления муниципальных образований Краснодарского края на реализацию переданных государственных полномочий по предоставлению компенсации педагогическим работникам образовательных организаций в соответствии с </w:t>
      </w:r>
      <w:hyperlink r:id="rId50" w:history="1">
        <w:r>
          <w:rPr>
            <w:color w:val="0000FF"/>
          </w:rPr>
          <w:t>Законом</w:t>
        </w:r>
      </w:hyperlink>
      <w:r>
        <w:t xml:space="preserve"> Краснодарского края от 15 декабря 2004 года N 805-КЗ "О наделении органов местного самоуправления муниципальных образований Краснодарского края </w:t>
      </w:r>
      <w:r>
        <w:lastRenderedPageBreak/>
        <w:t>отдельными государственными</w:t>
      </w:r>
      <w:proofErr w:type="gramEnd"/>
      <w:r>
        <w:t xml:space="preserve"> полномочиями в области социальной сферы". Порядок расходования указанных субвенций определяется нормативным правовым актом главы администрации (губернатора) Краснодарского края в соответствии с требованиями бюджетного законодательства Российской Федерации. Распределение субвенций местным бюджетам из краевого бюджета утверждается Законом Краснодарского края о краевом бюджете по каждому муниципальному образованию.</w:t>
      </w:r>
    </w:p>
    <w:p w:rsidR="009A1322" w:rsidRDefault="009A1322">
      <w:pPr>
        <w:pStyle w:val="ConsPlusNormal"/>
        <w:jc w:val="both"/>
      </w:pPr>
      <w:r>
        <w:t>(</w:t>
      </w:r>
      <w:proofErr w:type="gramStart"/>
      <w:r>
        <w:t>в</w:t>
      </w:r>
      <w:proofErr w:type="gramEnd"/>
      <w:r>
        <w:t xml:space="preserve"> ред. Постановлений главы администрации (губернатора) Краснодарского края от 07.10.2015 </w:t>
      </w:r>
      <w:hyperlink r:id="rId51" w:history="1">
        <w:r>
          <w:rPr>
            <w:color w:val="0000FF"/>
          </w:rPr>
          <w:t>N 951</w:t>
        </w:r>
      </w:hyperlink>
      <w:r>
        <w:t xml:space="preserve">, от 20.01.2017 </w:t>
      </w:r>
      <w:hyperlink r:id="rId52" w:history="1">
        <w:r>
          <w:rPr>
            <w:color w:val="0000FF"/>
          </w:rPr>
          <w:t>N 42</w:t>
        </w:r>
      </w:hyperlink>
      <w:r>
        <w:t>)</w:t>
      </w:r>
    </w:p>
    <w:p w:rsidR="009A1322" w:rsidRDefault="009A1322">
      <w:pPr>
        <w:pStyle w:val="ConsPlusNormal"/>
        <w:ind w:firstLine="540"/>
        <w:jc w:val="both"/>
      </w:pPr>
      <w:r>
        <w:t>10. Размер компенсации педагогическому работнику, педагогическому работнику, вышедшему на пенсию, определяется:</w:t>
      </w:r>
    </w:p>
    <w:p w:rsidR="009A1322" w:rsidRDefault="009A1322">
      <w:pPr>
        <w:pStyle w:val="ConsPlusNormal"/>
        <w:ind w:firstLine="540"/>
        <w:jc w:val="both"/>
      </w:pPr>
      <w:r>
        <w:t>с начала месяца, в котором ими представлены документы для предоставления компенсации по тарифам, действующим на момент расчета, утвержденным в соответствии с действующим законодательством;</w:t>
      </w:r>
    </w:p>
    <w:p w:rsidR="009A1322" w:rsidRDefault="009A1322">
      <w:pPr>
        <w:pStyle w:val="ConsPlusNormal"/>
        <w:ind w:firstLine="540"/>
        <w:jc w:val="both"/>
      </w:pPr>
      <w:r>
        <w:t>по показателям для расчета размера компенсации расхода электроэнергии по оплате освещения из расчета 15 кВт-часов в месяц на одного человека;</w:t>
      </w:r>
    </w:p>
    <w:p w:rsidR="009A1322" w:rsidRDefault="009A1322">
      <w:pPr>
        <w:pStyle w:val="ConsPlusNormal"/>
        <w:ind w:firstLine="540"/>
        <w:jc w:val="both"/>
      </w:pPr>
      <w:r>
        <w:t>по показателям для расчета размера компенсации по оплате жилья - в пределах установленного расчетного показателя площади жилья, но не более 25 рублей за 1 кв. метр;</w:t>
      </w:r>
    </w:p>
    <w:p w:rsidR="009A1322" w:rsidRDefault="009A1322">
      <w:pPr>
        <w:pStyle w:val="ConsPlusNormal"/>
        <w:ind w:firstLine="540"/>
        <w:jc w:val="both"/>
      </w:pPr>
      <w:r>
        <w:t>для расчета размера компенсации потребления услуг по тепловой энергии, в части расходов на оплату отопления, по показателям соответствующих приборов учета, а в случае их отсутствия - по нормативам потребления коммунальной услуги по отоплению, утвержденным в соответствии с законодательством Российской Федерации;</w:t>
      </w:r>
    </w:p>
    <w:p w:rsidR="009A1322" w:rsidRDefault="009A1322">
      <w:pPr>
        <w:pStyle w:val="ConsPlusNormal"/>
        <w:ind w:firstLine="540"/>
        <w:jc w:val="both"/>
      </w:pPr>
      <w:r>
        <w:t>для расчета размера компенсации потребления услуг за природный газ, в части расходов на оплату отопления, по показателям соответствующих приборов учета, а в случае их отсутствия - по нормативам потребления коммунальной услуги по отоплению, утвержденным в соответствии с законодательством Российской Федерации;</w:t>
      </w:r>
    </w:p>
    <w:p w:rsidR="009A1322" w:rsidRDefault="009A1322">
      <w:pPr>
        <w:pStyle w:val="ConsPlusNormal"/>
        <w:ind w:firstLine="540"/>
        <w:jc w:val="both"/>
      </w:pPr>
      <w:r>
        <w:t xml:space="preserve">для расчета размера компенсации приобретенного угля, сжиженного углеводородного газа, мазута топочного, дров, в части расходов на оплату отопления, по показателям в соответствии с </w:t>
      </w:r>
      <w:hyperlink w:anchor="P146" w:history="1">
        <w:r>
          <w:rPr>
            <w:color w:val="0000FF"/>
          </w:rPr>
          <w:t>Приложением N 1</w:t>
        </w:r>
      </w:hyperlink>
      <w:r>
        <w:t xml:space="preserve"> к настоящему Порядку;</w:t>
      </w:r>
    </w:p>
    <w:p w:rsidR="009A1322" w:rsidRDefault="009A1322">
      <w:pPr>
        <w:pStyle w:val="ConsPlusNormal"/>
        <w:ind w:firstLine="540"/>
        <w:jc w:val="both"/>
      </w:pPr>
      <w:proofErr w:type="gramStart"/>
      <w:r>
        <w:t>в соответствии с переводными климатическими коэффициентами для муниципальных образований Краснодарского края к показателям для расчета</w:t>
      </w:r>
      <w:proofErr w:type="gramEnd"/>
      <w:r>
        <w:t xml:space="preserve"> размера компенсации потребления услуг по теплоснабжению, применяемым при предоставлении компенсации в части расходов на оплату отопления, согласно </w:t>
      </w:r>
      <w:hyperlink w:anchor="P193" w:history="1">
        <w:r>
          <w:rPr>
            <w:color w:val="0000FF"/>
          </w:rPr>
          <w:t>приложению N 2</w:t>
        </w:r>
      </w:hyperlink>
      <w:r>
        <w:t xml:space="preserve"> к настоящему Порядку.</w:t>
      </w:r>
    </w:p>
    <w:p w:rsidR="009A1322" w:rsidRDefault="009A1322">
      <w:pPr>
        <w:pStyle w:val="ConsPlusNormal"/>
        <w:ind w:firstLine="540"/>
        <w:jc w:val="both"/>
      </w:pPr>
      <w:r>
        <w:t>Размер компенсации с учетом доставки топлива на дом не может быть выше фактически произведенных на эти цели расходов педагогическим работником, педагогическим работником, вышедшим на пенсию.</w:t>
      </w:r>
    </w:p>
    <w:p w:rsidR="009A1322" w:rsidRDefault="009A1322">
      <w:pPr>
        <w:pStyle w:val="ConsPlusNormal"/>
        <w:jc w:val="both"/>
      </w:pPr>
      <w:r>
        <w:t xml:space="preserve">(п. 10 в ред. </w:t>
      </w:r>
      <w:hyperlink r:id="rId53"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hyperlink r:id="rId54" w:history="1">
        <w:r>
          <w:rPr>
            <w:color w:val="0000FF"/>
          </w:rPr>
          <w:t>11</w:t>
        </w:r>
      </w:hyperlink>
      <w:r>
        <w:t>. В случае если два или более члена семьи педагогического работника работают в образовательных организациях, компенсация предоставляется одному из них.</w:t>
      </w:r>
    </w:p>
    <w:p w:rsidR="009A1322" w:rsidRDefault="009A1322">
      <w:pPr>
        <w:pStyle w:val="ConsPlusNormal"/>
        <w:jc w:val="both"/>
      </w:pPr>
      <w:r>
        <w:t xml:space="preserve">(в ред. </w:t>
      </w:r>
      <w:hyperlink r:id="rId55"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hyperlink r:id="rId56" w:history="1">
        <w:r>
          <w:rPr>
            <w:color w:val="0000FF"/>
          </w:rPr>
          <w:t>12</w:t>
        </w:r>
      </w:hyperlink>
      <w:r>
        <w:t>. В случае если педагогический работник работает в двух и более образовательных организациях, компенсация в соответствии с настоящим Порядком предоставляется по основному месту работы.</w:t>
      </w:r>
    </w:p>
    <w:p w:rsidR="009A1322" w:rsidRDefault="009A1322">
      <w:pPr>
        <w:pStyle w:val="ConsPlusNormal"/>
        <w:jc w:val="both"/>
      </w:pPr>
      <w:r>
        <w:t xml:space="preserve">(в ред. </w:t>
      </w:r>
      <w:hyperlink r:id="rId57" w:history="1">
        <w:r>
          <w:rPr>
            <w:color w:val="0000FF"/>
          </w:rPr>
          <w:t>Постановления</w:t>
        </w:r>
      </w:hyperlink>
      <w:r>
        <w:t xml:space="preserve"> главы администрации (губернатора) Краснодарского края от 07.10.2015 N 951)</w:t>
      </w:r>
    </w:p>
    <w:p w:rsidR="009A1322" w:rsidRDefault="009A1322">
      <w:pPr>
        <w:pStyle w:val="ConsPlusNormal"/>
        <w:ind w:firstLine="540"/>
        <w:jc w:val="both"/>
      </w:pPr>
      <w:hyperlink r:id="rId58" w:history="1">
        <w:r>
          <w:rPr>
            <w:color w:val="0000FF"/>
          </w:rPr>
          <w:t>13</w:t>
        </w:r>
      </w:hyperlink>
      <w:r>
        <w:t>. При изменении педагогическим работником, вышедшим на пенсию, места жительства в пределах сельской местности, рабочих поселков (поселков городского типа) Краснодарского края компенсация осуществляется исходя из цен и тарифов, действующих на территории, на которой расположена образовательная организация, в которой работал педагогический работник до выхода на пенсию.</w:t>
      </w:r>
    </w:p>
    <w:p w:rsidR="009A1322" w:rsidRDefault="009A1322">
      <w:pPr>
        <w:pStyle w:val="ConsPlusNormal"/>
        <w:jc w:val="both"/>
      </w:pPr>
      <w:r>
        <w:t xml:space="preserve">(в ред. Постановлений главы администрации (губернатора) Краснодарского края от 07.10.2015 </w:t>
      </w:r>
      <w:hyperlink r:id="rId59" w:history="1">
        <w:r>
          <w:rPr>
            <w:color w:val="0000FF"/>
          </w:rPr>
          <w:t>N 951</w:t>
        </w:r>
      </w:hyperlink>
      <w:r>
        <w:t xml:space="preserve">, от 20.01.2017 </w:t>
      </w:r>
      <w:hyperlink r:id="rId60" w:history="1">
        <w:r>
          <w:rPr>
            <w:color w:val="0000FF"/>
          </w:rPr>
          <w:t>N 42</w:t>
        </w:r>
      </w:hyperlink>
      <w:r>
        <w:t>)</w:t>
      </w:r>
    </w:p>
    <w:p w:rsidR="009A1322" w:rsidRDefault="009A1322">
      <w:pPr>
        <w:pStyle w:val="ConsPlusNormal"/>
        <w:ind w:firstLine="540"/>
        <w:jc w:val="both"/>
      </w:pPr>
      <w:r>
        <w:t xml:space="preserve">14. В случае если члены семьи педагогического работника получают компенсацию по иным </w:t>
      </w:r>
      <w:r>
        <w:lastRenderedPageBreak/>
        <w:t>правовым основаниям, они исключаются из расчета размера компенсации.</w:t>
      </w:r>
    </w:p>
    <w:p w:rsidR="009A1322" w:rsidRDefault="009A1322">
      <w:pPr>
        <w:pStyle w:val="ConsPlusNormal"/>
        <w:jc w:val="both"/>
      </w:pPr>
      <w:r>
        <w:t>(</w:t>
      </w:r>
      <w:proofErr w:type="gramStart"/>
      <w:r>
        <w:t>в</w:t>
      </w:r>
      <w:proofErr w:type="gramEnd"/>
      <w:r>
        <w:t xml:space="preserve"> ред. </w:t>
      </w:r>
      <w:hyperlink r:id="rId61" w:history="1">
        <w:r>
          <w:rPr>
            <w:color w:val="0000FF"/>
          </w:rPr>
          <w:t>Постановления</w:t>
        </w:r>
      </w:hyperlink>
      <w:r>
        <w:t xml:space="preserve"> главы администрации (губернатора) Краснодарского края от 20.01.2017 N 42)</w:t>
      </w:r>
    </w:p>
    <w:p w:rsidR="009A1322" w:rsidRDefault="009A1322">
      <w:pPr>
        <w:pStyle w:val="ConsPlusNormal"/>
        <w:ind w:firstLine="540"/>
        <w:jc w:val="both"/>
      </w:pPr>
      <w:r>
        <w:t>В случае если педагогический работник, вышедший на пенсию, получает компенсацию по иным правовым основаниям, он исключается из числа лиц, имеющих право на компенсацию в соответствии с настоящим Порядком.</w:t>
      </w:r>
    </w:p>
    <w:p w:rsidR="009A1322" w:rsidRDefault="009A1322">
      <w:pPr>
        <w:pStyle w:val="ConsPlusNormal"/>
        <w:ind w:firstLine="540"/>
        <w:jc w:val="both"/>
      </w:pPr>
      <w:hyperlink r:id="rId62" w:history="1">
        <w:r>
          <w:rPr>
            <w:color w:val="0000FF"/>
          </w:rPr>
          <w:t>15</w:t>
        </w:r>
      </w:hyperlink>
      <w:r>
        <w:t>. Спорные вопросы, возникающие при предоставлении компенсации педагогическим работникам, педагогическим работникам, вышедшим на пенсию, разрешаются соответствующими рабочими комиссиями или в судебном порядке.</w:t>
      </w:r>
    </w:p>
    <w:p w:rsidR="009A1322" w:rsidRDefault="009A1322">
      <w:pPr>
        <w:pStyle w:val="ConsPlusNormal"/>
        <w:jc w:val="both"/>
      </w:pPr>
    </w:p>
    <w:p w:rsidR="009A1322" w:rsidRDefault="009A1322">
      <w:pPr>
        <w:pStyle w:val="ConsPlusNormal"/>
        <w:jc w:val="right"/>
      </w:pPr>
      <w:r>
        <w:t>Руководитель</w:t>
      </w:r>
    </w:p>
    <w:p w:rsidR="009A1322" w:rsidRDefault="009A1322">
      <w:pPr>
        <w:pStyle w:val="ConsPlusNormal"/>
        <w:jc w:val="right"/>
      </w:pPr>
      <w:r>
        <w:t>департамента образования и науки</w:t>
      </w:r>
    </w:p>
    <w:p w:rsidR="009A1322" w:rsidRDefault="009A1322">
      <w:pPr>
        <w:pStyle w:val="ConsPlusNormal"/>
        <w:jc w:val="right"/>
      </w:pPr>
      <w:r>
        <w:t>Краснодарского края</w:t>
      </w:r>
    </w:p>
    <w:p w:rsidR="009A1322" w:rsidRDefault="009A1322">
      <w:pPr>
        <w:pStyle w:val="ConsPlusNormal"/>
        <w:jc w:val="right"/>
      </w:pPr>
      <w:r>
        <w:t>Т.П.ХЛОПОВА</w:t>
      </w: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right"/>
        <w:outlineLvl w:val="1"/>
      </w:pPr>
      <w:r>
        <w:t>Приложение N 1</w:t>
      </w:r>
    </w:p>
    <w:p w:rsidR="009A1322" w:rsidRDefault="009A1322">
      <w:pPr>
        <w:pStyle w:val="ConsPlusNormal"/>
        <w:jc w:val="right"/>
      </w:pPr>
      <w:r>
        <w:t>к Порядку и условиям предоставления</w:t>
      </w:r>
    </w:p>
    <w:p w:rsidR="009A1322" w:rsidRDefault="009A1322">
      <w:pPr>
        <w:pStyle w:val="ConsPlusNormal"/>
        <w:jc w:val="right"/>
      </w:pPr>
      <w:r>
        <w:t xml:space="preserve">мер социальной поддержки </w:t>
      </w:r>
      <w:proofErr w:type="gramStart"/>
      <w:r>
        <w:t>педагогическим</w:t>
      </w:r>
      <w:proofErr w:type="gramEnd"/>
    </w:p>
    <w:p w:rsidR="009A1322" w:rsidRDefault="009A1322">
      <w:pPr>
        <w:pStyle w:val="ConsPlusNormal"/>
        <w:jc w:val="right"/>
      </w:pPr>
      <w:r>
        <w:t>работникам образовательных организаций,</w:t>
      </w:r>
    </w:p>
    <w:p w:rsidR="009A1322" w:rsidRDefault="009A1322">
      <w:pPr>
        <w:pStyle w:val="ConsPlusNormal"/>
        <w:jc w:val="right"/>
      </w:pPr>
      <w:r>
        <w:t>проживающим и работающим в сельских</w:t>
      </w:r>
    </w:p>
    <w:p w:rsidR="009A1322" w:rsidRDefault="009A1322">
      <w:pPr>
        <w:pStyle w:val="ConsPlusNormal"/>
        <w:jc w:val="right"/>
      </w:pPr>
      <w:r>
        <w:t xml:space="preserve">населенных </w:t>
      </w:r>
      <w:proofErr w:type="gramStart"/>
      <w:r>
        <w:t>пунктах</w:t>
      </w:r>
      <w:proofErr w:type="gramEnd"/>
      <w:r>
        <w:t>, рабочих поселках</w:t>
      </w:r>
    </w:p>
    <w:p w:rsidR="009A1322" w:rsidRDefault="009A1322">
      <w:pPr>
        <w:pStyle w:val="ConsPlusNormal"/>
        <w:jc w:val="right"/>
      </w:pPr>
      <w:r>
        <w:t>(</w:t>
      </w:r>
      <w:proofErr w:type="gramStart"/>
      <w:r>
        <w:t>поселках</w:t>
      </w:r>
      <w:proofErr w:type="gramEnd"/>
      <w:r>
        <w:t xml:space="preserve"> городского типа) на территории</w:t>
      </w:r>
    </w:p>
    <w:p w:rsidR="009A1322" w:rsidRDefault="009A1322">
      <w:pPr>
        <w:pStyle w:val="ConsPlusNormal"/>
        <w:jc w:val="right"/>
      </w:pPr>
      <w:r>
        <w:t>Краснодарского края, по оплате</w:t>
      </w:r>
    </w:p>
    <w:p w:rsidR="009A1322" w:rsidRDefault="009A1322">
      <w:pPr>
        <w:pStyle w:val="ConsPlusNormal"/>
        <w:jc w:val="right"/>
      </w:pPr>
      <w:r>
        <w:t>жилых помещений, отопления и освещения</w:t>
      </w:r>
    </w:p>
    <w:p w:rsidR="009A1322" w:rsidRDefault="009A1322">
      <w:pPr>
        <w:pStyle w:val="ConsPlusNormal"/>
        <w:jc w:val="both"/>
      </w:pPr>
    </w:p>
    <w:p w:rsidR="009A1322" w:rsidRDefault="009A1322">
      <w:pPr>
        <w:pStyle w:val="ConsPlusTitle"/>
        <w:jc w:val="center"/>
      </w:pPr>
      <w:bookmarkStart w:id="2" w:name="P146"/>
      <w:bookmarkEnd w:id="2"/>
      <w:r>
        <w:t>ПОКАЗАТЕЛИ</w:t>
      </w:r>
    </w:p>
    <w:p w:rsidR="009A1322" w:rsidRDefault="009A1322">
      <w:pPr>
        <w:pStyle w:val="ConsPlusTitle"/>
        <w:jc w:val="center"/>
      </w:pPr>
      <w:r>
        <w:t>ДЛЯ РАСЧЕТА РАЗМЕРА КОМПЕНСАЦИИ ПОТРЕБЛЕНИЯ УСЛУГ</w:t>
      </w:r>
    </w:p>
    <w:p w:rsidR="009A1322" w:rsidRDefault="009A1322">
      <w:pPr>
        <w:pStyle w:val="ConsPlusTitle"/>
        <w:jc w:val="center"/>
      </w:pPr>
      <w:r>
        <w:t xml:space="preserve">ПО ТЕПЛОСНАБЖЕНИЮ, </w:t>
      </w:r>
      <w:proofErr w:type="gramStart"/>
      <w:r>
        <w:t>ПРИМЕНЯЕМЫЕ</w:t>
      </w:r>
      <w:proofErr w:type="gramEnd"/>
      <w:r>
        <w:t xml:space="preserve"> ПРИ ПРЕДОСТАВЛЕНИИ</w:t>
      </w:r>
    </w:p>
    <w:p w:rsidR="009A1322" w:rsidRDefault="009A1322">
      <w:pPr>
        <w:pStyle w:val="ConsPlusTitle"/>
        <w:jc w:val="center"/>
      </w:pPr>
      <w:r>
        <w:t>КОМПЕНСАЦИИ В ЧАСТИ РАСХОДОВ НА ОПЛАТУ ОТОПЛЕНИЯ</w:t>
      </w:r>
    </w:p>
    <w:p w:rsidR="009A1322" w:rsidRDefault="009A1322">
      <w:pPr>
        <w:pStyle w:val="ConsPlusNormal"/>
        <w:jc w:val="center"/>
      </w:pPr>
    </w:p>
    <w:p w:rsidR="009A1322" w:rsidRDefault="009A1322">
      <w:pPr>
        <w:pStyle w:val="ConsPlusNormal"/>
        <w:jc w:val="center"/>
      </w:pPr>
      <w:r>
        <w:t>Список изменяющих документов</w:t>
      </w:r>
    </w:p>
    <w:p w:rsidR="009A1322" w:rsidRDefault="009A1322">
      <w:pPr>
        <w:pStyle w:val="ConsPlusNormal"/>
        <w:jc w:val="center"/>
      </w:pPr>
      <w:proofErr w:type="gramStart"/>
      <w:r>
        <w:t>(в ред. Постановлений главы администрации (губернатора)</w:t>
      </w:r>
      <w:proofErr w:type="gramEnd"/>
    </w:p>
    <w:p w:rsidR="009A1322" w:rsidRDefault="009A1322">
      <w:pPr>
        <w:pStyle w:val="ConsPlusNormal"/>
        <w:jc w:val="center"/>
      </w:pPr>
      <w:r>
        <w:t xml:space="preserve">Краснодарского края от 27.09.2012 </w:t>
      </w:r>
      <w:hyperlink r:id="rId63" w:history="1">
        <w:r>
          <w:rPr>
            <w:color w:val="0000FF"/>
          </w:rPr>
          <w:t>N 1115</w:t>
        </w:r>
      </w:hyperlink>
      <w:r>
        <w:t xml:space="preserve">, от 07.10.2015 </w:t>
      </w:r>
      <w:hyperlink r:id="rId64" w:history="1">
        <w:r>
          <w:rPr>
            <w:color w:val="0000FF"/>
          </w:rPr>
          <w:t>N 951</w:t>
        </w:r>
      </w:hyperlink>
      <w:r>
        <w:t>,</w:t>
      </w:r>
    </w:p>
    <w:p w:rsidR="009A1322" w:rsidRDefault="009A1322">
      <w:pPr>
        <w:pStyle w:val="ConsPlusNormal"/>
        <w:jc w:val="center"/>
      </w:pPr>
      <w:r>
        <w:t>с изм., внесенными Решениями Краснодарского краевого суда</w:t>
      </w:r>
    </w:p>
    <w:p w:rsidR="009A1322" w:rsidRDefault="009A1322">
      <w:pPr>
        <w:pStyle w:val="ConsPlusNormal"/>
        <w:jc w:val="center"/>
      </w:pPr>
      <w:r>
        <w:t xml:space="preserve">от </w:t>
      </w:r>
      <w:hyperlink r:id="rId65" w:history="1">
        <w:r>
          <w:rPr>
            <w:color w:val="0000FF"/>
          </w:rPr>
          <w:t>26.02.2013</w:t>
        </w:r>
      </w:hyperlink>
      <w:r>
        <w:t xml:space="preserve">, от </w:t>
      </w:r>
      <w:hyperlink r:id="rId66" w:history="1">
        <w:r>
          <w:rPr>
            <w:color w:val="0000FF"/>
          </w:rPr>
          <w:t>10.12.2013</w:t>
        </w:r>
      </w:hyperlink>
    </w:p>
    <w:p w:rsidR="009A1322" w:rsidRDefault="009A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9A1322">
        <w:tc>
          <w:tcPr>
            <w:tcW w:w="4706" w:type="dxa"/>
          </w:tcPr>
          <w:p w:rsidR="009A1322" w:rsidRDefault="009A1322">
            <w:pPr>
              <w:pStyle w:val="ConsPlusNormal"/>
              <w:jc w:val="center"/>
            </w:pPr>
            <w:r>
              <w:t>Вид энергоносителя для нужд отопления (единица измерения)</w:t>
            </w:r>
          </w:p>
        </w:tc>
        <w:tc>
          <w:tcPr>
            <w:tcW w:w="4365" w:type="dxa"/>
          </w:tcPr>
          <w:p w:rsidR="009A1322" w:rsidRDefault="009A1322">
            <w:pPr>
              <w:pStyle w:val="ConsPlusNormal"/>
              <w:jc w:val="center"/>
            </w:pPr>
            <w:r>
              <w:t>Показатели для расчета размера компенсации потребления услуг на 1</w:t>
            </w:r>
          </w:p>
          <w:p w:rsidR="009A1322" w:rsidRDefault="009A1322">
            <w:pPr>
              <w:pStyle w:val="ConsPlusNormal"/>
              <w:jc w:val="center"/>
            </w:pPr>
            <w:r>
              <w:t>человека в месяц (отопительный период)</w:t>
            </w:r>
          </w:p>
        </w:tc>
      </w:tr>
      <w:tr w:rsidR="009A1322">
        <w:tblPrEx>
          <w:tblBorders>
            <w:insideH w:val="nil"/>
          </w:tblBorders>
        </w:tblPrEx>
        <w:tc>
          <w:tcPr>
            <w:tcW w:w="9071" w:type="dxa"/>
            <w:gridSpan w:val="2"/>
            <w:tcBorders>
              <w:bottom w:val="nil"/>
            </w:tcBorders>
          </w:tcPr>
          <w:p w:rsidR="009A1322" w:rsidRDefault="009A1322">
            <w:pPr>
              <w:pStyle w:val="ConsPlusNormal"/>
              <w:jc w:val="both"/>
            </w:pPr>
            <w:r>
              <w:t xml:space="preserve">Позиция исключена. - </w:t>
            </w:r>
            <w:hyperlink r:id="rId67" w:history="1">
              <w:r>
                <w:rPr>
                  <w:color w:val="0000FF"/>
                </w:rPr>
                <w:t>Постановление</w:t>
              </w:r>
            </w:hyperlink>
            <w:r>
              <w:t xml:space="preserve"> главы администрации (губернатора) Краснодарского края от 07.10.2015 N 951</w:t>
            </w:r>
          </w:p>
        </w:tc>
      </w:tr>
      <w:tr w:rsidR="009A1322">
        <w:tc>
          <w:tcPr>
            <w:tcW w:w="4706" w:type="dxa"/>
          </w:tcPr>
          <w:p w:rsidR="009A1322" w:rsidRDefault="009A1322">
            <w:pPr>
              <w:pStyle w:val="ConsPlusNormal"/>
            </w:pPr>
            <w:r>
              <w:t>Уголь (тонн)</w:t>
            </w:r>
          </w:p>
        </w:tc>
        <w:tc>
          <w:tcPr>
            <w:tcW w:w="4365" w:type="dxa"/>
          </w:tcPr>
          <w:p w:rsidR="009A1322" w:rsidRDefault="009A1322">
            <w:pPr>
              <w:pStyle w:val="ConsPlusNormal"/>
            </w:pPr>
            <w:r>
              <w:t xml:space="preserve">0,057 (0,344) </w:t>
            </w:r>
            <w:hyperlink w:anchor="P172" w:history="1">
              <w:r>
                <w:rPr>
                  <w:color w:val="0000FF"/>
                </w:rPr>
                <w:t>&lt;*&gt;</w:t>
              </w:r>
            </w:hyperlink>
          </w:p>
        </w:tc>
      </w:tr>
      <w:tr w:rsidR="009A1322">
        <w:tblPrEx>
          <w:tblBorders>
            <w:insideH w:val="nil"/>
          </w:tblBorders>
        </w:tblPrEx>
        <w:tc>
          <w:tcPr>
            <w:tcW w:w="9071" w:type="dxa"/>
            <w:gridSpan w:val="2"/>
            <w:tcBorders>
              <w:bottom w:val="nil"/>
            </w:tcBorders>
          </w:tcPr>
          <w:p w:rsidR="009A1322" w:rsidRDefault="009A1322">
            <w:pPr>
              <w:pStyle w:val="ConsPlusNormal"/>
              <w:jc w:val="both"/>
            </w:pPr>
            <w:r>
              <w:t xml:space="preserve">Позиция исключена. - </w:t>
            </w:r>
            <w:hyperlink r:id="rId68" w:history="1">
              <w:r>
                <w:rPr>
                  <w:color w:val="0000FF"/>
                </w:rPr>
                <w:t>Постановление</w:t>
              </w:r>
            </w:hyperlink>
            <w:r>
              <w:t xml:space="preserve"> главы администрации (губернатора) Краснодарского края от 07.10.2015 N 951</w:t>
            </w:r>
          </w:p>
        </w:tc>
      </w:tr>
      <w:tr w:rsidR="009A1322">
        <w:tc>
          <w:tcPr>
            <w:tcW w:w="4706" w:type="dxa"/>
          </w:tcPr>
          <w:p w:rsidR="009A1322" w:rsidRDefault="009A1322">
            <w:pPr>
              <w:pStyle w:val="ConsPlusNormal"/>
              <w:jc w:val="both"/>
            </w:pPr>
            <w:r>
              <w:t>Сжиженный углеводородный газ (</w:t>
            </w:r>
            <w:proofErr w:type="gramStart"/>
            <w:r>
              <w:t>кг</w:t>
            </w:r>
            <w:proofErr w:type="gramEnd"/>
            <w:r>
              <w:t>)</w:t>
            </w:r>
          </w:p>
        </w:tc>
        <w:tc>
          <w:tcPr>
            <w:tcW w:w="4365" w:type="dxa"/>
          </w:tcPr>
          <w:p w:rsidR="009A1322" w:rsidRDefault="009A1322">
            <w:pPr>
              <w:pStyle w:val="ConsPlusNormal"/>
            </w:pPr>
            <w:r>
              <w:t>25</w:t>
            </w:r>
          </w:p>
        </w:tc>
      </w:tr>
      <w:tr w:rsidR="009A1322">
        <w:tc>
          <w:tcPr>
            <w:tcW w:w="4706" w:type="dxa"/>
          </w:tcPr>
          <w:p w:rsidR="009A1322" w:rsidRDefault="009A1322">
            <w:pPr>
              <w:pStyle w:val="ConsPlusNormal"/>
            </w:pPr>
            <w:r>
              <w:lastRenderedPageBreak/>
              <w:t>Мазут топочный (</w:t>
            </w:r>
            <w:proofErr w:type="gramStart"/>
            <w:r>
              <w:t>кг</w:t>
            </w:r>
            <w:proofErr w:type="gramEnd"/>
            <w:r>
              <w:t>)</w:t>
            </w:r>
          </w:p>
        </w:tc>
        <w:tc>
          <w:tcPr>
            <w:tcW w:w="4365" w:type="dxa"/>
          </w:tcPr>
          <w:p w:rsidR="009A1322" w:rsidRDefault="009A1322">
            <w:pPr>
              <w:pStyle w:val="ConsPlusNormal"/>
            </w:pPr>
            <w:r>
              <w:t>29 (174)</w:t>
            </w:r>
          </w:p>
        </w:tc>
      </w:tr>
      <w:tr w:rsidR="009A1322">
        <w:tc>
          <w:tcPr>
            <w:tcW w:w="4706" w:type="dxa"/>
          </w:tcPr>
          <w:p w:rsidR="009A1322" w:rsidRDefault="009A1322">
            <w:pPr>
              <w:pStyle w:val="ConsPlusNormal"/>
            </w:pPr>
            <w:r>
              <w:t>Дрова (куб. метров)</w:t>
            </w:r>
          </w:p>
        </w:tc>
        <w:tc>
          <w:tcPr>
            <w:tcW w:w="4365" w:type="dxa"/>
          </w:tcPr>
          <w:p w:rsidR="009A1322" w:rsidRDefault="009A1322">
            <w:pPr>
              <w:pStyle w:val="ConsPlusNormal"/>
            </w:pPr>
            <w:r>
              <w:t>0,15 (0,9)</w:t>
            </w:r>
          </w:p>
        </w:tc>
      </w:tr>
    </w:tbl>
    <w:p w:rsidR="009A1322" w:rsidRDefault="009A1322">
      <w:pPr>
        <w:pStyle w:val="ConsPlusNormal"/>
        <w:jc w:val="both"/>
      </w:pPr>
    </w:p>
    <w:p w:rsidR="009A1322" w:rsidRDefault="009A1322">
      <w:pPr>
        <w:pStyle w:val="ConsPlusNormal"/>
        <w:ind w:firstLine="540"/>
        <w:jc w:val="both"/>
      </w:pPr>
      <w:r>
        <w:t>--------------------------------</w:t>
      </w:r>
    </w:p>
    <w:p w:rsidR="009A1322" w:rsidRDefault="009A1322">
      <w:pPr>
        <w:pStyle w:val="ConsPlusNormal"/>
        <w:ind w:firstLine="540"/>
        <w:jc w:val="both"/>
      </w:pPr>
      <w:bookmarkStart w:id="3" w:name="P172"/>
      <w:bookmarkEnd w:id="3"/>
      <w:r>
        <w:t>&lt;*&gt; Но не менее 1,7 тонны угля на отопительный период на одну семью.</w:t>
      </w:r>
    </w:p>
    <w:p w:rsidR="009A1322" w:rsidRDefault="009A1322">
      <w:pPr>
        <w:pStyle w:val="ConsPlusNormal"/>
        <w:jc w:val="both"/>
      </w:pPr>
    </w:p>
    <w:p w:rsidR="009A1322" w:rsidRDefault="009A1322">
      <w:pPr>
        <w:pStyle w:val="ConsPlusNormal"/>
        <w:jc w:val="right"/>
      </w:pPr>
      <w:r>
        <w:t>Руководитель</w:t>
      </w:r>
    </w:p>
    <w:p w:rsidR="009A1322" w:rsidRDefault="009A1322">
      <w:pPr>
        <w:pStyle w:val="ConsPlusNormal"/>
        <w:jc w:val="right"/>
      </w:pPr>
      <w:r>
        <w:t>департамента образования и науки</w:t>
      </w:r>
    </w:p>
    <w:p w:rsidR="009A1322" w:rsidRDefault="009A1322">
      <w:pPr>
        <w:pStyle w:val="ConsPlusNormal"/>
        <w:jc w:val="right"/>
      </w:pPr>
      <w:r>
        <w:t>Краснодарского края</w:t>
      </w:r>
    </w:p>
    <w:p w:rsidR="009A1322" w:rsidRDefault="009A1322">
      <w:pPr>
        <w:pStyle w:val="ConsPlusNormal"/>
        <w:jc w:val="right"/>
      </w:pPr>
      <w:r>
        <w:t>Т.П.ХЛОПОВА</w:t>
      </w: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both"/>
      </w:pPr>
    </w:p>
    <w:p w:rsidR="009A1322" w:rsidRDefault="009A1322">
      <w:pPr>
        <w:pStyle w:val="ConsPlusNormal"/>
        <w:jc w:val="right"/>
        <w:outlineLvl w:val="1"/>
      </w:pPr>
      <w:r>
        <w:t>Приложение N 2</w:t>
      </w:r>
    </w:p>
    <w:p w:rsidR="009A1322" w:rsidRDefault="009A1322">
      <w:pPr>
        <w:pStyle w:val="ConsPlusNormal"/>
        <w:jc w:val="right"/>
      </w:pPr>
      <w:r>
        <w:t>к Порядку и условиям предоставления</w:t>
      </w:r>
    </w:p>
    <w:p w:rsidR="009A1322" w:rsidRDefault="009A1322">
      <w:pPr>
        <w:pStyle w:val="ConsPlusNormal"/>
        <w:jc w:val="right"/>
      </w:pPr>
      <w:r>
        <w:t xml:space="preserve">мер социальной поддержки </w:t>
      </w:r>
      <w:proofErr w:type="gramStart"/>
      <w:r>
        <w:t>педагогическим</w:t>
      </w:r>
      <w:proofErr w:type="gramEnd"/>
    </w:p>
    <w:p w:rsidR="009A1322" w:rsidRDefault="009A1322">
      <w:pPr>
        <w:pStyle w:val="ConsPlusNormal"/>
        <w:jc w:val="right"/>
      </w:pPr>
      <w:r>
        <w:t>работникам образовательных организаций,</w:t>
      </w:r>
    </w:p>
    <w:p w:rsidR="009A1322" w:rsidRDefault="009A1322">
      <w:pPr>
        <w:pStyle w:val="ConsPlusNormal"/>
        <w:jc w:val="right"/>
      </w:pPr>
      <w:r>
        <w:t>проживающим и работающим в сельских</w:t>
      </w:r>
    </w:p>
    <w:p w:rsidR="009A1322" w:rsidRDefault="009A1322">
      <w:pPr>
        <w:pStyle w:val="ConsPlusNormal"/>
        <w:jc w:val="right"/>
      </w:pPr>
      <w:r>
        <w:t xml:space="preserve">населенных </w:t>
      </w:r>
      <w:proofErr w:type="gramStart"/>
      <w:r>
        <w:t>пунктах</w:t>
      </w:r>
      <w:proofErr w:type="gramEnd"/>
      <w:r>
        <w:t>, рабочих поселках</w:t>
      </w:r>
    </w:p>
    <w:p w:rsidR="009A1322" w:rsidRDefault="009A1322">
      <w:pPr>
        <w:pStyle w:val="ConsPlusNormal"/>
        <w:jc w:val="right"/>
      </w:pPr>
      <w:r>
        <w:t>(</w:t>
      </w:r>
      <w:proofErr w:type="gramStart"/>
      <w:r>
        <w:t>поселках</w:t>
      </w:r>
      <w:proofErr w:type="gramEnd"/>
      <w:r>
        <w:t xml:space="preserve"> городского типа) на территории</w:t>
      </w:r>
    </w:p>
    <w:p w:rsidR="009A1322" w:rsidRDefault="009A1322">
      <w:pPr>
        <w:pStyle w:val="ConsPlusNormal"/>
        <w:jc w:val="right"/>
      </w:pPr>
      <w:r>
        <w:t>Краснодарского края, по оплате</w:t>
      </w:r>
    </w:p>
    <w:p w:rsidR="009A1322" w:rsidRDefault="009A1322">
      <w:pPr>
        <w:pStyle w:val="ConsPlusNormal"/>
        <w:jc w:val="right"/>
      </w:pPr>
      <w:r>
        <w:t>жилых помещений, отопления и освещения</w:t>
      </w:r>
    </w:p>
    <w:p w:rsidR="009A1322" w:rsidRDefault="009A1322">
      <w:pPr>
        <w:pStyle w:val="ConsPlusNormal"/>
        <w:jc w:val="both"/>
      </w:pPr>
    </w:p>
    <w:p w:rsidR="009A1322" w:rsidRDefault="009A1322">
      <w:pPr>
        <w:pStyle w:val="ConsPlusTitle"/>
        <w:jc w:val="center"/>
      </w:pPr>
      <w:bookmarkStart w:id="4" w:name="P193"/>
      <w:bookmarkEnd w:id="4"/>
      <w:r>
        <w:t>ПЕРЕВОДНЫЕ КЛИМАТИЧЕСКИЕ КОЭФФИЦИЕНТЫ</w:t>
      </w:r>
    </w:p>
    <w:p w:rsidR="009A1322" w:rsidRDefault="009A1322">
      <w:pPr>
        <w:pStyle w:val="ConsPlusTitle"/>
        <w:jc w:val="center"/>
      </w:pPr>
      <w:r>
        <w:t>ДЛЯ МУНИЦИПАЛЬНЫХ ОБРАЗОВАНИЙ КРАСНОДАРСКОГО КРАЯ</w:t>
      </w:r>
    </w:p>
    <w:p w:rsidR="009A1322" w:rsidRDefault="009A1322">
      <w:pPr>
        <w:pStyle w:val="ConsPlusTitle"/>
        <w:jc w:val="center"/>
      </w:pPr>
      <w:r>
        <w:t>К ПОКАЗАТЕЛЯМ ДЛЯ РАСЧЕТА РАЗМЕРА КОМПЕНСАЦИИ ПОТРЕБЛЕНИЯ</w:t>
      </w:r>
    </w:p>
    <w:p w:rsidR="009A1322" w:rsidRDefault="009A1322">
      <w:pPr>
        <w:pStyle w:val="ConsPlusTitle"/>
        <w:jc w:val="center"/>
      </w:pPr>
      <w:r>
        <w:t xml:space="preserve">УСЛУГ ПО ТЕПЛОСНАБЖЕНИЮ, </w:t>
      </w:r>
      <w:proofErr w:type="gramStart"/>
      <w:r>
        <w:t>ПРИМЕНЯЕМЫЕ</w:t>
      </w:r>
      <w:proofErr w:type="gramEnd"/>
      <w:r>
        <w:t xml:space="preserve"> ПРИ ПРЕДОСТАВЛЕНИИ</w:t>
      </w:r>
    </w:p>
    <w:p w:rsidR="009A1322" w:rsidRDefault="009A1322">
      <w:pPr>
        <w:pStyle w:val="ConsPlusTitle"/>
        <w:jc w:val="center"/>
      </w:pPr>
      <w:r>
        <w:t>КОМПЕНСАЦИИ В ЧАСТИ РАСХОДОВ НА ОПЛАТУ ОТОПЛЕНИЯ</w:t>
      </w:r>
    </w:p>
    <w:p w:rsidR="009A1322" w:rsidRDefault="009A1322">
      <w:pPr>
        <w:pStyle w:val="ConsPlusNormal"/>
        <w:jc w:val="center"/>
      </w:pPr>
    </w:p>
    <w:p w:rsidR="009A1322" w:rsidRDefault="009A1322">
      <w:pPr>
        <w:pStyle w:val="ConsPlusNormal"/>
        <w:jc w:val="center"/>
      </w:pPr>
      <w:r>
        <w:t>Список изменяющих документов</w:t>
      </w:r>
    </w:p>
    <w:p w:rsidR="009A1322" w:rsidRDefault="009A1322">
      <w:pPr>
        <w:pStyle w:val="ConsPlusNormal"/>
        <w:jc w:val="center"/>
      </w:pPr>
      <w:proofErr w:type="gramStart"/>
      <w:r>
        <w:t xml:space="preserve">(в ред. </w:t>
      </w:r>
      <w:hyperlink r:id="rId69" w:history="1">
        <w:r>
          <w:rPr>
            <w:color w:val="0000FF"/>
          </w:rPr>
          <w:t>Постановления</w:t>
        </w:r>
      </w:hyperlink>
      <w:r>
        <w:t xml:space="preserve"> главы администрации (губернатора)</w:t>
      </w:r>
      <w:proofErr w:type="gramEnd"/>
    </w:p>
    <w:p w:rsidR="009A1322" w:rsidRDefault="009A1322">
      <w:pPr>
        <w:pStyle w:val="ConsPlusNormal"/>
        <w:jc w:val="center"/>
      </w:pPr>
      <w:proofErr w:type="gramStart"/>
      <w:r>
        <w:t>Краснодарского края от 07.10.2015 N 951)</w:t>
      </w:r>
      <w:proofErr w:type="gramEnd"/>
    </w:p>
    <w:p w:rsidR="009A1322" w:rsidRDefault="009A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9A1322">
        <w:tc>
          <w:tcPr>
            <w:tcW w:w="4706" w:type="dxa"/>
          </w:tcPr>
          <w:p w:rsidR="009A1322" w:rsidRDefault="009A1322">
            <w:pPr>
              <w:pStyle w:val="ConsPlusNormal"/>
              <w:jc w:val="center"/>
            </w:pPr>
            <w:r>
              <w:t>Климатические зоны</w:t>
            </w:r>
          </w:p>
        </w:tc>
        <w:tc>
          <w:tcPr>
            <w:tcW w:w="4365" w:type="dxa"/>
          </w:tcPr>
          <w:p w:rsidR="009A1322" w:rsidRDefault="009A1322">
            <w:pPr>
              <w:pStyle w:val="ConsPlusNormal"/>
              <w:jc w:val="center"/>
            </w:pPr>
            <w:r>
              <w:t>Переводные коэффициенты</w:t>
            </w:r>
          </w:p>
        </w:tc>
      </w:tr>
      <w:tr w:rsidR="009A1322">
        <w:tc>
          <w:tcPr>
            <w:tcW w:w="4706" w:type="dxa"/>
          </w:tcPr>
          <w:p w:rsidR="009A1322" w:rsidRDefault="009A1322">
            <w:pPr>
              <w:pStyle w:val="ConsPlusNormal"/>
              <w:jc w:val="center"/>
            </w:pPr>
            <w:r>
              <w:t>1</w:t>
            </w:r>
          </w:p>
        </w:tc>
        <w:tc>
          <w:tcPr>
            <w:tcW w:w="4365" w:type="dxa"/>
          </w:tcPr>
          <w:p w:rsidR="009A1322" w:rsidRDefault="009A1322">
            <w:pPr>
              <w:pStyle w:val="ConsPlusNormal"/>
              <w:jc w:val="center"/>
            </w:pPr>
            <w:r>
              <w:t>2</w:t>
            </w:r>
          </w:p>
        </w:tc>
      </w:tr>
      <w:tr w:rsidR="009A1322">
        <w:tc>
          <w:tcPr>
            <w:tcW w:w="4706" w:type="dxa"/>
          </w:tcPr>
          <w:p w:rsidR="009A1322" w:rsidRDefault="009A1322">
            <w:pPr>
              <w:pStyle w:val="ConsPlusNormal"/>
              <w:outlineLvl w:val="2"/>
            </w:pPr>
            <w:r>
              <w:t>Северная климатическая зона:</w:t>
            </w:r>
          </w:p>
        </w:tc>
        <w:tc>
          <w:tcPr>
            <w:tcW w:w="4365" w:type="dxa"/>
            <w:vMerge w:val="restart"/>
          </w:tcPr>
          <w:p w:rsidR="009A1322" w:rsidRDefault="009A1322">
            <w:pPr>
              <w:pStyle w:val="ConsPlusNormal"/>
            </w:pPr>
            <w:r>
              <w:t>1,15</w:t>
            </w:r>
          </w:p>
        </w:tc>
      </w:tr>
      <w:tr w:rsidR="009A1322">
        <w:tc>
          <w:tcPr>
            <w:tcW w:w="4706" w:type="dxa"/>
          </w:tcPr>
          <w:p w:rsidR="009A1322" w:rsidRDefault="009A1322">
            <w:pPr>
              <w:pStyle w:val="ConsPlusNormal"/>
            </w:pPr>
            <w:proofErr w:type="spellStart"/>
            <w:r>
              <w:t>Белоглинский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Ейский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Каневской район</w:t>
            </w:r>
          </w:p>
        </w:tc>
        <w:tc>
          <w:tcPr>
            <w:tcW w:w="4365" w:type="dxa"/>
            <w:vMerge/>
          </w:tcPr>
          <w:p w:rsidR="009A1322" w:rsidRDefault="009A1322"/>
        </w:tc>
      </w:tr>
      <w:tr w:rsidR="009A1322">
        <w:tc>
          <w:tcPr>
            <w:tcW w:w="4706" w:type="dxa"/>
          </w:tcPr>
          <w:p w:rsidR="009A1322" w:rsidRDefault="009A1322">
            <w:pPr>
              <w:pStyle w:val="ConsPlusNormal"/>
            </w:pPr>
            <w:r>
              <w:t>Крыловский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Кущевский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Ленинградский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lastRenderedPageBreak/>
              <w:t>Новопокровский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Павловский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Приморско-Ахтарский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Староминский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Тихорецкий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Щербиновский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outlineLvl w:val="2"/>
            </w:pPr>
            <w:r>
              <w:t>Центральная климатическая зона:</w:t>
            </w:r>
          </w:p>
        </w:tc>
        <w:tc>
          <w:tcPr>
            <w:tcW w:w="4365" w:type="dxa"/>
            <w:vMerge w:val="restart"/>
          </w:tcPr>
          <w:p w:rsidR="009A1322" w:rsidRDefault="009A1322">
            <w:pPr>
              <w:pStyle w:val="ConsPlusNormal"/>
            </w:pPr>
            <w:r>
              <w:t>1,1</w:t>
            </w:r>
          </w:p>
        </w:tc>
      </w:tr>
      <w:tr w:rsidR="009A1322">
        <w:tc>
          <w:tcPr>
            <w:tcW w:w="4706" w:type="dxa"/>
          </w:tcPr>
          <w:p w:rsidR="009A1322" w:rsidRDefault="009A1322">
            <w:pPr>
              <w:pStyle w:val="ConsPlusNormal"/>
            </w:pPr>
            <w:proofErr w:type="spellStart"/>
            <w:r>
              <w:t>Брюховецкий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Выселковский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Гулькевичский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Динской район</w:t>
            </w:r>
          </w:p>
        </w:tc>
        <w:tc>
          <w:tcPr>
            <w:tcW w:w="4365" w:type="dxa"/>
            <w:vMerge/>
          </w:tcPr>
          <w:p w:rsidR="009A1322" w:rsidRDefault="009A1322"/>
        </w:tc>
      </w:tr>
      <w:tr w:rsidR="009A1322">
        <w:tc>
          <w:tcPr>
            <w:tcW w:w="4706" w:type="dxa"/>
          </w:tcPr>
          <w:p w:rsidR="009A1322" w:rsidRDefault="009A1322">
            <w:pPr>
              <w:pStyle w:val="ConsPlusNormal"/>
            </w:pPr>
            <w:r>
              <w:t>Кавказский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Кореновский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Курганинский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Новокубанский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Тбилисский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Тимашевский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Усть-Лабинский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Город Армавир</w:t>
            </w:r>
          </w:p>
        </w:tc>
        <w:tc>
          <w:tcPr>
            <w:tcW w:w="4365" w:type="dxa"/>
            <w:vMerge/>
          </w:tcPr>
          <w:p w:rsidR="009A1322" w:rsidRDefault="009A1322"/>
        </w:tc>
      </w:tr>
      <w:tr w:rsidR="009A1322">
        <w:tc>
          <w:tcPr>
            <w:tcW w:w="4706" w:type="dxa"/>
          </w:tcPr>
          <w:p w:rsidR="009A1322" w:rsidRDefault="009A1322">
            <w:pPr>
              <w:pStyle w:val="ConsPlusNormal"/>
            </w:pPr>
            <w:r>
              <w:t>Город Краснодар</w:t>
            </w:r>
          </w:p>
        </w:tc>
        <w:tc>
          <w:tcPr>
            <w:tcW w:w="4365" w:type="dxa"/>
            <w:vMerge/>
          </w:tcPr>
          <w:p w:rsidR="009A1322" w:rsidRDefault="009A1322"/>
        </w:tc>
      </w:tr>
      <w:tr w:rsidR="009A1322">
        <w:tc>
          <w:tcPr>
            <w:tcW w:w="4706" w:type="dxa"/>
          </w:tcPr>
          <w:p w:rsidR="009A1322" w:rsidRDefault="009A1322">
            <w:pPr>
              <w:pStyle w:val="ConsPlusNormal"/>
            </w:pPr>
            <w:r>
              <w:t>Калининский район</w:t>
            </w:r>
          </w:p>
        </w:tc>
        <w:tc>
          <w:tcPr>
            <w:tcW w:w="4365" w:type="dxa"/>
            <w:vMerge/>
          </w:tcPr>
          <w:p w:rsidR="009A1322" w:rsidRDefault="009A1322"/>
        </w:tc>
      </w:tr>
      <w:tr w:rsidR="009A1322">
        <w:tc>
          <w:tcPr>
            <w:tcW w:w="4706" w:type="dxa"/>
          </w:tcPr>
          <w:p w:rsidR="009A1322" w:rsidRDefault="009A1322">
            <w:pPr>
              <w:pStyle w:val="ConsPlusNormal"/>
            </w:pPr>
            <w:r>
              <w:t>Красноармейский район</w:t>
            </w:r>
          </w:p>
        </w:tc>
        <w:tc>
          <w:tcPr>
            <w:tcW w:w="4365" w:type="dxa"/>
            <w:vMerge/>
          </w:tcPr>
          <w:p w:rsidR="009A1322" w:rsidRDefault="009A1322"/>
        </w:tc>
      </w:tr>
      <w:tr w:rsidR="009A1322">
        <w:tc>
          <w:tcPr>
            <w:tcW w:w="4706" w:type="dxa"/>
          </w:tcPr>
          <w:p w:rsidR="009A1322" w:rsidRDefault="009A1322">
            <w:pPr>
              <w:pStyle w:val="ConsPlusNormal"/>
              <w:outlineLvl w:val="2"/>
            </w:pPr>
            <w:r>
              <w:t>Предгорная климатическая зона:</w:t>
            </w:r>
          </w:p>
        </w:tc>
        <w:tc>
          <w:tcPr>
            <w:tcW w:w="4365" w:type="dxa"/>
            <w:vMerge w:val="restart"/>
          </w:tcPr>
          <w:p w:rsidR="009A1322" w:rsidRDefault="009A1322">
            <w:pPr>
              <w:pStyle w:val="ConsPlusNormal"/>
            </w:pPr>
            <w:r>
              <w:t>1,05</w:t>
            </w:r>
          </w:p>
        </w:tc>
      </w:tr>
      <w:tr w:rsidR="009A1322">
        <w:tc>
          <w:tcPr>
            <w:tcW w:w="4706" w:type="dxa"/>
          </w:tcPr>
          <w:p w:rsidR="009A1322" w:rsidRDefault="009A1322">
            <w:pPr>
              <w:pStyle w:val="ConsPlusNormal"/>
            </w:pPr>
            <w:proofErr w:type="spellStart"/>
            <w:r>
              <w:t>Абинский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Апшеронский район</w:t>
            </w:r>
          </w:p>
        </w:tc>
        <w:tc>
          <w:tcPr>
            <w:tcW w:w="4365" w:type="dxa"/>
            <w:vMerge/>
          </w:tcPr>
          <w:p w:rsidR="009A1322" w:rsidRDefault="009A1322"/>
        </w:tc>
      </w:tr>
      <w:tr w:rsidR="009A1322">
        <w:tc>
          <w:tcPr>
            <w:tcW w:w="4706" w:type="dxa"/>
          </w:tcPr>
          <w:p w:rsidR="009A1322" w:rsidRDefault="009A1322">
            <w:pPr>
              <w:pStyle w:val="ConsPlusNormal"/>
            </w:pPr>
            <w:r>
              <w:t>Мостовский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Отрадненский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Северский район</w:t>
            </w:r>
          </w:p>
        </w:tc>
        <w:tc>
          <w:tcPr>
            <w:tcW w:w="4365" w:type="dxa"/>
            <w:vMerge/>
          </w:tcPr>
          <w:p w:rsidR="009A1322" w:rsidRDefault="009A1322"/>
        </w:tc>
      </w:tr>
      <w:tr w:rsidR="009A1322">
        <w:tc>
          <w:tcPr>
            <w:tcW w:w="4706" w:type="dxa"/>
          </w:tcPr>
          <w:p w:rsidR="009A1322" w:rsidRDefault="009A1322">
            <w:pPr>
              <w:pStyle w:val="ConsPlusNormal"/>
            </w:pPr>
            <w:r>
              <w:t>Успенский район</w:t>
            </w:r>
          </w:p>
        </w:tc>
        <w:tc>
          <w:tcPr>
            <w:tcW w:w="4365" w:type="dxa"/>
            <w:vMerge/>
          </w:tcPr>
          <w:p w:rsidR="009A1322" w:rsidRDefault="009A1322"/>
        </w:tc>
      </w:tr>
      <w:tr w:rsidR="009A1322">
        <w:tc>
          <w:tcPr>
            <w:tcW w:w="4706" w:type="dxa"/>
          </w:tcPr>
          <w:p w:rsidR="009A1322" w:rsidRDefault="009A1322">
            <w:pPr>
              <w:pStyle w:val="ConsPlusNormal"/>
            </w:pPr>
            <w:proofErr w:type="spellStart"/>
            <w:r>
              <w:t>Белореченский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lastRenderedPageBreak/>
              <w:t>Город Горячий Ключ</w:t>
            </w:r>
          </w:p>
        </w:tc>
        <w:tc>
          <w:tcPr>
            <w:tcW w:w="4365" w:type="dxa"/>
            <w:vMerge/>
          </w:tcPr>
          <w:p w:rsidR="009A1322" w:rsidRDefault="009A1322"/>
        </w:tc>
      </w:tr>
      <w:tr w:rsidR="009A1322">
        <w:tc>
          <w:tcPr>
            <w:tcW w:w="4706" w:type="dxa"/>
          </w:tcPr>
          <w:p w:rsidR="009A1322" w:rsidRDefault="009A1322">
            <w:pPr>
              <w:pStyle w:val="ConsPlusNormal"/>
            </w:pPr>
            <w:proofErr w:type="spellStart"/>
            <w:r>
              <w:t>Лабинский</w:t>
            </w:r>
            <w:proofErr w:type="spellEnd"/>
            <w:r>
              <w:t xml:space="preserve"> район</w:t>
            </w:r>
          </w:p>
        </w:tc>
        <w:tc>
          <w:tcPr>
            <w:tcW w:w="4365" w:type="dxa"/>
            <w:vMerge/>
          </w:tcPr>
          <w:p w:rsidR="009A1322" w:rsidRDefault="009A1322"/>
        </w:tc>
      </w:tr>
      <w:tr w:rsidR="009A1322">
        <w:tc>
          <w:tcPr>
            <w:tcW w:w="4706" w:type="dxa"/>
          </w:tcPr>
          <w:p w:rsidR="009A1322" w:rsidRDefault="009A1322">
            <w:pPr>
              <w:pStyle w:val="ConsPlusNormal"/>
            </w:pPr>
            <w:r>
              <w:t>Славянский район</w:t>
            </w:r>
          </w:p>
        </w:tc>
        <w:tc>
          <w:tcPr>
            <w:tcW w:w="4365" w:type="dxa"/>
            <w:vMerge/>
          </w:tcPr>
          <w:p w:rsidR="009A1322" w:rsidRDefault="009A1322"/>
        </w:tc>
      </w:tr>
      <w:tr w:rsidR="009A1322">
        <w:tc>
          <w:tcPr>
            <w:tcW w:w="4706" w:type="dxa"/>
          </w:tcPr>
          <w:p w:rsidR="009A1322" w:rsidRDefault="009A1322">
            <w:pPr>
              <w:pStyle w:val="ConsPlusNormal"/>
              <w:outlineLvl w:val="2"/>
            </w:pPr>
            <w:r>
              <w:t>Южная климатическая зона:</w:t>
            </w:r>
          </w:p>
        </w:tc>
        <w:tc>
          <w:tcPr>
            <w:tcW w:w="4365" w:type="dxa"/>
            <w:vMerge w:val="restart"/>
          </w:tcPr>
          <w:p w:rsidR="009A1322" w:rsidRDefault="009A1322">
            <w:pPr>
              <w:pStyle w:val="ConsPlusNormal"/>
            </w:pPr>
            <w:r>
              <w:t>1,0</w:t>
            </w:r>
          </w:p>
        </w:tc>
      </w:tr>
      <w:tr w:rsidR="009A1322">
        <w:tc>
          <w:tcPr>
            <w:tcW w:w="4706" w:type="dxa"/>
          </w:tcPr>
          <w:p w:rsidR="009A1322" w:rsidRDefault="009A1322">
            <w:pPr>
              <w:pStyle w:val="ConsPlusNormal"/>
            </w:pPr>
            <w:r>
              <w:t>Город-курорт Анапа</w:t>
            </w:r>
          </w:p>
        </w:tc>
        <w:tc>
          <w:tcPr>
            <w:tcW w:w="4365" w:type="dxa"/>
            <w:vMerge/>
          </w:tcPr>
          <w:p w:rsidR="009A1322" w:rsidRDefault="009A1322"/>
        </w:tc>
      </w:tr>
      <w:tr w:rsidR="009A1322">
        <w:tc>
          <w:tcPr>
            <w:tcW w:w="4706" w:type="dxa"/>
          </w:tcPr>
          <w:p w:rsidR="009A1322" w:rsidRDefault="009A1322">
            <w:pPr>
              <w:pStyle w:val="ConsPlusNormal"/>
            </w:pPr>
            <w:r>
              <w:t>Город Новороссийск</w:t>
            </w:r>
          </w:p>
        </w:tc>
        <w:tc>
          <w:tcPr>
            <w:tcW w:w="4365" w:type="dxa"/>
            <w:vMerge/>
          </w:tcPr>
          <w:p w:rsidR="009A1322" w:rsidRDefault="009A1322"/>
        </w:tc>
      </w:tr>
      <w:tr w:rsidR="009A1322">
        <w:tc>
          <w:tcPr>
            <w:tcW w:w="4706" w:type="dxa"/>
          </w:tcPr>
          <w:p w:rsidR="009A1322" w:rsidRDefault="009A1322">
            <w:pPr>
              <w:pStyle w:val="ConsPlusNormal"/>
            </w:pPr>
            <w:r>
              <w:t>Крымский район</w:t>
            </w:r>
          </w:p>
        </w:tc>
        <w:tc>
          <w:tcPr>
            <w:tcW w:w="4365" w:type="dxa"/>
            <w:vMerge/>
          </w:tcPr>
          <w:p w:rsidR="009A1322" w:rsidRDefault="009A1322"/>
        </w:tc>
      </w:tr>
      <w:tr w:rsidR="009A1322">
        <w:tc>
          <w:tcPr>
            <w:tcW w:w="4706" w:type="dxa"/>
          </w:tcPr>
          <w:p w:rsidR="009A1322" w:rsidRDefault="009A1322">
            <w:pPr>
              <w:pStyle w:val="ConsPlusNormal"/>
            </w:pPr>
            <w:r>
              <w:t>Город-курорт Геленджик</w:t>
            </w:r>
          </w:p>
        </w:tc>
        <w:tc>
          <w:tcPr>
            <w:tcW w:w="4365" w:type="dxa"/>
            <w:vMerge/>
          </w:tcPr>
          <w:p w:rsidR="009A1322" w:rsidRDefault="009A1322"/>
        </w:tc>
      </w:tr>
      <w:tr w:rsidR="009A1322">
        <w:tc>
          <w:tcPr>
            <w:tcW w:w="4706" w:type="dxa"/>
          </w:tcPr>
          <w:p w:rsidR="009A1322" w:rsidRDefault="009A1322">
            <w:pPr>
              <w:pStyle w:val="ConsPlusNormal"/>
            </w:pPr>
            <w:r>
              <w:t>Темрюкский район</w:t>
            </w:r>
          </w:p>
        </w:tc>
        <w:tc>
          <w:tcPr>
            <w:tcW w:w="4365" w:type="dxa"/>
            <w:vMerge/>
          </w:tcPr>
          <w:p w:rsidR="009A1322" w:rsidRDefault="009A1322"/>
        </w:tc>
      </w:tr>
      <w:tr w:rsidR="009A1322">
        <w:tc>
          <w:tcPr>
            <w:tcW w:w="4706" w:type="dxa"/>
          </w:tcPr>
          <w:p w:rsidR="009A1322" w:rsidRDefault="009A1322">
            <w:pPr>
              <w:pStyle w:val="ConsPlusNormal"/>
              <w:outlineLvl w:val="2"/>
            </w:pPr>
            <w:r>
              <w:t>Субтропическая климатическая зона:</w:t>
            </w:r>
          </w:p>
        </w:tc>
        <w:tc>
          <w:tcPr>
            <w:tcW w:w="4365" w:type="dxa"/>
            <w:vMerge w:val="restart"/>
          </w:tcPr>
          <w:p w:rsidR="009A1322" w:rsidRDefault="009A1322">
            <w:pPr>
              <w:pStyle w:val="ConsPlusNormal"/>
            </w:pPr>
            <w:r>
              <w:t>0,65</w:t>
            </w:r>
          </w:p>
        </w:tc>
      </w:tr>
      <w:tr w:rsidR="009A1322">
        <w:tc>
          <w:tcPr>
            <w:tcW w:w="4706" w:type="dxa"/>
          </w:tcPr>
          <w:p w:rsidR="009A1322" w:rsidRDefault="009A1322">
            <w:pPr>
              <w:pStyle w:val="ConsPlusNormal"/>
            </w:pPr>
            <w:r>
              <w:t>Город-курорт Сочи</w:t>
            </w:r>
          </w:p>
        </w:tc>
        <w:tc>
          <w:tcPr>
            <w:tcW w:w="4365" w:type="dxa"/>
            <w:vMerge/>
          </w:tcPr>
          <w:p w:rsidR="009A1322" w:rsidRDefault="009A1322"/>
        </w:tc>
      </w:tr>
      <w:tr w:rsidR="009A1322">
        <w:tc>
          <w:tcPr>
            <w:tcW w:w="4706" w:type="dxa"/>
          </w:tcPr>
          <w:p w:rsidR="009A1322" w:rsidRDefault="009A1322">
            <w:pPr>
              <w:pStyle w:val="ConsPlusNormal"/>
            </w:pPr>
            <w:r>
              <w:t>Туапсинский район</w:t>
            </w:r>
          </w:p>
        </w:tc>
        <w:tc>
          <w:tcPr>
            <w:tcW w:w="4365" w:type="dxa"/>
            <w:vMerge/>
          </w:tcPr>
          <w:p w:rsidR="009A1322" w:rsidRDefault="009A1322"/>
        </w:tc>
      </w:tr>
    </w:tbl>
    <w:p w:rsidR="009A1322" w:rsidRDefault="009A1322">
      <w:pPr>
        <w:pStyle w:val="ConsPlusNormal"/>
        <w:jc w:val="both"/>
      </w:pPr>
    </w:p>
    <w:p w:rsidR="009A1322" w:rsidRDefault="009A1322">
      <w:pPr>
        <w:pStyle w:val="ConsPlusNormal"/>
        <w:ind w:firstLine="540"/>
        <w:jc w:val="both"/>
      </w:pPr>
      <w:r>
        <w:t>Примечание: для получения значений показателей для расчета размера компенсации потребления услуг по теплоснабжению, применяемых при предоставлении специалистам села мер социальной поддержки по оплате отопления, по муниципальным образованиям необходимо конкретный показатель умножить на переводной климатический коэффициент.</w:t>
      </w:r>
    </w:p>
    <w:p w:rsidR="009A1322" w:rsidRDefault="009A1322">
      <w:pPr>
        <w:pStyle w:val="ConsPlusNormal"/>
        <w:jc w:val="both"/>
      </w:pPr>
    </w:p>
    <w:p w:rsidR="009A1322" w:rsidRDefault="009A1322">
      <w:pPr>
        <w:pStyle w:val="ConsPlusNormal"/>
        <w:jc w:val="right"/>
      </w:pPr>
      <w:r>
        <w:t>Руководитель</w:t>
      </w:r>
    </w:p>
    <w:p w:rsidR="009A1322" w:rsidRDefault="009A1322">
      <w:pPr>
        <w:pStyle w:val="ConsPlusNormal"/>
        <w:jc w:val="right"/>
      </w:pPr>
      <w:r>
        <w:t>департамента образования и науки</w:t>
      </w:r>
    </w:p>
    <w:p w:rsidR="009A1322" w:rsidRDefault="009A1322">
      <w:pPr>
        <w:pStyle w:val="ConsPlusNormal"/>
        <w:jc w:val="right"/>
      </w:pPr>
      <w:r>
        <w:t>Краснодарского края</w:t>
      </w:r>
    </w:p>
    <w:p w:rsidR="009A1322" w:rsidRDefault="009A1322">
      <w:pPr>
        <w:pStyle w:val="ConsPlusNormal"/>
        <w:jc w:val="right"/>
      </w:pPr>
      <w:r>
        <w:t>Т.П.ХЛОПОВА</w:t>
      </w:r>
    </w:p>
    <w:p w:rsidR="009A1322" w:rsidRDefault="009A1322">
      <w:pPr>
        <w:pStyle w:val="ConsPlusNormal"/>
        <w:jc w:val="both"/>
      </w:pPr>
    </w:p>
    <w:p w:rsidR="009A1322" w:rsidRDefault="009A1322">
      <w:pPr>
        <w:pStyle w:val="ConsPlusNormal"/>
        <w:jc w:val="both"/>
      </w:pPr>
    </w:p>
    <w:p w:rsidR="009A1322" w:rsidRDefault="009A1322">
      <w:pPr>
        <w:pStyle w:val="ConsPlusNormal"/>
        <w:pBdr>
          <w:top w:val="single" w:sz="6" w:space="0" w:color="auto"/>
        </w:pBdr>
        <w:spacing w:before="100" w:after="100"/>
        <w:jc w:val="both"/>
        <w:rPr>
          <w:sz w:val="2"/>
          <w:szCs w:val="2"/>
        </w:rPr>
      </w:pPr>
    </w:p>
    <w:p w:rsidR="00662A83" w:rsidRDefault="00662A83"/>
    <w:sectPr w:rsidR="00662A83" w:rsidSect="00243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22"/>
    <w:rsid w:val="00662A83"/>
    <w:rsid w:val="009A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3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13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32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3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13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3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4A625213712FBE6A6B2CE34AE6FE6E2EE82E49F38CCF7CB4840476354921B4B9B207B0A2D81FE9cEu3N" TargetMode="External"/><Relationship Id="rId18" Type="http://schemas.openxmlformats.org/officeDocument/2006/relationships/hyperlink" Target="consultantplus://offline/ref=A84A625213712FBE6A6B32EE5C8AA1642BE37142F68FC529EAD502216A1927E1F9F201E5E19C14EFE4549574c7u0N" TargetMode="External"/><Relationship Id="rId26" Type="http://schemas.openxmlformats.org/officeDocument/2006/relationships/hyperlink" Target="consultantplus://offline/ref=A84A625213712FBE6A6B32EE5C8AA1642BE37142F583CC2BECDB5F2B62402BE3cFuEN" TargetMode="External"/><Relationship Id="rId39" Type="http://schemas.openxmlformats.org/officeDocument/2006/relationships/hyperlink" Target="consultantplus://offline/ref=A84A625213712FBE6A6B32EE5C8AA1642BE37142F68FC529EAD502216A1927E1F9F201E5E19C14EFE4549577c7u2N" TargetMode="External"/><Relationship Id="rId21" Type="http://schemas.openxmlformats.org/officeDocument/2006/relationships/hyperlink" Target="consultantplus://offline/ref=A84A625213712FBE6A6B32EE5C8AA1642BE37142FF83CD29EADB5F2B62402BE3FEFD5EF2E6D518EEE45495c7uCN" TargetMode="External"/><Relationship Id="rId34" Type="http://schemas.openxmlformats.org/officeDocument/2006/relationships/hyperlink" Target="consultantplus://offline/ref=A84A625213712FBE6A6B32EE5C8AA1642BE37142F28DC62AEBDB5F2B62402BE3FEFD5EF2E6D518EEE45490c7u4N" TargetMode="External"/><Relationship Id="rId42" Type="http://schemas.openxmlformats.org/officeDocument/2006/relationships/hyperlink" Target="consultantplus://offline/ref=A84A625213712FBE6A6B32EE5C8AA1642BE37142FE8BC12EE8DB5F2B62402BE3FEFD5EF2E6D518EEE45495c7u2N" TargetMode="External"/><Relationship Id="rId47" Type="http://schemas.openxmlformats.org/officeDocument/2006/relationships/hyperlink" Target="consultantplus://offline/ref=A84A625213712FBE6A6B32EE5C8AA1642BE37142F68DC42DE9D302216A1927E1F9F201E5E19C14EFE4549574c7u3N" TargetMode="External"/><Relationship Id="rId50" Type="http://schemas.openxmlformats.org/officeDocument/2006/relationships/hyperlink" Target="consultantplus://offline/ref=A84A625213712FBE6A6B32EE5C8AA1642BE37142F68EC523EED702216A1927E1F9cFu2N" TargetMode="External"/><Relationship Id="rId55" Type="http://schemas.openxmlformats.org/officeDocument/2006/relationships/hyperlink" Target="consultantplus://offline/ref=A84A625213712FBE6A6B32EE5C8AA1642BE37142F68FC529EAD502216A1927E1F9F201E5E19C14EFE4549577c7u2N" TargetMode="External"/><Relationship Id="rId63" Type="http://schemas.openxmlformats.org/officeDocument/2006/relationships/hyperlink" Target="consultantplus://offline/ref=A84A625213712FBE6A6B32EE5C8AA1642BE37142FE82CD2EE8DB5F2B62402BE3FEFD5EF2E6D518EEE45495c7u0N" TargetMode="External"/><Relationship Id="rId68" Type="http://schemas.openxmlformats.org/officeDocument/2006/relationships/hyperlink" Target="consultantplus://offline/ref=A84A625213712FBE6A6B32EE5C8AA1642BE37142F68FC529EAD502216A1927E1F9F201E5E19C14EFE4549571c7u5N" TargetMode="External"/><Relationship Id="rId7" Type="http://schemas.openxmlformats.org/officeDocument/2006/relationships/hyperlink" Target="consultantplus://offline/ref=A84A625213712FBE6A6B32EE5C8AA1642BE37142FE82CD2EE8DB5F2B62402BE3FEFD5EF2E6D518EEE45495c7u0N"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84A625213712FBE6A6B32EE5C8AA1642BE37142F68FCC28E0D202216A1927E1F9F201E5E19C14EFE4549674c7uFN" TargetMode="External"/><Relationship Id="rId29" Type="http://schemas.openxmlformats.org/officeDocument/2006/relationships/hyperlink" Target="consultantplus://offline/ref=A84A625213712FBE6A6B32EE5C8AA1642BE37142FE82CD2EE8DB5F2B62402BE3FEFD5EF2E6D518EEE45495c7u0N" TargetMode="External"/><Relationship Id="rId1" Type="http://schemas.openxmlformats.org/officeDocument/2006/relationships/styles" Target="styles.xml"/><Relationship Id="rId6" Type="http://schemas.openxmlformats.org/officeDocument/2006/relationships/hyperlink" Target="consultantplus://offline/ref=A84A625213712FBE6A6B32EE5C8AA1642BE37142FE8BC12EE8DB5F2B62402BE3FEFD5EF2E6D518EEE45495c7u0N" TargetMode="External"/><Relationship Id="rId11" Type="http://schemas.openxmlformats.org/officeDocument/2006/relationships/hyperlink" Target="consultantplus://offline/ref=A84A625213712FBE6A6B32EE5C8AA1642BE37142F28DC52AECDB5F2B62402BE3FEFD5EF2E6D518EEE45493c7u4N" TargetMode="External"/><Relationship Id="rId24" Type="http://schemas.openxmlformats.org/officeDocument/2006/relationships/hyperlink" Target="consultantplus://offline/ref=A84A625213712FBE6A6B32EE5C8AA1642BE37142F68DC42DE9D302216A1927E1F9F201E5E19C14EFE4549575c7uEN" TargetMode="External"/><Relationship Id="rId32" Type="http://schemas.openxmlformats.org/officeDocument/2006/relationships/hyperlink" Target="consultantplus://offline/ref=A84A625213712FBE6A6B32EE5C8AA1642BE37142F68DC42DE9D302216A1927E1F9F201E5E19C14EFE4549574c7u4N" TargetMode="External"/><Relationship Id="rId37" Type="http://schemas.openxmlformats.org/officeDocument/2006/relationships/hyperlink" Target="consultantplus://offline/ref=A84A625213712FBE6A6B32EE5C8AA1642BE37142F68FC529EAD502216A1927E1F9F201E5E19C14EFE4549577c7uFN" TargetMode="External"/><Relationship Id="rId40" Type="http://schemas.openxmlformats.org/officeDocument/2006/relationships/hyperlink" Target="consultantplus://offline/ref=A84A625213712FBE6A6B32EE5C8AA1642BE37142FE8BC12EE8DB5F2B62402BE3FEFD5EF2E6D518EEE45495c7u3N" TargetMode="External"/><Relationship Id="rId45" Type="http://schemas.openxmlformats.org/officeDocument/2006/relationships/hyperlink" Target="consultantplus://offline/ref=A84A625213712FBE6A6B32EE5C8AA1642BE37142FE8BC12EE8DB5F2B62402BE3FEFD5EF2E6D518EEE45495c7u2N" TargetMode="External"/><Relationship Id="rId53" Type="http://schemas.openxmlformats.org/officeDocument/2006/relationships/hyperlink" Target="consultantplus://offline/ref=A84A625213712FBE6A6B32EE5C8AA1642BE37142F68FC529EAD502216A1927E1F9F201E5E19C14EFE4549576c7u7N" TargetMode="External"/><Relationship Id="rId58" Type="http://schemas.openxmlformats.org/officeDocument/2006/relationships/hyperlink" Target="consultantplus://offline/ref=A84A625213712FBE6A6B32EE5C8AA1642BE37142FE8BC12EE8DB5F2B62402BE3FEFD5EF2E6D518EEE45495c7u2N" TargetMode="External"/><Relationship Id="rId66" Type="http://schemas.openxmlformats.org/officeDocument/2006/relationships/hyperlink" Target="consultantplus://offline/ref=A84A625213712FBE6A6B32EE5C8AA1642BE37142F28DC62AEBDB5F2B62402BE3FEFD5EF2E6D518EEE45490c7u4N" TargetMode="External"/><Relationship Id="rId5" Type="http://schemas.openxmlformats.org/officeDocument/2006/relationships/hyperlink" Target="consultantplus://offline/ref=A84A625213712FBE6A6B32EE5C8AA1642BE37142FF83CD29EADB5F2B62402BE3FEFD5EF2E6D518EEE45495c7u0N" TargetMode="External"/><Relationship Id="rId15" Type="http://schemas.openxmlformats.org/officeDocument/2006/relationships/hyperlink" Target="consultantplus://offline/ref=A84A625213712FBE6A6B2CE34AE6FE6E2EE82E49F38CCF7CB4840476354921B4B9B207B0A2D81EEDcEu0N" TargetMode="External"/><Relationship Id="rId23" Type="http://schemas.openxmlformats.org/officeDocument/2006/relationships/hyperlink" Target="consultantplus://offline/ref=A84A625213712FBE6A6B32EE5C8AA1642BE37142F68FC529EAD502216A1927E1F9F201E5E19C14EFE4549577c7u6N" TargetMode="External"/><Relationship Id="rId28" Type="http://schemas.openxmlformats.org/officeDocument/2006/relationships/hyperlink" Target="consultantplus://offline/ref=A84A625213712FBE6A6B32EE5C8AA1642BE37142FE8BC12EE8DB5F2B62402BE3FEFD5EF2E6D518EEE45495c7u0N" TargetMode="External"/><Relationship Id="rId36" Type="http://schemas.openxmlformats.org/officeDocument/2006/relationships/hyperlink" Target="consultantplus://offline/ref=A84A625213712FBE6A6B32EE5C8AA1642BE37142F68DC52CEBD202216A1927E1F9F201E5E19C14EFE454957Cc7uFN" TargetMode="External"/><Relationship Id="rId49" Type="http://schemas.openxmlformats.org/officeDocument/2006/relationships/hyperlink" Target="consultantplus://offline/ref=A84A625213712FBE6A6B32EE5C8AA1642BE37142F68FC529EAD502216A1927E1F9F201E5E19C14EFE4549577c7u2N" TargetMode="External"/><Relationship Id="rId57" Type="http://schemas.openxmlformats.org/officeDocument/2006/relationships/hyperlink" Target="consultantplus://offline/ref=A84A625213712FBE6A6B32EE5C8AA1642BE37142F68FC529EAD502216A1927E1F9F201E5E19C14EFE4549577c7u2N" TargetMode="External"/><Relationship Id="rId61" Type="http://schemas.openxmlformats.org/officeDocument/2006/relationships/hyperlink" Target="consultantplus://offline/ref=A84A625213712FBE6A6B32EE5C8AA1642BE37142F68DC42DE9D302216A1927E1F9F201E5E19C14EFE4549574c7uFN" TargetMode="External"/><Relationship Id="rId10" Type="http://schemas.openxmlformats.org/officeDocument/2006/relationships/hyperlink" Target="consultantplus://offline/ref=A84A625213712FBE6A6B32EE5C8AA1642BE37142F68DC42DE9D302216A1927E1F9F201E5E19C14EFE4549575c7u3N" TargetMode="External"/><Relationship Id="rId19" Type="http://schemas.openxmlformats.org/officeDocument/2006/relationships/hyperlink" Target="consultantplus://offline/ref=A84A625213712FBE6A6B32EE5C8AA1642BE37142F68FC529EAD502216A1927E1F9F201E5E19C14EFE4549574c7u1N" TargetMode="External"/><Relationship Id="rId31" Type="http://schemas.openxmlformats.org/officeDocument/2006/relationships/hyperlink" Target="consultantplus://offline/ref=A84A625213712FBE6A6B32EE5C8AA1642BE37142F68FC529EAD502216A1927E1F9F201E5E19C14EFE4549577c7u5N" TargetMode="External"/><Relationship Id="rId44" Type="http://schemas.openxmlformats.org/officeDocument/2006/relationships/hyperlink" Target="consultantplus://offline/ref=A84A625213712FBE6A6B32EE5C8AA1642BE37142FE8BC12EE8DB5F2B62402BE3FEFD5EF2E6D518EEE45495c7u2N" TargetMode="External"/><Relationship Id="rId52" Type="http://schemas.openxmlformats.org/officeDocument/2006/relationships/hyperlink" Target="consultantplus://offline/ref=A84A625213712FBE6A6B32EE5C8AA1642BE37142F68DC42DE9D302216A1927E1F9F201E5E19C14EFE4549574c7u1N" TargetMode="External"/><Relationship Id="rId60" Type="http://schemas.openxmlformats.org/officeDocument/2006/relationships/hyperlink" Target="consultantplus://offline/ref=A84A625213712FBE6A6B32EE5C8AA1642BE37142F68DC42DE9D302216A1927E1F9F201E5E19C14EFE4549574c7uEN" TargetMode="External"/><Relationship Id="rId65" Type="http://schemas.openxmlformats.org/officeDocument/2006/relationships/hyperlink" Target="consultantplus://offline/ref=A84A625213712FBE6A6B32EE5C8AA1642BE37142F28DC52AECDB5F2B62402BE3FEFD5EF2E6D518EEE45493c7u6N" TargetMode="External"/><Relationship Id="rId4" Type="http://schemas.openxmlformats.org/officeDocument/2006/relationships/webSettings" Target="webSettings.xml"/><Relationship Id="rId9" Type="http://schemas.openxmlformats.org/officeDocument/2006/relationships/hyperlink" Target="consultantplus://offline/ref=A84A625213712FBE6A6B32EE5C8AA1642BE37142F68FC529EAD502216A1927E1F9F201E5E19C14EFE4549575c7u3N" TargetMode="External"/><Relationship Id="rId14" Type="http://schemas.openxmlformats.org/officeDocument/2006/relationships/hyperlink" Target="consultantplus://offline/ref=A84A625213712FBE6A6B2CE34AE6FE6E2EE82E49F38CCF7CB4840476354921B4B9B207B0A2D81EECcEu6N" TargetMode="External"/><Relationship Id="rId22" Type="http://schemas.openxmlformats.org/officeDocument/2006/relationships/hyperlink" Target="consultantplus://offline/ref=A84A625213712FBE6A6B32EE5C8AA1642BE37142F28DC52AECDB5F2B62402BE3FEFD5EF2E6D518EEE45493c7u4N" TargetMode="External"/><Relationship Id="rId27" Type="http://schemas.openxmlformats.org/officeDocument/2006/relationships/hyperlink" Target="consultantplus://offline/ref=A84A625213712FBE6A6B32EE5C8AA1642BE37142F68FC529EAD502216A1927E1F9F201E5E19C14EFE4549577c7u4N" TargetMode="External"/><Relationship Id="rId30" Type="http://schemas.openxmlformats.org/officeDocument/2006/relationships/hyperlink" Target="consultantplus://offline/ref=A84A625213712FBE6A6B32EE5C8AA1642BE37142F68AC12FEDD702216A1927E1F9F201E5E19C14EFE4549575c7uEN" TargetMode="External"/><Relationship Id="rId35" Type="http://schemas.openxmlformats.org/officeDocument/2006/relationships/hyperlink" Target="consultantplus://offline/ref=A84A625213712FBE6A6B32EE5C8AA1642BE37142F68FC529EAD502216A1927E1F9F201E5E19C14EFE4549577c7u1N" TargetMode="External"/><Relationship Id="rId43" Type="http://schemas.openxmlformats.org/officeDocument/2006/relationships/hyperlink" Target="consultantplus://offline/ref=A84A625213712FBE6A6B32EE5C8AA1642BE37142F68FC529EAD502216A1927E1F9F201E5E19C14EFE4549577c7u2N" TargetMode="External"/><Relationship Id="rId48" Type="http://schemas.openxmlformats.org/officeDocument/2006/relationships/hyperlink" Target="consultantplus://offline/ref=A84A625213712FBE6A6B32EE5C8AA1642BE37142FE8BC12EE8DB5F2B62402BE3FEFD5EF2E6D518EEE45495c7u2N" TargetMode="External"/><Relationship Id="rId56" Type="http://schemas.openxmlformats.org/officeDocument/2006/relationships/hyperlink" Target="consultantplus://offline/ref=A84A625213712FBE6A6B32EE5C8AA1642BE37142FE8BC12EE8DB5F2B62402BE3FEFD5EF2E6D518EEE45495c7u2N" TargetMode="External"/><Relationship Id="rId64" Type="http://schemas.openxmlformats.org/officeDocument/2006/relationships/hyperlink" Target="consultantplus://offline/ref=A84A625213712FBE6A6B32EE5C8AA1642BE37142F68FC529EAD502216A1927E1F9F201E5E19C14EFE4549577c7u3N" TargetMode="External"/><Relationship Id="rId69" Type="http://schemas.openxmlformats.org/officeDocument/2006/relationships/hyperlink" Target="consultantplus://offline/ref=A84A625213712FBE6A6B32EE5C8AA1642BE37142F68FC529EAD502216A1927E1F9F201E5E19C14EFE4549577c7u0N" TargetMode="External"/><Relationship Id="rId8" Type="http://schemas.openxmlformats.org/officeDocument/2006/relationships/hyperlink" Target="consultantplus://offline/ref=A84A625213712FBE6A6B32EE5C8AA1642BE37142F68AC12FEDD702216A1927E1F9F201E5E19C14EFE4549575c7u3N" TargetMode="External"/><Relationship Id="rId51" Type="http://schemas.openxmlformats.org/officeDocument/2006/relationships/hyperlink" Target="consultantplus://offline/ref=A84A625213712FBE6A6B32EE5C8AA1642BE37142F68FC529EAD502216A1927E1F9F201E5E19C14EFE4549577c7u2N" TargetMode="External"/><Relationship Id="rId3" Type="http://schemas.openxmlformats.org/officeDocument/2006/relationships/settings" Target="settings.xml"/><Relationship Id="rId12" Type="http://schemas.openxmlformats.org/officeDocument/2006/relationships/hyperlink" Target="consultantplus://offline/ref=A84A625213712FBE6A6B32EE5C8AA1642BE37142F28DC62AEBDB5F2B62402BE3FEFD5EF2E6D518EEE45490c7u4N" TargetMode="External"/><Relationship Id="rId17" Type="http://schemas.openxmlformats.org/officeDocument/2006/relationships/hyperlink" Target="consultantplus://offline/ref=A84A625213712FBE6A6B32EE5C8AA1642BE37142F68DC52CEBD202216A1927E1F9cFu2N" TargetMode="External"/><Relationship Id="rId25" Type="http://schemas.openxmlformats.org/officeDocument/2006/relationships/hyperlink" Target="consultantplus://offline/ref=A84A625213712FBE6A6B32EE5C8AA1642BE37142F583C32AEADB5F2B62402BE3cFuEN" TargetMode="External"/><Relationship Id="rId33" Type="http://schemas.openxmlformats.org/officeDocument/2006/relationships/hyperlink" Target="consultantplus://offline/ref=A84A625213712FBE6A6B32EE5C8AA1642BE37142F28DC52AECDB5F2B62402BE3FEFD5EF2E6D518EEE45493c7u7N" TargetMode="External"/><Relationship Id="rId38" Type="http://schemas.openxmlformats.org/officeDocument/2006/relationships/hyperlink" Target="consultantplus://offline/ref=A84A625213712FBE6A6B32EE5C8AA1642BE37142F68AC12FEDD702216A1927E1F9F201E5E19C14EFE4549575c7uEN" TargetMode="External"/><Relationship Id="rId46" Type="http://schemas.openxmlformats.org/officeDocument/2006/relationships/hyperlink" Target="consultantplus://offline/ref=A84A625213712FBE6A6B32EE5C8AA1642BE37142F68DC42DE9D302216A1927E1F9F201E5E19C14EFE4549574c7u2N" TargetMode="External"/><Relationship Id="rId59" Type="http://schemas.openxmlformats.org/officeDocument/2006/relationships/hyperlink" Target="consultantplus://offline/ref=A84A625213712FBE6A6B32EE5C8AA1642BE37142F68FC529EAD502216A1927E1F9F201E5E19C14EFE4549577c7u2N" TargetMode="External"/><Relationship Id="rId67" Type="http://schemas.openxmlformats.org/officeDocument/2006/relationships/hyperlink" Target="consultantplus://offline/ref=A84A625213712FBE6A6B32EE5C8AA1642BE37142F68FC529EAD502216A1927E1F9F201E5E19C14EFE4549571c7u4N" TargetMode="External"/><Relationship Id="rId20" Type="http://schemas.openxmlformats.org/officeDocument/2006/relationships/hyperlink" Target="consultantplus://offline/ref=A84A625213712FBE6A6B32EE5C8AA1642BE37142F68DC42DE9D302216A1927E1F9F201E5E19C14EFE4549575c7u0N" TargetMode="External"/><Relationship Id="rId41" Type="http://schemas.openxmlformats.org/officeDocument/2006/relationships/hyperlink" Target="consultantplus://offline/ref=A84A625213712FBE6A6B32EE5C8AA1642BE37142F68FC529EAD502216A1927E1F9F201E5E19C14EFE4549576c7u6N" TargetMode="External"/><Relationship Id="rId54" Type="http://schemas.openxmlformats.org/officeDocument/2006/relationships/hyperlink" Target="consultantplus://offline/ref=A84A625213712FBE6A6B32EE5C8AA1642BE37142FE8BC12EE8DB5F2B62402BE3FEFD5EF2E6D518EEE45495c7u2N" TargetMode="External"/><Relationship Id="rId62" Type="http://schemas.openxmlformats.org/officeDocument/2006/relationships/hyperlink" Target="consultantplus://offline/ref=A84A625213712FBE6A6B32EE5C8AA1642BE37142FE8BC12EE8DB5F2B62402BE3FEFD5EF2E6D518EEE45495c7u2N"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4473</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2017-02-20T13:46:00Z</dcterms:created>
  <dcterms:modified xsi:type="dcterms:W3CDTF">2017-02-20T13:46:00Z</dcterms:modified>
</cp:coreProperties>
</file>