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1A" w:rsidRPr="00A73A23" w:rsidRDefault="002B211A" w:rsidP="002B211A">
      <w:pPr>
        <w:jc w:val="both"/>
      </w:pPr>
    </w:p>
    <w:p w:rsidR="002B211A" w:rsidRPr="00A73A23" w:rsidRDefault="002B211A" w:rsidP="002B211A">
      <w:pPr>
        <w:jc w:val="both"/>
      </w:pPr>
    </w:p>
    <w:p w:rsidR="002B211A" w:rsidRPr="00A73A23" w:rsidRDefault="002B211A" w:rsidP="002B211A">
      <w:pPr>
        <w:jc w:val="center"/>
        <w:rPr>
          <w:b/>
          <w:sz w:val="32"/>
          <w:u w:val="single"/>
        </w:rPr>
      </w:pPr>
      <w:r w:rsidRPr="00A73A23">
        <w:rPr>
          <w:b/>
          <w:sz w:val="32"/>
          <w:u w:val="single"/>
        </w:rPr>
        <w:t>Порядок  проведения обучения по охране труда</w:t>
      </w:r>
    </w:p>
    <w:p w:rsidR="002B211A" w:rsidRPr="00A73A23" w:rsidRDefault="002B211A" w:rsidP="002B211A">
      <w:pPr>
        <w:jc w:val="center"/>
        <w:rPr>
          <w:b/>
          <w:sz w:val="32"/>
          <w:u w:val="single"/>
        </w:rPr>
      </w:pPr>
      <w:r w:rsidRPr="00A73A23">
        <w:rPr>
          <w:b/>
          <w:sz w:val="32"/>
          <w:u w:val="single"/>
        </w:rPr>
        <w:t xml:space="preserve"> руководителей, специалистов и работников  </w:t>
      </w:r>
    </w:p>
    <w:p w:rsidR="002B211A" w:rsidRPr="00A73A23" w:rsidRDefault="002B211A" w:rsidP="002B211A">
      <w:pPr>
        <w:jc w:val="center"/>
        <w:rPr>
          <w:b/>
          <w:sz w:val="32"/>
          <w:u w:val="single"/>
        </w:rPr>
      </w:pPr>
      <w:r w:rsidRPr="00A73A23">
        <w:rPr>
          <w:b/>
          <w:sz w:val="32"/>
          <w:u w:val="single"/>
        </w:rPr>
        <w:t>образовательных учреждений.</w:t>
      </w:r>
    </w:p>
    <w:p w:rsidR="002B211A" w:rsidRPr="00A73A23" w:rsidRDefault="002B211A" w:rsidP="002B211A">
      <w:pPr>
        <w:jc w:val="center"/>
        <w:rPr>
          <w:b/>
          <w:sz w:val="28"/>
          <w:u w:val="single"/>
        </w:rPr>
      </w:pPr>
    </w:p>
    <w:p w:rsidR="002B211A" w:rsidRDefault="002B211A" w:rsidP="002B211A">
      <w:pPr>
        <w:ind w:firstLine="567"/>
        <w:rPr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</w:t>
      </w:r>
      <w:r w:rsidRPr="00A73A23">
        <w:rPr>
          <w:b/>
          <w:bCs/>
          <w:sz w:val="28"/>
        </w:rPr>
        <w:t>Ог</w:t>
      </w:r>
      <w:r>
        <w:rPr>
          <w:b/>
          <w:bCs/>
          <w:sz w:val="28"/>
        </w:rPr>
        <w:t xml:space="preserve">лавление:                                                    </w:t>
      </w:r>
      <w:r w:rsidRPr="00A73A23">
        <w:rPr>
          <w:b/>
          <w:bCs/>
          <w:sz w:val="28"/>
        </w:rPr>
        <w:t>стр.</w:t>
      </w:r>
      <w:r w:rsidRPr="00A73A23">
        <w:rPr>
          <w:b/>
          <w:bCs/>
          <w:sz w:val="28"/>
        </w:rPr>
        <w:br/>
      </w:r>
      <w:r w:rsidRPr="00A73A23">
        <w:rPr>
          <w:bCs/>
          <w:sz w:val="28"/>
        </w:rPr>
        <w:t xml:space="preserve">1. Обучение по охране труда работников. Общие положения.             </w:t>
      </w:r>
      <w:r>
        <w:rPr>
          <w:bCs/>
          <w:sz w:val="28"/>
        </w:rPr>
        <w:t xml:space="preserve">                      1</w:t>
      </w:r>
    </w:p>
    <w:p w:rsidR="002B211A" w:rsidRDefault="002B211A" w:rsidP="002B211A">
      <w:pPr>
        <w:ind w:firstLine="567"/>
        <w:rPr>
          <w:bCs/>
          <w:sz w:val="28"/>
        </w:rPr>
      </w:pPr>
      <w:r w:rsidRPr="00A73A23">
        <w:rPr>
          <w:bCs/>
          <w:sz w:val="28"/>
        </w:rPr>
        <w:br/>
        <w:t xml:space="preserve">2. Обучение руководителей и специалистов                                            </w:t>
      </w:r>
      <w:r>
        <w:rPr>
          <w:bCs/>
          <w:sz w:val="28"/>
        </w:rPr>
        <w:t xml:space="preserve">                     7</w:t>
      </w:r>
    </w:p>
    <w:p w:rsidR="002B211A" w:rsidRPr="00A73A23" w:rsidRDefault="002B211A" w:rsidP="002B211A">
      <w:pPr>
        <w:ind w:firstLine="567"/>
        <w:rPr>
          <w:bCs/>
          <w:sz w:val="28"/>
        </w:rPr>
      </w:pPr>
    </w:p>
    <w:p w:rsidR="002B211A" w:rsidRDefault="002B211A" w:rsidP="002B211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4"/>
        </w:rPr>
      </w:pPr>
      <w:r w:rsidRPr="00A73A23">
        <w:rPr>
          <w:bCs/>
          <w:sz w:val="28"/>
          <w:szCs w:val="24"/>
        </w:rPr>
        <w:t xml:space="preserve">3. </w:t>
      </w:r>
      <w:r w:rsidRPr="00A73A23">
        <w:rPr>
          <w:rFonts w:ascii="Times New Roman" w:hAnsi="Times New Roman" w:cs="Times New Roman"/>
          <w:sz w:val="28"/>
          <w:szCs w:val="24"/>
        </w:rPr>
        <w:t xml:space="preserve">Обучение работников рабочих профессий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9</w:t>
      </w:r>
    </w:p>
    <w:p w:rsidR="002B211A" w:rsidRPr="00A73A23" w:rsidRDefault="002B211A" w:rsidP="002B211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4"/>
        </w:rPr>
      </w:pP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rPr>
          <w:rFonts w:ascii="Times New Roman" w:hAnsi="Times New Roman"/>
          <w:i/>
          <w:sz w:val="28"/>
          <w:szCs w:val="28"/>
        </w:rPr>
      </w:pPr>
      <w:r w:rsidRPr="00DA53CC">
        <w:rPr>
          <w:sz w:val="28"/>
          <w:szCs w:val="28"/>
        </w:rPr>
        <w:t>4.</w:t>
      </w:r>
      <w:r w:rsidRPr="00DA53CC"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.</w:t>
      </w:r>
      <w:r w:rsidRPr="00DA53CC">
        <w:rPr>
          <w:rFonts w:ascii="Times New Roman" w:hAnsi="Times New Roman"/>
          <w:sz w:val="28"/>
          <w:szCs w:val="28"/>
        </w:rPr>
        <w:t xml:space="preserve">   </w:t>
      </w:r>
      <w:r w:rsidRPr="00AD059C">
        <w:rPr>
          <w:rFonts w:ascii="Times New Roman" w:hAnsi="Times New Roman"/>
          <w:i/>
          <w:sz w:val="28"/>
          <w:szCs w:val="28"/>
        </w:rPr>
        <w:t>ГОСТ 12.0.004-90</w:t>
      </w:r>
      <w:r w:rsidRPr="00AD059C">
        <w:rPr>
          <w:i/>
          <w:sz w:val="28"/>
          <w:szCs w:val="28"/>
        </w:rPr>
        <w:t xml:space="preserve">, </w:t>
      </w:r>
      <w:r w:rsidRPr="00AD059C">
        <w:rPr>
          <w:rFonts w:ascii="Times New Roman" w:hAnsi="Times New Roman"/>
          <w:i/>
          <w:sz w:val="28"/>
          <w:szCs w:val="28"/>
        </w:rPr>
        <w:t>Постановлению Минтруда России</w:t>
      </w:r>
    </w:p>
    <w:p w:rsidR="002B211A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sz w:val="28"/>
          <w:szCs w:val="24"/>
        </w:rPr>
      </w:pPr>
      <w:r w:rsidRPr="00AD059C">
        <w:rPr>
          <w:rFonts w:ascii="Times New Roman" w:hAnsi="Times New Roman"/>
          <w:i/>
          <w:sz w:val="28"/>
          <w:szCs w:val="24"/>
        </w:rPr>
        <w:t>и Минобразования России от 13 января 2003 г. N 1/29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t xml:space="preserve">  </w:t>
      </w:r>
      <w:r w:rsidRPr="00A73A2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10</w:t>
      </w:r>
    </w:p>
    <w:p w:rsidR="002B211A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sz w:val="28"/>
          <w:szCs w:val="24"/>
        </w:rPr>
      </w:pP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i/>
          <w:sz w:val="28"/>
          <w:szCs w:val="24"/>
        </w:rPr>
      </w:pPr>
      <w:r w:rsidRPr="00A73A23">
        <w:rPr>
          <w:rFonts w:ascii="Times New Roman" w:hAnsi="Times New Roman"/>
          <w:sz w:val="28"/>
          <w:szCs w:val="24"/>
        </w:rPr>
        <w:t xml:space="preserve">5. Приложение №2  </w:t>
      </w:r>
      <w:r w:rsidRPr="00AD059C">
        <w:rPr>
          <w:rFonts w:ascii="Times New Roman" w:hAnsi="Times New Roman"/>
          <w:i/>
          <w:sz w:val="28"/>
          <w:szCs w:val="24"/>
        </w:rPr>
        <w:t>О назначении комиссии для проверки знаний по  охране</w:t>
      </w:r>
    </w:p>
    <w:p w:rsidR="002B211A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sz w:val="28"/>
          <w:szCs w:val="24"/>
        </w:rPr>
      </w:pPr>
      <w:r w:rsidRPr="00AD059C">
        <w:rPr>
          <w:rFonts w:ascii="Times New Roman" w:hAnsi="Times New Roman"/>
          <w:i/>
          <w:sz w:val="28"/>
          <w:szCs w:val="24"/>
        </w:rPr>
        <w:t xml:space="preserve"> труда</w:t>
      </w:r>
      <w:r w:rsidRPr="00AD059C">
        <w:rPr>
          <w:rFonts w:ascii="Times New Roman" w:hAnsi="Times New Roman"/>
          <w:i/>
          <w:sz w:val="22"/>
        </w:rPr>
        <w:t xml:space="preserve">                                               </w:t>
      </w:r>
      <w:r w:rsidRPr="00AD059C">
        <w:rPr>
          <w:sz w:val="22"/>
        </w:rPr>
        <w:t xml:space="preserve">                                                                  </w:t>
      </w:r>
      <w:r w:rsidRPr="00AD059C">
        <w:rPr>
          <w:rFonts w:ascii="Times New Roman" w:hAnsi="Times New Roman"/>
          <w:sz w:val="32"/>
          <w:szCs w:val="24"/>
        </w:rPr>
        <w:t xml:space="preserve">                             </w:t>
      </w:r>
      <w:r>
        <w:rPr>
          <w:rFonts w:ascii="Times New Roman" w:hAnsi="Times New Roman"/>
          <w:sz w:val="28"/>
          <w:szCs w:val="24"/>
        </w:rPr>
        <w:t>28</w:t>
      </w: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i/>
          <w:sz w:val="28"/>
          <w:szCs w:val="28"/>
        </w:rPr>
      </w:pPr>
      <w:r w:rsidRPr="00A73A23">
        <w:rPr>
          <w:rFonts w:ascii="Times New Roman" w:hAnsi="Times New Roman"/>
          <w:sz w:val="28"/>
          <w:szCs w:val="24"/>
        </w:rPr>
        <w:t xml:space="preserve">6. Приложение №3   </w:t>
      </w:r>
      <w:r w:rsidRPr="00AD059C">
        <w:rPr>
          <w:rFonts w:ascii="Times New Roman" w:hAnsi="Times New Roman"/>
          <w:i/>
          <w:sz w:val="28"/>
          <w:szCs w:val="28"/>
        </w:rPr>
        <w:t>Примерная программа обучения по охране труда</w:t>
      </w: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AD059C">
        <w:rPr>
          <w:rFonts w:ascii="Times New Roman" w:hAnsi="Times New Roman"/>
          <w:i/>
          <w:sz w:val="28"/>
          <w:szCs w:val="28"/>
        </w:rPr>
        <w:t xml:space="preserve">работников организаций (утв. Минтрудом РФ 17 мая 2004 г.), </w:t>
      </w:r>
      <w:r w:rsidRPr="00AD059C">
        <w:rPr>
          <w:rFonts w:ascii="Times New Roman" w:hAnsi="Times New Roman"/>
          <w:bCs/>
          <w:i/>
          <w:sz w:val="28"/>
          <w:szCs w:val="28"/>
        </w:rPr>
        <w:t>Программа</w:t>
      </w:r>
    </w:p>
    <w:p w:rsidR="002B211A" w:rsidRPr="00AD059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AD059C">
        <w:rPr>
          <w:rFonts w:ascii="Times New Roman" w:hAnsi="Times New Roman"/>
          <w:bCs/>
          <w:i/>
          <w:sz w:val="28"/>
          <w:szCs w:val="28"/>
        </w:rPr>
        <w:t>ежегодного обучения по охране труда рабочих основных специальностей</w:t>
      </w:r>
    </w:p>
    <w:p w:rsidR="002B211A" w:rsidRPr="00DA53CC" w:rsidRDefault="002B211A" w:rsidP="002B211A">
      <w:pPr>
        <w:pStyle w:val="ConsNormal"/>
        <w:widowControl/>
        <w:spacing w:line="228" w:lineRule="auto"/>
        <w:ind w:firstLine="0"/>
        <w:contextualSpacing/>
        <w:rPr>
          <w:rFonts w:ascii="Times New Roman" w:hAnsi="Times New Roman"/>
          <w:sz w:val="24"/>
          <w:szCs w:val="24"/>
        </w:rPr>
      </w:pPr>
      <w:r w:rsidRPr="00AD059C">
        <w:rPr>
          <w:rFonts w:ascii="Times New Roman" w:hAnsi="Times New Roman"/>
          <w:bCs/>
          <w:i/>
          <w:sz w:val="28"/>
          <w:szCs w:val="28"/>
        </w:rPr>
        <w:t>(12-часовая программа)</w:t>
      </w:r>
      <w:r w:rsidRPr="00AD059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AD059C">
        <w:rPr>
          <w:rFonts w:ascii="Times New Roman" w:hAnsi="Times New Roman"/>
          <w:b/>
          <w:bCs/>
          <w:i/>
        </w:rPr>
        <w:t xml:space="preserve">                                                </w:t>
      </w:r>
      <w:r w:rsidRPr="00AD059C">
        <w:rPr>
          <w:rFonts w:ascii="Times New Roman" w:hAnsi="Times New Roman"/>
          <w:i/>
          <w:sz w:val="28"/>
          <w:szCs w:val="24"/>
        </w:rPr>
        <w:t xml:space="preserve"> </w:t>
      </w:r>
      <w:r w:rsidRPr="00AD059C">
        <w:rPr>
          <w:rFonts w:ascii="Times New Roman" w:hAnsi="Times New Roman"/>
          <w:i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szCs w:val="24"/>
        </w:rPr>
        <w:t xml:space="preserve">                       28</w:t>
      </w:r>
    </w:p>
    <w:p w:rsidR="002B211A" w:rsidRPr="00DA53CC" w:rsidRDefault="002B211A" w:rsidP="002B211A">
      <w:pPr>
        <w:spacing w:before="100" w:beforeAutospacing="1" w:after="100" w:afterAutospacing="1"/>
        <w:outlineLvl w:val="3"/>
        <w:rPr>
          <w:b/>
          <w:bCs/>
          <w:color w:val="000000"/>
        </w:rPr>
      </w:pPr>
      <w:r w:rsidRPr="00A73A23">
        <w:rPr>
          <w:sz w:val="28"/>
        </w:rPr>
        <w:t xml:space="preserve">7. Приложение №4  </w:t>
      </w:r>
      <w:r w:rsidRPr="00AD059C">
        <w:rPr>
          <w:bCs/>
          <w:i/>
          <w:color w:val="000000"/>
          <w:sz w:val="28"/>
        </w:rPr>
        <w:t>Программа обучения курса «Оказание первой помощи»</w:t>
      </w:r>
      <w:r w:rsidRPr="00AD059C">
        <w:rPr>
          <w:sz w:val="32"/>
        </w:rPr>
        <w:t xml:space="preserve">    </w:t>
      </w:r>
      <w:r>
        <w:rPr>
          <w:sz w:val="28"/>
        </w:rPr>
        <w:t xml:space="preserve"> </w:t>
      </w:r>
      <w:r w:rsidRPr="00AD059C">
        <w:rPr>
          <w:sz w:val="28"/>
        </w:rPr>
        <w:t xml:space="preserve">     </w:t>
      </w:r>
      <w:r>
        <w:rPr>
          <w:sz w:val="28"/>
        </w:rPr>
        <w:t>41</w:t>
      </w:r>
    </w:p>
    <w:p w:rsidR="002B211A" w:rsidRPr="00AD059C" w:rsidRDefault="002B211A" w:rsidP="002B211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4"/>
        </w:rPr>
        <w:t xml:space="preserve">8. Приложение №5  </w:t>
      </w:r>
      <w:r w:rsidRPr="00AD059C">
        <w:rPr>
          <w:rFonts w:ascii="Times New Roman" w:hAnsi="Times New Roman" w:cs="Times New Roman"/>
          <w:bCs/>
          <w:i/>
          <w:sz w:val="28"/>
          <w:szCs w:val="28"/>
        </w:rPr>
        <w:t xml:space="preserve">Протокол заседания комиссии по проверке </w:t>
      </w:r>
    </w:p>
    <w:p w:rsidR="002B211A" w:rsidRPr="00AD059C" w:rsidRDefault="002B211A" w:rsidP="002B211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4"/>
        </w:rPr>
      </w:pPr>
      <w:r w:rsidRPr="00AD059C">
        <w:rPr>
          <w:rFonts w:ascii="Times New Roman" w:hAnsi="Times New Roman" w:cs="Times New Roman"/>
          <w:bCs/>
          <w:i/>
          <w:sz w:val="28"/>
          <w:szCs w:val="28"/>
        </w:rPr>
        <w:t>знаний требований охраны труда работников</w:t>
      </w:r>
      <w:r w:rsidRPr="00AD05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AD059C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>42</w:t>
      </w:r>
    </w:p>
    <w:p w:rsidR="002B211A" w:rsidRPr="00A73A23" w:rsidRDefault="002B211A" w:rsidP="002B211A">
      <w:pPr>
        <w:rPr>
          <w:bCs/>
        </w:rPr>
      </w:pPr>
    </w:p>
    <w:p w:rsidR="002B211A" w:rsidRPr="00A73A23" w:rsidRDefault="002B211A" w:rsidP="002B211A">
      <w:pPr>
        <w:ind w:firstLine="567"/>
        <w:rPr>
          <w:bCs/>
        </w:rPr>
      </w:pPr>
    </w:p>
    <w:p w:rsidR="002B211A" w:rsidRPr="00A73A23" w:rsidRDefault="002B211A" w:rsidP="002B211A">
      <w:pPr>
        <w:ind w:firstLine="567"/>
        <w:rPr>
          <w:b/>
          <w:bCs/>
          <w:sz w:val="28"/>
          <w:szCs w:val="28"/>
        </w:rPr>
      </w:pPr>
      <w:r w:rsidRPr="00A73A23">
        <w:rPr>
          <w:b/>
          <w:bCs/>
          <w:sz w:val="28"/>
          <w:szCs w:val="28"/>
        </w:rPr>
        <w:t>1.Обучение по охране труда. Общие положения.</w:t>
      </w:r>
    </w:p>
    <w:p w:rsidR="002B211A" w:rsidRPr="00A73A23" w:rsidRDefault="002B211A" w:rsidP="002B211A">
      <w:pPr>
        <w:ind w:firstLine="567"/>
        <w:jc w:val="center"/>
        <w:rPr>
          <w:b/>
          <w:bCs/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Правовой основой организации обучения работников охране труда и промышленной безопасности являются: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Трудовой кодекс РФ (ст. ст. 212, 214, 225, 357,76);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Рассмотрим данные статьи ТК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outlineLvl w:val="3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t>Статья 212. Обязанности работодателя по обеспечению безопасных условий и охраны труда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Работодатель обязан обеспечить: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…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  <w:u w:val="single"/>
        </w:rPr>
        <w:t>обучение</w:t>
      </w:r>
      <w:r w:rsidRPr="00A73A23">
        <w:rPr>
          <w:i/>
          <w:sz w:val="28"/>
          <w:szCs w:val="28"/>
        </w:rPr>
        <w:t xml:space="preserve">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lastRenderedPageBreak/>
        <w:t>…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outlineLvl w:val="3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t>Статья 214. Обязанности работника в области охраны труда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Работник обязан: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…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проходить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outlineLvl w:val="3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t>Статья 225. Обучение и профессиональная подготовка в области охраны труда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Все работники, в том числе руководители организаций, а также работодатели - индивидуальные предприниматели, обязаны проходить обучение по охране труда и проверку знания требований охраны труда.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outlineLvl w:val="3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t>Статья 357. Основные права государственных инспекторов труда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Государственные инспекторы труда при осуществлении государственного надзора и контроля за соблюдением трудового законодательства имеют право: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…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выдавать предписания об отстранении от работы лиц, не прошедших в установленном порядке обучение безопасным методам и приемам выполнения работ, инструктаж по охране труда, стажировку на рабочих местах и проверку знания требований охраны труда;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 xml:space="preserve">    </w:t>
      </w:r>
      <w:r w:rsidRPr="00A73A2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outlineLvl w:val="3"/>
        <w:rPr>
          <w:b/>
          <w:i/>
          <w:sz w:val="28"/>
          <w:szCs w:val="28"/>
        </w:rPr>
      </w:pPr>
      <w:r w:rsidRPr="00A73A23">
        <w:rPr>
          <w:b/>
          <w:i/>
          <w:sz w:val="28"/>
          <w:szCs w:val="28"/>
        </w:rPr>
        <w:t>Статья 76. Отстранение от работы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Работодатель обязан отстранить от работы (не допускать к работе) работника: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73A23">
        <w:rPr>
          <w:i/>
          <w:sz w:val="28"/>
          <w:szCs w:val="28"/>
        </w:rPr>
        <w:t>не прошедшего в установленном порядке обучение и проверку знаний и навыков в области охраны труда;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3A23">
        <w:rPr>
          <w:sz w:val="28"/>
          <w:szCs w:val="28"/>
        </w:rPr>
        <w:t xml:space="preserve">Из выше изложенных статей Трудового кодекса можно сделать вывод что  Трудовой кодекс  прямо </w:t>
      </w:r>
      <w:r w:rsidRPr="00A73A23">
        <w:rPr>
          <w:b/>
          <w:sz w:val="28"/>
          <w:szCs w:val="28"/>
        </w:rPr>
        <w:t>обязывает</w:t>
      </w:r>
      <w:r w:rsidRPr="00A73A23">
        <w:rPr>
          <w:sz w:val="28"/>
          <w:szCs w:val="28"/>
        </w:rPr>
        <w:t xml:space="preserve"> </w:t>
      </w:r>
      <w:r w:rsidRPr="00A73A23">
        <w:rPr>
          <w:b/>
          <w:sz w:val="28"/>
          <w:szCs w:val="28"/>
        </w:rPr>
        <w:t>работодателя</w:t>
      </w:r>
      <w:r w:rsidRPr="00A73A23">
        <w:rPr>
          <w:sz w:val="28"/>
          <w:szCs w:val="28"/>
        </w:rPr>
        <w:t xml:space="preserve"> проводить обучение по охране труда и  </w:t>
      </w:r>
      <w:r w:rsidRPr="00A73A23">
        <w:rPr>
          <w:b/>
          <w:sz w:val="28"/>
          <w:szCs w:val="28"/>
        </w:rPr>
        <w:t>запрещает</w:t>
      </w:r>
      <w:r w:rsidRPr="00A73A23">
        <w:rPr>
          <w:sz w:val="28"/>
          <w:szCs w:val="28"/>
        </w:rPr>
        <w:t xml:space="preserve"> </w:t>
      </w:r>
      <w:r w:rsidRPr="00A73A23">
        <w:rPr>
          <w:b/>
          <w:sz w:val="28"/>
          <w:szCs w:val="28"/>
        </w:rPr>
        <w:t>работнику</w:t>
      </w:r>
      <w:r w:rsidRPr="00A73A23">
        <w:rPr>
          <w:sz w:val="28"/>
          <w:szCs w:val="28"/>
        </w:rPr>
        <w:t xml:space="preserve"> выполнять свои обязанности без прохождения обучения и проверке знаний по охране труда 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3A23">
        <w:rPr>
          <w:sz w:val="28"/>
          <w:szCs w:val="28"/>
        </w:rPr>
        <w:t xml:space="preserve">Таким образом,  все работники организации, том числе ее руководитель, обязаны проходить обучение охране труда и проверку знаний требований охраны труда. </w:t>
      </w:r>
    </w:p>
    <w:p w:rsidR="002B211A" w:rsidRPr="00A73A23" w:rsidRDefault="002B211A" w:rsidP="002B2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b/>
          <w:sz w:val="28"/>
          <w:szCs w:val="28"/>
        </w:rPr>
      </w:pPr>
      <w:r w:rsidRPr="00A73A23">
        <w:rPr>
          <w:b/>
          <w:sz w:val="28"/>
          <w:szCs w:val="28"/>
        </w:rPr>
        <w:t>Работодатель обязан за счет собственных средств: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- обеспечивать обучение безопасным методам и приемам выполнения работ и оказанию первой помощи пострадавшим на производстве;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- обеспечить инструктаж по охране труда;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- обеспечить стажировку на рабочих местах работников;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- обеспечивать проверку знаний требований охраны труда работников;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b/>
          <w:sz w:val="28"/>
          <w:szCs w:val="28"/>
        </w:rPr>
        <w:lastRenderedPageBreak/>
        <w:t>Работодатель обязан не допускать к работе лиц, не прошедших в установленном порядке обучение, инструктаж и проверку знаний требований  охраны труда</w:t>
      </w:r>
      <w:r w:rsidRPr="00A73A23">
        <w:rPr>
          <w:sz w:val="28"/>
          <w:szCs w:val="28"/>
        </w:rPr>
        <w:t>.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Помимо того и работник не имеет права приступать к работе без прохождения обучения.</w:t>
      </w:r>
    </w:p>
    <w:p w:rsidR="002B211A" w:rsidRPr="00A73A23" w:rsidRDefault="002B211A" w:rsidP="002B211A">
      <w:pPr>
        <w:ind w:firstLine="567"/>
        <w:jc w:val="both"/>
        <w:rPr>
          <w:b/>
          <w:sz w:val="28"/>
          <w:szCs w:val="28"/>
        </w:rPr>
      </w:pPr>
      <w:r w:rsidRPr="00A73A23">
        <w:rPr>
          <w:b/>
          <w:sz w:val="28"/>
          <w:szCs w:val="28"/>
        </w:rPr>
        <w:t>Работник обязан: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проходить обучение безопасным методам и приемам выполнения работ;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пройти инструктаж по охране труда;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пройти стажировку на рабочем месте;</w:t>
      </w:r>
    </w:p>
    <w:p w:rsidR="002B211A" w:rsidRPr="00A73A23" w:rsidRDefault="002B211A" w:rsidP="002B211A">
      <w:pPr>
        <w:ind w:firstLine="567"/>
        <w:jc w:val="both"/>
        <w:rPr>
          <w:sz w:val="28"/>
          <w:szCs w:val="28"/>
        </w:rPr>
      </w:pPr>
      <w:r w:rsidRPr="00A73A23">
        <w:rPr>
          <w:sz w:val="28"/>
          <w:szCs w:val="28"/>
        </w:rPr>
        <w:t>проходить проверку знаний требований охраны труда;</w:t>
      </w:r>
    </w:p>
    <w:p w:rsidR="002B211A" w:rsidRPr="00A73A23" w:rsidRDefault="002B211A" w:rsidP="002B211A">
      <w:pPr>
        <w:jc w:val="both"/>
        <w:rPr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b/>
          <w:bCs/>
          <w:i/>
          <w:sz w:val="28"/>
          <w:szCs w:val="28"/>
        </w:rPr>
      </w:pPr>
      <w:r w:rsidRPr="00A73A23">
        <w:rPr>
          <w:b/>
          <w:bCs/>
          <w:i/>
          <w:sz w:val="28"/>
          <w:szCs w:val="28"/>
        </w:rPr>
        <w:t>Основные нормативные правовые акты, определяющие порядок обучения и проверки знаний</w:t>
      </w:r>
    </w:p>
    <w:p w:rsidR="002B211A" w:rsidRPr="00A73A23" w:rsidRDefault="002B211A" w:rsidP="002B211A">
      <w:pPr>
        <w:ind w:firstLine="567"/>
        <w:jc w:val="both"/>
        <w:rPr>
          <w:b/>
          <w:bCs/>
          <w:i/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b/>
          <w:bCs/>
          <w:sz w:val="28"/>
          <w:szCs w:val="28"/>
        </w:rPr>
      </w:pPr>
      <w:r w:rsidRPr="00A73A23">
        <w:rPr>
          <w:bCs/>
          <w:sz w:val="28"/>
          <w:szCs w:val="28"/>
        </w:rPr>
        <w:t>Документами, определяющими порядок обучения и</w:t>
      </w:r>
      <w:r w:rsidRPr="00A73A23">
        <w:rPr>
          <w:b/>
          <w:bCs/>
          <w:sz w:val="28"/>
          <w:szCs w:val="28"/>
        </w:rPr>
        <w:t xml:space="preserve"> </w:t>
      </w:r>
    </w:p>
    <w:p w:rsidR="002B211A" w:rsidRPr="00A73A23" w:rsidRDefault="002B211A" w:rsidP="002B211A">
      <w:pPr>
        <w:jc w:val="both"/>
        <w:rPr>
          <w:bCs/>
          <w:sz w:val="28"/>
          <w:szCs w:val="28"/>
        </w:rPr>
      </w:pPr>
      <w:r w:rsidRPr="00A73A23">
        <w:rPr>
          <w:bCs/>
          <w:sz w:val="28"/>
          <w:szCs w:val="28"/>
        </w:rPr>
        <w:t>проверки</w:t>
      </w:r>
      <w:r w:rsidRPr="00A73A23">
        <w:rPr>
          <w:b/>
          <w:bCs/>
          <w:sz w:val="28"/>
          <w:szCs w:val="28"/>
        </w:rPr>
        <w:t xml:space="preserve"> </w:t>
      </w:r>
      <w:r w:rsidRPr="00A73A23">
        <w:rPr>
          <w:bCs/>
          <w:sz w:val="28"/>
          <w:szCs w:val="28"/>
        </w:rPr>
        <w:t xml:space="preserve">знаний, являются следующие: </w:t>
      </w:r>
      <w:r w:rsidRPr="00A73A23">
        <w:rPr>
          <w:bCs/>
          <w:i/>
          <w:sz w:val="28"/>
          <w:szCs w:val="28"/>
        </w:rPr>
        <w:t>(приложение №1)</w:t>
      </w:r>
    </w:p>
    <w:p w:rsidR="002B211A" w:rsidRPr="00A73A23" w:rsidRDefault="002B211A" w:rsidP="002B211A">
      <w:pPr>
        <w:ind w:firstLine="567"/>
        <w:jc w:val="both"/>
        <w:rPr>
          <w:b/>
          <w:sz w:val="28"/>
          <w:szCs w:val="28"/>
        </w:rPr>
      </w:pPr>
      <w:r w:rsidRPr="00A73A23">
        <w:rPr>
          <w:b/>
          <w:sz w:val="28"/>
          <w:szCs w:val="28"/>
        </w:rPr>
        <w:t>1.ГОСТ 12.0.004 – 90 «Организация обучения безопасности труда»;</w:t>
      </w:r>
    </w:p>
    <w:p w:rsidR="002B211A" w:rsidRPr="00A73A23" w:rsidRDefault="002B211A" w:rsidP="002B211A">
      <w:pPr>
        <w:ind w:firstLine="567"/>
        <w:jc w:val="both"/>
        <w:rPr>
          <w:b/>
          <w:sz w:val="28"/>
          <w:szCs w:val="28"/>
        </w:rPr>
      </w:pPr>
      <w:r w:rsidRPr="00A73A23">
        <w:rPr>
          <w:b/>
          <w:sz w:val="28"/>
          <w:szCs w:val="28"/>
        </w:rPr>
        <w:t>2.Порядок обучения по охране труда и проверке знаний требований охраны труда работников организаций. Постановление Минтруда и Минобразования РФ № 1/29 от 13.01.03 ;</w:t>
      </w:r>
    </w:p>
    <w:p w:rsidR="002B211A" w:rsidRPr="00A73A23" w:rsidRDefault="002B211A" w:rsidP="002B211A">
      <w:pPr>
        <w:ind w:firstLine="567"/>
        <w:jc w:val="both"/>
        <w:rPr>
          <w:b/>
          <w:sz w:val="28"/>
          <w:szCs w:val="28"/>
        </w:rPr>
      </w:pPr>
      <w:r w:rsidRPr="00A73A23">
        <w:rPr>
          <w:b/>
          <w:sz w:val="28"/>
          <w:szCs w:val="28"/>
        </w:rPr>
        <w:t>3.Межотраслевые (отраслевые) правила и инструкции по охране труда и промышленной безопасности.</w:t>
      </w:r>
    </w:p>
    <w:p w:rsidR="002B211A" w:rsidRPr="00A73A23" w:rsidRDefault="002B211A" w:rsidP="002B211A">
      <w:pPr>
        <w:ind w:firstLine="567"/>
        <w:jc w:val="both"/>
        <w:rPr>
          <w:b/>
          <w:bCs/>
          <w:sz w:val="28"/>
          <w:szCs w:val="28"/>
        </w:rPr>
      </w:pPr>
    </w:p>
    <w:p w:rsidR="002B211A" w:rsidRPr="00A73A23" w:rsidRDefault="002B211A" w:rsidP="002B211A">
      <w:pPr>
        <w:ind w:firstLine="567"/>
        <w:jc w:val="both"/>
        <w:rPr>
          <w:bCs/>
          <w:sz w:val="28"/>
          <w:szCs w:val="28"/>
        </w:rPr>
      </w:pPr>
      <w:r w:rsidRPr="00A73A23">
        <w:rPr>
          <w:bCs/>
          <w:sz w:val="28"/>
          <w:szCs w:val="28"/>
        </w:rPr>
        <w:t xml:space="preserve">Так,  как согласно ст. 225 ТК  обучение по охране труда должны проходить все работники,  то обучение разделяется на 2 направления </w:t>
      </w:r>
    </w:p>
    <w:p w:rsidR="002B211A" w:rsidRPr="00A73A23" w:rsidRDefault="002B211A" w:rsidP="002B211A">
      <w:pPr>
        <w:pStyle w:val="af2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A73A23">
        <w:rPr>
          <w:bCs/>
          <w:sz w:val="28"/>
          <w:szCs w:val="28"/>
        </w:rPr>
        <w:t>Обучение руководителей и специалистов;</w:t>
      </w:r>
    </w:p>
    <w:p w:rsidR="002B211A" w:rsidRPr="00A73A23" w:rsidRDefault="002B211A" w:rsidP="002B211A">
      <w:pPr>
        <w:pStyle w:val="af2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A73A23">
        <w:rPr>
          <w:bCs/>
          <w:sz w:val="28"/>
          <w:szCs w:val="28"/>
        </w:rPr>
        <w:t xml:space="preserve"> Обучение рабочих.</w:t>
      </w:r>
    </w:p>
    <w:p w:rsidR="002B211A" w:rsidRPr="00A73A23" w:rsidRDefault="002B211A" w:rsidP="002B211A">
      <w:pPr>
        <w:pStyle w:val="af2"/>
        <w:ind w:left="927"/>
        <w:jc w:val="both"/>
        <w:rPr>
          <w:bCs/>
          <w:sz w:val="28"/>
          <w:szCs w:val="28"/>
        </w:rPr>
      </w:pPr>
    </w:p>
    <w:p w:rsidR="002B211A" w:rsidRPr="00A73A23" w:rsidRDefault="002B211A" w:rsidP="002B211A">
      <w:pPr>
        <w:pStyle w:val="af2"/>
        <w:ind w:left="927"/>
        <w:jc w:val="both"/>
        <w:rPr>
          <w:bCs/>
          <w:sz w:val="28"/>
          <w:szCs w:val="28"/>
        </w:rPr>
      </w:pPr>
      <w:r w:rsidRPr="00A73A23">
        <w:rPr>
          <w:bCs/>
          <w:sz w:val="28"/>
          <w:szCs w:val="28"/>
        </w:rPr>
        <w:t xml:space="preserve">Рассмотрим, как проводится </w:t>
      </w:r>
    </w:p>
    <w:p w:rsidR="002B211A" w:rsidRPr="00A73A23" w:rsidRDefault="002B211A" w:rsidP="002B211A">
      <w:pPr>
        <w:pStyle w:val="af2"/>
        <w:ind w:left="927"/>
        <w:jc w:val="both"/>
        <w:rPr>
          <w:bCs/>
          <w:sz w:val="28"/>
          <w:szCs w:val="28"/>
        </w:rPr>
      </w:pPr>
    </w:p>
    <w:p w:rsidR="002B211A" w:rsidRPr="00A73A23" w:rsidRDefault="002B211A" w:rsidP="002B211A">
      <w:pPr>
        <w:pStyle w:val="af2"/>
        <w:ind w:left="927"/>
        <w:rPr>
          <w:b/>
          <w:bCs/>
          <w:sz w:val="28"/>
          <w:szCs w:val="28"/>
        </w:rPr>
      </w:pPr>
      <w:r w:rsidRPr="00A73A23">
        <w:rPr>
          <w:b/>
          <w:bCs/>
          <w:sz w:val="28"/>
          <w:szCs w:val="28"/>
        </w:rPr>
        <w:t>2. Обучение руководителей и специалистов.</w:t>
      </w:r>
    </w:p>
    <w:p w:rsidR="002B211A" w:rsidRPr="00A73A23" w:rsidRDefault="002B211A" w:rsidP="002B211A">
      <w:pPr>
        <w:pStyle w:val="af2"/>
        <w:ind w:left="927"/>
        <w:jc w:val="both"/>
        <w:rPr>
          <w:b/>
          <w:bCs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</w:t>
      </w:r>
      <w:r w:rsidRPr="00A73A23">
        <w:rPr>
          <w:rFonts w:ascii="Times New Roman" w:hAnsi="Times New Roman" w:cs="Times New Roman"/>
          <w:b/>
          <w:sz w:val="28"/>
          <w:szCs w:val="28"/>
        </w:rPr>
        <w:t>не реже одного раза в три года</w:t>
      </w:r>
      <w:r w:rsidRPr="00A73A23">
        <w:rPr>
          <w:rFonts w:ascii="Times New Roman" w:hAnsi="Times New Roman" w:cs="Times New Roman"/>
          <w:sz w:val="28"/>
          <w:szCs w:val="28"/>
        </w:rPr>
        <w:t>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Обучение по охране труда руководителей и специалистов проводится по </w:t>
      </w:r>
      <w:r w:rsidRPr="00A73A23">
        <w:rPr>
          <w:rFonts w:ascii="Times New Roman" w:hAnsi="Times New Roman" w:cs="Times New Roman"/>
          <w:b/>
          <w:sz w:val="28"/>
          <w:szCs w:val="28"/>
        </w:rPr>
        <w:t xml:space="preserve">соответствующим программам по охране труда </w:t>
      </w:r>
      <w:r w:rsidRPr="00A73A23">
        <w:rPr>
          <w:rFonts w:ascii="Times New Roman" w:hAnsi="Times New Roman" w:cs="Times New Roman"/>
          <w:sz w:val="28"/>
          <w:szCs w:val="28"/>
        </w:rPr>
        <w:t xml:space="preserve">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</w:t>
      </w:r>
      <w:r w:rsidRPr="00A73A23">
        <w:rPr>
          <w:rFonts w:ascii="Times New Roman" w:hAnsi="Times New Roman" w:cs="Times New Roman"/>
          <w:b/>
          <w:sz w:val="28"/>
          <w:szCs w:val="28"/>
        </w:rPr>
        <w:t>лицензии</w:t>
      </w:r>
      <w:r w:rsidRPr="00A73A23">
        <w:rPr>
          <w:rFonts w:ascii="Times New Roman" w:hAnsi="Times New Roman" w:cs="Times New Roman"/>
          <w:sz w:val="28"/>
          <w:szCs w:val="28"/>
        </w:rPr>
        <w:t xml:space="preserve"> на право ведения образовательной деятельности, </w:t>
      </w:r>
      <w:r w:rsidRPr="00A73A23">
        <w:rPr>
          <w:rFonts w:ascii="Times New Roman" w:hAnsi="Times New Roman" w:cs="Times New Roman"/>
          <w:b/>
          <w:sz w:val="28"/>
          <w:szCs w:val="28"/>
        </w:rPr>
        <w:t>преподавательского состава</w:t>
      </w:r>
      <w:r w:rsidRPr="00A73A23">
        <w:rPr>
          <w:rFonts w:ascii="Times New Roman" w:hAnsi="Times New Roman" w:cs="Times New Roman"/>
          <w:sz w:val="28"/>
          <w:szCs w:val="28"/>
        </w:rPr>
        <w:t xml:space="preserve">, специализирующегося в области охраны труда, и соответствующей </w:t>
      </w:r>
      <w:r w:rsidRPr="00A73A23">
        <w:rPr>
          <w:rFonts w:ascii="Times New Roman" w:hAnsi="Times New Roman" w:cs="Times New Roman"/>
          <w:b/>
          <w:sz w:val="28"/>
          <w:szCs w:val="28"/>
        </w:rPr>
        <w:t>материально-технической базы</w:t>
      </w:r>
      <w:r w:rsidRPr="00A73A23">
        <w:rPr>
          <w:rFonts w:ascii="Times New Roman" w:hAnsi="Times New Roman" w:cs="Times New Roman"/>
          <w:sz w:val="28"/>
          <w:szCs w:val="28"/>
        </w:rPr>
        <w:t>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lastRenderedPageBreak/>
        <w:t>Обучение по охране труда проходят: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руководители организаций, заместители руководителей организаций, курирующие вопросы охраны труда, 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</w:t>
      </w:r>
      <w:r w:rsidRPr="00A73A23">
        <w:rPr>
          <w:rFonts w:ascii="Times New Roman" w:hAnsi="Times New Roman" w:cs="Times New Roman"/>
          <w:sz w:val="28"/>
          <w:szCs w:val="28"/>
          <w:u w:val="single"/>
        </w:rPr>
        <w:t>преподаватели дисциплин "охрана труда", "безопасность жизнедеятельности", "безопасность технологических процессов и производств"</w:t>
      </w:r>
      <w:r w:rsidRPr="00A73A23">
        <w:rPr>
          <w:rFonts w:ascii="Times New Roman" w:hAnsi="Times New Roman" w:cs="Times New Roman"/>
          <w:sz w:val="28"/>
          <w:szCs w:val="28"/>
        </w:rPr>
        <w:t xml:space="preserve">, а также организаторы и руководители производственной практики обучающихся - </w:t>
      </w:r>
      <w:r w:rsidRPr="00A73A23">
        <w:rPr>
          <w:rFonts w:ascii="Times New Roman" w:hAnsi="Times New Roman" w:cs="Times New Roman"/>
          <w:b/>
          <w:sz w:val="28"/>
          <w:szCs w:val="28"/>
          <w:u w:val="single"/>
        </w:rPr>
        <w:t>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</w:t>
      </w:r>
      <w:r w:rsidRPr="00A73A23">
        <w:rPr>
          <w:rFonts w:ascii="Times New Roman" w:hAnsi="Times New Roman" w:cs="Times New Roman"/>
          <w:sz w:val="28"/>
          <w:szCs w:val="28"/>
        </w:rPr>
        <w:t>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Работники непосредственно образовательного учреждения 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</w:t>
      </w:r>
      <w:r w:rsidRPr="00A73A23">
        <w:rPr>
          <w:rFonts w:ascii="Times New Roman" w:hAnsi="Times New Roman" w:cs="Times New Roman"/>
          <w:b/>
          <w:sz w:val="28"/>
          <w:szCs w:val="28"/>
          <w:u w:val="single"/>
        </w:rPr>
        <w:t>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</w:t>
      </w:r>
      <w:r w:rsidRPr="00A73A23">
        <w:rPr>
          <w:rFonts w:ascii="Times New Roman" w:hAnsi="Times New Roman" w:cs="Times New Roman"/>
          <w:sz w:val="28"/>
          <w:szCs w:val="28"/>
        </w:rPr>
        <w:t>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Руководители и специалисты организации могут проходить обучение по охране труда и проверку знаний требований охраны труда в самой организации, </w:t>
      </w:r>
      <w:r w:rsidRPr="00A73A23">
        <w:rPr>
          <w:rFonts w:ascii="Times New Roman" w:hAnsi="Times New Roman" w:cs="Times New Roman"/>
          <w:b/>
          <w:sz w:val="28"/>
          <w:szCs w:val="28"/>
        </w:rPr>
        <w:t>имеющей комиссию по проверке знаний требований охраны труда</w:t>
      </w:r>
      <w:r w:rsidRPr="00A73A23">
        <w:rPr>
          <w:rFonts w:ascii="Times New Roman" w:hAnsi="Times New Roman" w:cs="Times New Roman"/>
          <w:i/>
          <w:sz w:val="28"/>
          <w:szCs w:val="28"/>
        </w:rPr>
        <w:t xml:space="preserve"> (приложение№2).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Российской Федерации </w:t>
      </w:r>
      <w:r w:rsidRPr="00A73A23">
        <w:rPr>
          <w:rFonts w:ascii="Times New Roman" w:hAnsi="Times New Roman" w:cs="Times New Roman"/>
          <w:b/>
          <w:sz w:val="28"/>
          <w:szCs w:val="28"/>
        </w:rPr>
        <w:t xml:space="preserve">разрабатывает и утверждает примерные учебные планы и программы обучения по охране труда , </w:t>
      </w:r>
      <w:r w:rsidRPr="00A73A23">
        <w:rPr>
          <w:rFonts w:ascii="Times New Roman" w:hAnsi="Times New Roman" w:cs="Times New Roman"/>
          <w:sz w:val="28"/>
          <w:szCs w:val="28"/>
        </w:rPr>
        <w:t>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 </w:t>
      </w:r>
      <w:r w:rsidRPr="00A73A23">
        <w:rPr>
          <w:rFonts w:ascii="Times New Roman" w:hAnsi="Times New Roman" w:cs="Times New Roman"/>
          <w:i/>
          <w:sz w:val="28"/>
          <w:szCs w:val="28"/>
        </w:rPr>
        <w:t>(приложение№3)</w:t>
      </w:r>
      <w:r w:rsidRPr="00A73A23">
        <w:rPr>
          <w:rFonts w:ascii="Times New Roman" w:hAnsi="Times New Roman" w:cs="Times New Roman"/>
          <w:sz w:val="28"/>
          <w:szCs w:val="28"/>
        </w:rPr>
        <w:t>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а также работниками служб охраны </w:t>
      </w:r>
      <w:r w:rsidRPr="00A73A23">
        <w:rPr>
          <w:rFonts w:ascii="Times New Roman" w:hAnsi="Times New Roman" w:cs="Times New Roman"/>
          <w:sz w:val="28"/>
          <w:szCs w:val="28"/>
        </w:rPr>
        <w:lastRenderedPageBreak/>
        <w:t>труда организаций, имеющими соответствующую квалификацию и опыт работы в области охраны труда.</w:t>
      </w:r>
    </w:p>
    <w:p w:rsidR="002B211A" w:rsidRPr="00A73A23" w:rsidRDefault="002B211A" w:rsidP="002B211A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3A23">
        <w:rPr>
          <w:rFonts w:ascii="Times New Roman" w:hAnsi="Times New Roman" w:cs="Times New Roman"/>
          <w:b/>
          <w:sz w:val="28"/>
          <w:szCs w:val="28"/>
        </w:rPr>
        <w:t>3.Обучение работников рабочих профессий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Работодатель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2B211A" w:rsidRPr="00A73A23" w:rsidRDefault="002B211A" w:rsidP="002B21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Работодатель обеспечивает обучение лиц, принимаемых на работу с вредными условиями труда,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 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Работники рабочих профессий, впервые поступившие на указанные работы либо имеющие перерыв в работе по профессии более года, проходят обучение и проверку знаний требований охраны труда в течение </w:t>
      </w:r>
      <w:r w:rsidRPr="00A73A23">
        <w:rPr>
          <w:rFonts w:ascii="Times New Roman" w:hAnsi="Times New Roman" w:cs="Times New Roman"/>
          <w:b/>
          <w:sz w:val="28"/>
          <w:szCs w:val="28"/>
        </w:rPr>
        <w:t>первого месяца</w:t>
      </w:r>
      <w:r w:rsidRPr="00A73A23">
        <w:rPr>
          <w:rFonts w:ascii="Times New Roman" w:hAnsi="Times New Roman" w:cs="Times New Roman"/>
          <w:sz w:val="28"/>
          <w:szCs w:val="28"/>
        </w:rPr>
        <w:t xml:space="preserve"> после назначения на эти работы.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b/>
          <w:sz w:val="28"/>
          <w:szCs w:val="28"/>
          <w:u w:val="single"/>
        </w:rPr>
        <w:t>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</w:t>
      </w:r>
      <w:r w:rsidRPr="00A73A23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регулирующими безопасность конкретных видов работ.</w:t>
      </w:r>
    </w:p>
    <w:p w:rsidR="002B211A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Работодатель (или уполномоченное им лицо)  организует проведение периодического, </w:t>
      </w:r>
      <w:r w:rsidRPr="00A73A23">
        <w:rPr>
          <w:rFonts w:ascii="Times New Roman" w:hAnsi="Times New Roman" w:cs="Times New Roman"/>
          <w:b/>
          <w:sz w:val="28"/>
          <w:szCs w:val="28"/>
        </w:rPr>
        <w:t>не реже одного раза в год</w:t>
      </w:r>
      <w:r w:rsidRPr="00A73A23">
        <w:rPr>
          <w:rFonts w:ascii="Times New Roman" w:hAnsi="Times New Roman" w:cs="Times New Roman"/>
          <w:sz w:val="28"/>
          <w:szCs w:val="28"/>
        </w:rPr>
        <w:t xml:space="preserve">, обучения работников рабочих профессий </w:t>
      </w:r>
      <w:r w:rsidRPr="00A73A23">
        <w:rPr>
          <w:rFonts w:ascii="Times New Roman" w:hAnsi="Times New Roman" w:cs="Times New Roman"/>
          <w:b/>
          <w:sz w:val="28"/>
          <w:szCs w:val="28"/>
        </w:rPr>
        <w:t>оказанию первой помощи пострадавшим</w:t>
      </w:r>
      <w:r w:rsidRPr="00A73A23">
        <w:rPr>
          <w:rFonts w:ascii="Times New Roman" w:hAnsi="Times New Roman" w:cs="Times New Roman"/>
          <w:sz w:val="28"/>
          <w:szCs w:val="28"/>
        </w:rPr>
        <w:t xml:space="preserve"> </w:t>
      </w:r>
      <w:r w:rsidRPr="00A73A23">
        <w:rPr>
          <w:rFonts w:ascii="Times New Roman" w:hAnsi="Times New Roman" w:cs="Times New Roman"/>
          <w:i/>
          <w:sz w:val="28"/>
          <w:szCs w:val="28"/>
        </w:rPr>
        <w:t>(приложение №4).</w:t>
      </w:r>
      <w:r w:rsidRPr="00A73A23">
        <w:rPr>
          <w:rFonts w:ascii="Times New Roman" w:hAnsi="Times New Roman" w:cs="Times New Roman"/>
          <w:sz w:val="28"/>
          <w:szCs w:val="28"/>
        </w:rPr>
        <w:t xml:space="preserve">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1632DD" w:rsidRDefault="002B211A" w:rsidP="002B211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32DD">
        <w:rPr>
          <w:rFonts w:ascii="Times New Roman" w:hAnsi="Times New Roman" w:cs="Times New Roman"/>
          <w:b/>
          <w:sz w:val="28"/>
          <w:szCs w:val="28"/>
          <w:u w:val="single"/>
        </w:rPr>
        <w:t>Проверка знаний требований охраны труда</w:t>
      </w:r>
    </w:p>
    <w:p w:rsidR="002B211A" w:rsidRPr="00A73A23" w:rsidRDefault="002B211A" w:rsidP="002B21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Руководители и специалисты организаций проходят очередную проверку знаний требований охраны труда </w:t>
      </w:r>
      <w:r w:rsidRPr="00A73A23">
        <w:rPr>
          <w:rFonts w:ascii="Times New Roman" w:hAnsi="Times New Roman" w:cs="Times New Roman"/>
          <w:b/>
          <w:sz w:val="28"/>
          <w:szCs w:val="28"/>
        </w:rPr>
        <w:t>не реже одного раза в три года.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Внеочередная проверка знаний требований охраны труда работников организаций независимо от срока проведения предыдущей проверки проводится: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- при введении новых или внесении изменений в действующие законодательные правовые акты, содержащие требования охраны труда. 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- при вводе в эксплуатацию нового оборудования и изменениях технологических процессов;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- при назначении или переводе работников на другую работу;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lastRenderedPageBreak/>
        <w:t>- по требованию должностных лиц федеральной инспекции труда, работодателя (или уполномоченного им лица) при установлении нарушений требований охраны труда;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- после происшедших аварий и несчастных случаев;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- при перерыве в работе в данной должности более одного года.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Для проведения проверки знаний требований охраны труда в организациях </w:t>
      </w:r>
      <w:r w:rsidRPr="00A73A23">
        <w:rPr>
          <w:rFonts w:ascii="Times New Roman" w:hAnsi="Times New Roman" w:cs="Times New Roman"/>
          <w:b/>
          <w:sz w:val="28"/>
          <w:szCs w:val="28"/>
        </w:rPr>
        <w:t xml:space="preserve">приказом работодателя создается комиссия </w:t>
      </w:r>
      <w:r w:rsidRPr="00A73A23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В состав комиссий по проверке знаний требований охраны труда организаций включаются руководители организаций, специалисты служб охраны труда, главные специалисты (технолог, механик, энергетик и т.д.), в  работе комиссии могут принимать участие представители выборного профсоюзного органа, уполномоченные (доверенные) лица по охране труда профессиональных союзов.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 xml:space="preserve">Результаты проверки знаний требований охраны труда работников организации оформляются протоколом и выдаются удостоверения за подписью председателя комиссии заверенное печатью организации </w:t>
      </w:r>
      <w:r w:rsidRPr="00A73A23">
        <w:rPr>
          <w:rFonts w:ascii="Times New Roman" w:hAnsi="Times New Roman" w:cs="Times New Roman"/>
          <w:i/>
          <w:sz w:val="28"/>
          <w:szCs w:val="28"/>
        </w:rPr>
        <w:t>(приложение №5).</w:t>
      </w:r>
      <w:r w:rsidRPr="00A73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1A" w:rsidRPr="00A73A23" w:rsidRDefault="002B211A" w:rsidP="002B21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A23">
        <w:rPr>
          <w:rFonts w:ascii="Times New Roman" w:hAnsi="Times New Roman" w:cs="Times New Roman"/>
          <w:sz w:val="28"/>
          <w:szCs w:val="28"/>
        </w:rPr>
        <w:t>Ответственность за организацию  и качество обучения по охране труда в образовательном учреждении, выполнение утвержденных программ несет руководитель организации в порядке, установленном законодательством Российской Федерации.</w:t>
      </w:r>
    </w:p>
    <w:p w:rsidR="002B211A" w:rsidRPr="00A73A23" w:rsidRDefault="002B211A" w:rsidP="002B211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11A" w:rsidRPr="00A73A23" w:rsidRDefault="002B211A" w:rsidP="002B211A">
      <w:pPr>
        <w:jc w:val="both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</w:t>
      </w: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  <w:r w:rsidRPr="00A73A23">
        <w:t xml:space="preserve">                                                                                                       </w:t>
      </w:r>
      <w:r>
        <w:t xml:space="preserve">                                    </w:t>
      </w:r>
      <w:r w:rsidRPr="00A73A23">
        <w:t xml:space="preserve"> Приложение №1.</w:t>
      </w:r>
    </w:p>
    <w:p w:rsidR="002B211A" w:rsidRPr="00A73A23" w:rsidRDefault="002B211A" w:rsidP="002B211A">
      <w:pPr>
        <w:ind w:firstLine="284"/>
        <w:contextualSpacing/>
        <w:jc w:val="right"/>
      </w:pPr>
      <w:r w:rsidRPr="00A73A23">
        <w:t>ГОСТ 12.0.004-90</w:t>
      </w:r>
    </w:p>
    <w:p w:rsidR="002B211A" w:rsidRPr="00A73A23" w:rsidRDefault="002B211A" w:rsidP="002B211A">
      <w:pPr>
        <w:ind w:firstLine="284"/>
        <w:contextualSpacing/>
        <w:jc w:val="right"/>
      </w:pPr>
    </w:p>
    <w:p w:rsidR="002B211A" w:rsidRPr="00A73A23" w:rsidRDefault="002B211A" w:rsidP="002B211A">
      <w:pPr>
        <w:ind w:firstLine="284"/>
        <w:contextualSpacing/>
        <w:jc w:val="both"/>
      </w:pPr>
      <w:r w:rsidRPr="00A73A23">
        <w:t>УДК 658.382.3:658.386:006.354                                                                                  Группа Т58</w:t>
      </w:r>
    </w:p>
    <w:p w:rsidR="002B211A" w:rsidRPr="00A73A23" w:rsidRDefault="002B211A" w:rsidP="002B211A">
      <w:pPr>
        <w:ind w:firstLine="284"/>
        <w:contextualSpacing/>
        <w:jc w:val="both"/>
      </w:pPr>
    </w:p>
    <w:p w:rsidR="002B211A" w:rsidRPr="00A73A23" w:rsidRDefault="002B211A" w:rsidP="002B211A">
      <w:pPr>
        <w:ind w:firstLine="284"/>
        <w:contextualSpacing/>
        <w:jc w:val="center"/>
        <w:rPr>
          <w:b/>
        </w:rPr>
      </w:pPr>
      <w:r w:rsidRPr="00A73A23">
        <w:rPr>
          <w:b/>
        </w:rPr>
        <w:t>МЕЖГОСУДАРСТВЕННЫЙ СТАНДАРТ</w:t>
      </w:r>
    </w:p>
    <w:p w:rsidR="002B211A" w:rsidRPr="00A73A23" w:rsidRDefault="002B211A" w:rsidP="002B211A">
      <w:pPr>
        <w:ind w:firstLine="284"/>
        <w:contextualSpacing/>
        <w:jc w:val="both"/>
      </w:pPr>
    </w:p>
    <w:p w:rsidR="002B211A" w:rsidRPr="00A73A23" w:rsidRDefault="002B211A" w:rsidP="002B211A">
      <w:pPr>
        <w:ind w:firstLine="284"/>
        <w:contextualSpacing/>
        <w:jc w:val="center"/>
      </w:pPr>
      <w:r w:rsidRPr="00A73A23">
        <w:rPr>
          <w:b/>
        </w:rPr>
        <w:t>Система стандартов безопасности труда</w:t>
      </w:r>
    </w:p>
    <w:p w:rsidR="002B211A" w:rsidRPr="00A73A23" w:rsidRDefault="002B211A" w:rsidP="002B211A">
      <w:pPr>
        <w:ind w:firstLine="284"/>
        <w:contextualSpacing/>
        <w:jc w:val="both"/>
      </w:pPr>
    </w:p>
    <w:p w:rsidR="002B211A" w:rsidRPr="00A73A23" w:rsidRDefault="002B211A" w:rsidP="002B211A">
      <w:pPr>
        <w:ind w:firstLine="284"/>
        <w:contextualSpacing/>
        <w:jc w:val="center"/>
        <w:rPr>
          <w:b/>
        </w:rPr>
      </w:pPr>
      <w:r w:rsidRPr="00A73A23">
        <w:rPr>
          <w:b/>
        </w:rPr>
        <w:t>ОРГАНИЗАЦИЯ ОБУЧЕНИЯ БЕЗОПАСНОСТИ ТРУДА</w:t>
      </w:r>
    </w:p>
    <w:p w:rsidR="002B211A" w:rsidRPr="00A73A23" w:rsidRDefault="002B211A" w:rsidP="002B211A">
      <w:pPr>
        <w:ind w:firstLine="284"/>
        <w:contextualSpacing/>
        <w:jc w:val="center"/>
        <w:rPr>
          <w:b/>
        </w:rPr>
      </w:pPr>
    </w:p>
    <w:p w:rsidR="002B211A" w:rsidRPr="00A73A23" w:rsidRDefault="002B211A" w:rsidP="002B211A">
      <w:pPr>
        <w:ind w:firstLine="284"/>
        <w:contextualSpacing/>
        <w:jc w:val="center"/>
        <w:rPr>
          <w:b/>
          <w:lang w:val="en-US"/>
        </w:rPr>
      </w:pPr>
      <w:r w:rsidRPr="00A73A23">
        <w:rPr>
          <w:b/>
        </w:rPr>
        <w:t>Общие</w:t>
      </w:r>
      <w:r w:rsidRPr="00A73A23">
        <w:rPr>
          <w:b/>
          <w:lang w:val="en-US"/>
        </w:rPr>
        <w:t xml:space="preserve"> </w:t>
      </w:r>
      <w:r w:rsidRPr="00A73A23">
        <w:rPr>
          <w:b/>
        </w:rPr>
        <w:t>положения</w:t>
      </w:r>
    </w:p>
    <w:p w:rsidR="002B211A" w:rsidRPr="00A73A23" w:rsidRDefault="002B211A" w:rsidP="002B211A">
      <w:pPr>
        <w:ind w:firstLine="284"/>
        <w:contextualSpacing/>
        <w:jc w:val="center"/>
        <w:rPr>
          <w:lang w:val="en-US"/>
        </w:rPr>
      </w:pPr>
    </w:p>
    <w:p w:rsidR="002B211A" w:rsidRPr="00A73A23" w:rsidRDefault="002B211A" w:rsidP="002B211A">
      <w:pPr>
        <w:ind w:firstLine="284"/>
        <w:contextualSpacing/>
        <w:jc w:val="center"/>
      </w:pPr>
      <w:r w:rsidRPr="00A73A23">
        <w:rPr>
          <w:lang w:val="en-US"/>
        </w:rPr>
        <w:t xml:space="preserve">Occupational safety standards system. Organization of training for </w:t>
      </w:r>
      <w:proofErr w:type="spellStart"/>
      <w:r w:rsidRPr="00A73A23">
        <w:rPr>
          <w:lang w:val="en-US"/>
        </w:rPr>
        <w:t>labour</w:t>
      </w:r>
      <w:proofErr w:type="spellEnd"/>
      <w:r w:rsidRPr="00A73A23">
        <w:rPr>
          <w:lang w:val="en-US"/>
        </w:rPr>
        <w:t xml:space="preserve"> safety. </w:t>
      </w:r>
      <w:proofErr w:type="spellStart"/>
      <w:r w:rsidRPr="00A73A23">
        <w:t>General</w:t>
      </w:r>
      <w:proofErr w:type="spellEnd"/>
      <w:r w:rsidRPr="00A73A23">
        <w:t xml:space="preserve"> </w:t>
      </w:r>
      <w:proofErr w:type="spellStart"/>
      <w:r w:rsidRPr="00A73A23">
        <w:t>rules</w:t>
      </w:r>
      <w:proofErr w:type="spellEnd"/>
    </w:p>
    <w:p w:rsidR="002B211A" w:rsidRPr="00A73A23" w:rsidRDefault="002B211A" w:rsidP="002B211A">
      <w:pPr>
        <w:ind w:firstLine="284"/>
        <w:contextualSpacing/>
        <w:jc w:val="center"/>
      </w:pPr>
    </w:p>
    <w:p w:rsidR="002B211A" w:rsidRPr="00A73A23" w:rsidRDefault="002B211A" w:rsidP="002B211A">
      <w:pPr>
        <w:ind w:firstLine="284"/>
        <w:contextualSpacing/>
        <w:rPr>
          <w:i/>
        </w:rPr>
      </w:pPr>
      <w:r w:rsidRPr="00A73A23">
        <w:t>ОКСТУ 0012</w:t>
      </w:r>
      <w:r>
        <w:t xml:space="preserve">         </w:t>
      </w:r>
      <w:r w:rsidRPr="00A73A23">
        <w:rPr>
          <w:i/>
        </w:rPr>
        <w:t xml:space="preserve">Дата введения 01.07.91 </w:t>
      </w:r>
    </w:p>
    <w:p w:rsidR="002B211A" w:rsidRPr="00A73A23" w:rsidRDefault="002B211A" w:rsidP="002B211A">
      <w:pPr>
        <w:pStyle w:val="A10"/>
        <w:tabs>
          <w:tab w:val="clear" w:pos="9590"/>
        </w:tabs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ИНФОРМАЦИОННЫЕ ДАННЫЕ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1. РАЗРАБОТАН И ВНЕСЕН Всесоюзным Центральным Советом Профессиональных союзов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 xml:space="preserve">РАЗРАБОТЧИКИ 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 xml:space="preserve">В.В. Филиппов, канд. мед. наук (руководитель темы), Н.А. </w:t>
      </w:r>
      <w:proofErr w:type="spellStart"/>
      <w:r w:rsidRPr="005D4A4A">
        <w:rPr>
          <w:rFonts w:ascii="Times New Roman" w:hAnsi="Times New Roman"/>
          <w:sz w:val="24"/>
          <w:szCs w:val="24"/>
        </w:rPr>
        <w:t>Дзамашвили</w:t>
      </w:r>
      <w:proofErr w:type="spellEnd"/>
      <w:r w:rsidRPr="005D4A4A">
        <w:rPr>
          <w:rFonts w:ascii="Times New Roman" w:hAnsi="Times New Roman"/>
          <w:sz w:val="24"/>
          <w:szCs w:val="24"/>
        </w:rPr>
        <w:t xml:space="preserve">, Т.Я. </w:t>
      </w:r>
      <w:proofErr w:type="spellStart"/>
      <w:r w:rsidRPr="005D4A4A">
        <w:rPr>
          <w:rFonts w:ascii="Times New Roman" w:hAnsi="Times New Roman"/>
          <w:sz w:val="24"/>
          <w:szCs w:val="24"/>
        </w:rPr>
        <w:t>Гаевая</w:t>
      </w:r>
      <w:proofErr w:type="spellEnd"/>
      <w:r w:rsidRPr="005D4A4A">
        <w:rPr>
          <w:rFonts w:ascii="Times New Roman" w:hAnsi="Times New Roman"/>
          <w:sz w:val="24"/>
          <w:szCs w:val="24"/>
        </w:rPr>
        <w:t xml:space="preserve">, И.М. Жданов, О.В. </w:t>
      </w:r>
      <w:proofErr w:type="spellStart"/>
      <w:r w:rsidRPr="005D4A4A">
        <w:rPr>
          <w:rFonts w:ascii="Times New Roman" w:hAnsi="Times New Roman"/>
          <w:sz w:val="24"/>
          <w:szCs w:val="24"/>
        </w:rPr>
        <w:t>Василькевич</w:t>
      </w:r>
      <w:proofErr w:type="spellEnd"/>
      <w:r w:rsidRPr="005D4A4A">
        <w:rPr>
          <w:rFonts w:ascii="Times New Roman" w:hAnsi="Times New Roman"/>
          <w:sz w:val="24"/>
          <w:szCs w:val="24"/>
        </w:rPr>
        <w:t xml:space="preserve">, Е.Ф. Захарова, Ю.И. Петров, М.И. </w:t>
      </w:r>
      <w:proofErr w:type="spellStart"/>
      <w:r w:rsidRPr="005D4A4A">
        <w:rPr>
          <w:rFonts w:ascii="Times New Roman" w:hAnsi="Times New Roman"/>
          <w:sz w:val="24"/>
          <w:szCs w:val="24"/>
        </w:rPr>
        <w:t>Дайнов</w:t>
      </w:r>
      <w:proofErr w:type="spellEnd"/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2. УТВЕРЖДЕН И ВВЕДЕН В ДЕЙСТВИЕ Постановлением Государственного ком</w:t>
      </w:r>
      <w:r w:rsidRPr="005D4A4A">
        <w:rPr>
          <w:rFonts w:ascii="Times New Roman" w:hAnsi="Times New Roman"/>
          <w:sz w:val="24"/>
          <w:szCs w:val="24"/>
        </w:rPr>
        <w:t>и</w:t>
      </w:r>
      <w:r w:rsidRPr="005D4A4A">
        <w:rPr>
          <w:rFonts w:ascii="Times New Roman" w:hAnsi="Times New Roman"/>
          <w:sz w:val="24"/>
          <w:szCs w:val="24"/>
        </w:rPr>
        <w:t>тета СССР по управлению качеством продукции и стандартам от 15.11.90 № 2797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3. ВЗАМЕН ГОСТ 12.0.004-79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4. ПЕРЕИЗДАНИЕ Сентябрь 1999 г.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Настоящий стандарт устанавливает порядок и виды обучения и проверки знаний по без</w:t>
      </w:r>
      <w:r w:rsidRPr="00A73A23">
        <w:t>о</w:t>
      </w:r>
      <w:r w:rsidRPr="00A73A23">
        <w:t>пасности труда и других видов деятельности рабочих, служащих, руководителей и специалистов народного хозяйства, а также учащихся и распространяется на все предприятия, ассоциации, концерны и организации народного хозяйства, колхозы, совхозы, кооперативы, арендные ко</w:t>
      </w:r>
      <w:r w:rsidRPr="00A73A23">
        <w:t>л</w:t>
      </w:r>
      <w:r w:rsidRPr="00A73A23">
        <w:t>лективы (далее - предприятия), учебные заведения, учебно-воспитательные учреждения (далее - учебные заведения).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Стандарт является основополагающим в комплексе государственных стандартов, руков</w:t>
      </w:r>
      <w:r w:rsidRPr="00A73A23">
        <w:t>о</w:t>
      </w:r>
      <w:r w:rsidRPr="00A73A23">
        <w:t>дящих и методических документов по обучению работающих и изучению дисциплин по безопасности труда и других видов де</w:t>
      </w:r>
      <w:r w:rsidRPr="00A73A23">
        <w:t>я</w:t>
      </w:r>
      <w:r w:rsidRPr="00A73A23">
        <w:t>тельности.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Стандарт не отменяет специальных требований к порядку проведения обучения, инстру</w:t>
      </w:r>
      <w:r w:rsidRPr="00A73A23">
        <w:t>к</w:t>
      </w:r>
      <w:r w:rsidRPr="00A73A23">
        <w:t>тажа и проверки знаний персонала, обслуживающего объекты, подконтрольные органам государственного надзора, устано</w:t>
      </w:r>
      <w:r w:rsidRPr="00A73A23">
        <w:t>в</w:t>
      </w:r>
      <w:r w:rsidRPr="00A73A23">
        <w:t>ленных соответствующими правилами.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1. ОСНОВНЫЕ ПОЛОЖЕНИЯ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1.1. Обучение и инструктаж по безопасности труда носит непрерывный многоуровневый характер и проводится на предприятиях промышленности, транспорта, связи, строительства, в общеобразовательных и профессиональных учебных заведениях, во внешкольных учреждениях, а также при совершенствовании знаний в процессе трудовой де</w:t>
      </w:r>
      <w:r w:rsidRPr="00A73A23">
        <w:t>я</w:t>
      </w:r>
      <w:r w:rsidRPr="00A73A23">
        <w:t>тельности.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Воспитанников школьных и дошкольных учреждений знакомят с правилами безопасного поведения в пр</w:t>
      </w:r>
      <w:r w:rsidRPr="00A73A23">
        <w:t>о</w:t>
      </w:r>
      <w:r w:rsidRPr="00A73A23">
        <w:t>цессе учебно-воспитательных занятий.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1.2. Лиц, занимающихся индивидуальным трудом или входящих в состав комплексных бригад, а также совмещающих профессии, обучают и инструктируют по безопасности труда в полном объеме по их основной и совмещаемой профессии (работе).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1.3. Ответственность за организацию своевременного и качественного обучения и прове</w:t>
      </w:r>
      <w:r w:rsidRPr="00A73A23">
        <w:t>р</w:t>
      </w:r>
      <w:r w:rsidRPr="00A73A23">
        <w:t>ку знаний в целом по предприятию и учебному заведению возлагают на его руководителя, а в подразделениях (цех, участок, лаборатория, мастерская) - на руководителя подразд</w:t>
      </w:r>
      <w:r w:rsidRPr="00A73A23">
        <w:t>е</w:t>
      </w:r>
      <w:r w:rsidRPr="00A73A23">
        <w:t>ления.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1.4. Своевременность обучения по безопасности труда работников предприятия и учебного заведения контролирует отдел (бюро, инженер) охраны труда или инженерно-технический р</w:t>
      </w:r>
      <w:r w:rsidRPr="00A73A23">
        <w:t>а</w:t>
      </w:r>
      <w:r w:rsidRPr="00A73A23">
        <w:t>ботник, на которого возложены эти обязанности приказом руководителя предприятия (учебного заведения), решением правления (председателя) колхоза, коопер</w:t>
      </w:r>
      <w:r w:rsidRPr="00A73A23">
        <w:t>а</w:t>
      </w:r>
      <w:r w:rsidRPr="00A73A23">
        <w:t>тива, арендного коллектива.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1.5. Работники совместных предприятий, кооперативов и арендных коллективов проходят обучение и проверку знаний в порядке, установленном для государственных предприятий и организаций соотве</w:t>
      </w:r>
      <w:r w:rsidRPr="00A73A23">
        <w:t>т</w:t>
      </w:r>
      <w:r w:rsidRPr="00A73A23">
        <w:t>ствующих отраслей народного хозяйства.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1.6. Руководители предприятий и учебных заведений обеспечивают комплектование служб охраны труда соответствующими специалистами и систематическое повышение их квалификации не реже одн</w:t>
      </w:r>
      <w:r w:rsidRPr="00A73A23">
        <w:t>о</w:t>
      </w:r>
      <w:r w:rsidRPr="00A73A23">
        <w:t>го раза в 5 лет.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1.7. К замещению должности инженера по охране труда допускаются лица, имеющие д</w:t>
      </w:r>
      <w:r w:rsidRPr="00A73A23">
        <w:t>и</w:t>
      </w:r>
      <w:r w:rsidRPr="00A73A23">
        <w:t>плом о присвоении квалификации инженера по охране труда или стаж работы в этой должности (специальности) не менее одного года. Лица, впервые вступившие в должность инженера по о</w:t>
      </w:r>
      <w:r w:rsidRPr="00A73A23">
        <w:t>х</w:t>
      </w:r>
      <w:r w:rsidRPr="00A73A23">
        <w:t>ране труда и не имеющие соответствующего диплома или стажа, должны пройти обучение по безопасности труда по специальным программам на курсах при институтах и факультетах п</w:t>
      </w:r>
      <w:r w:rsidRPr="00A73A23">
        <w:t>о</w:t>
      </w:r>
      <w:r w:rsidRPr="00A73A23">
        <w:t>вышения квалификации или других учреждений до исполнения должностных функций.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2. ИЗУЧЕНИЕ ОСНОВ И ОБУЧЕНИЕ ТРЕБОВАНИЯМ БЕЗОПАСНОСТИ ТРУДА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И ДРУГИМ ВИДАМ ДЕ</w:t>
      </w:r>
      <w:r w:rsidRPr="00A73A23">
        <w:rPr>
          <w:b/>
        </w:rPr>
        <w:t>Я</w:t>
      </w:r>
      <w:r w:rsidRPr="00A73A23">
        <w:rPr>
          <w:b/>
        </w:rPr>
        <w:t>ТЕЛЬНОСТИ В УЧЕБНЫХ ЗАВЕДЕНИЯХ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2.1. Изучение вопросов безопасности труда и других видов деятельности организуется и проводится на всех стадиях образования в учебно-воспитательных учреждениях и учебных заведениях страны с целью формирования у подрастающего поколения сознательного и ответстве</w:t>
      </w:r>
      <w:r w:rsidRPr="00A73A23">
        <w:t>н</w:t>
      </w:r>
      <w:r w:rsidRPr="00A73A23">
        <w:t>ного отношения к вопросам личной безопасности и безопасности окружающих.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2.2. В дошкольных учреждениях воспитанников в процессе занятий и других видов де</w:t>
      </w:r>
      <w:r w:rsidRPr="00A73A23">
        <w:t>т</w:t>
      </w:r>
      <w:r w:rsidRPr="00A73A23">
        <w:t>ской деятельности знакомят с основами безопасного поведения в быту, на улице и в самом учреждении при проведении различных мероприятий. С воспитанниками проводят занятия по пр</w:t>
      </w:r>
      <w:r w:rsidRPr="00A73A23">
        <w:t>а</w:t>
      </w:r>
      <w:r w:rsidRPr="00A73A23">
        <w:t xml:space="preserve">вилам дорожного движения, пожарной безопасности, </w:t>
      </w:r>
      <w:proofErr w:type="spellStart"/>
      <w:r w:rsidRPr="00A73A23">
        <w:t>электробезопасности</w:t>
      </w:r>
      <w:proofErr w:type="spellEnd"/>
      <w:r w:rsidRPr="00A73A23">
        <w:t xml:space="preserve"> и т.д. Занятия пров</w:t>
      </w:r>
      <w:r w:rsidRPr="00A73A23">
        <w:t>о</w:t>
      </w:r>
      <w:r w:rsidRPr="00A73A23">
        <w:t>дятся воспитателями, сотрудниками ГАИ, пожарной охраны, медработниками и др. Контроль знаний осуществляется путем опроса воспитанников и практ</w:t>
      </w:r>
      <w:r w:rsidRPr="00A73A23">
        <w:t>и</w:t>
      </w:r>
      <w:r w:rsidRPr="00A73A23">
        <w:t>ческих занятий с ними.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2.3. В общеобразовательных школах всех типов и наименований учащимся прививают о</w:t>
      </w:r>
      <w:r w:rsidRPr="00A73A23">
        <w:t>с</w:t>
      </w:r>
      <w:r w:rsidRPr="00A73A23">
        <w:t>новополагающие знания и умения по вопросам безопасности труда и другим видам деятельности в процессе изучения учебных дисциплин. Обучение учащихся (в виде инструктажей) правилам безопасности проводится перед началом всех видов деятельности: при трудовой и професси</w:t>
      </w:r>
      <w:r w:rsidRPr="00A73A23">
        <w:t>о</w:t>
      </w:r>
      <w:r w:rsidRPr="00A73A23">
        <w:t>нальной подготовке, организации общественно полезного и производительного труда, а также при проведении экскурсий, походов, спортивных, кружковых занятий и другой внешкольной и внеклассной работы.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Учащиеся при прохождении трудовой и профессиональной подготовки в межшкольных мастерских, учебно-производственных комбинатах изучают вопросы безопасности труда во время теоретических занятий, а также обучаются конкретным правилам техники безопасности перед допуском их к пра</w:t>
      </w:r>
      <w:r w:rsidRPr="00A73A23">
        <w:t>к</w:t>
      </w:r>
      <w:r w:rsidRPr="00A73A23">
        <w:t>тической работе.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2.4. Обучение детей и подростков правилам безопасного поведения и техники безопасн</w:t>
      </w:r>
      <w:r w:rsidRPr="00A73A23">
        <w:t>о</w:t>
      </w:r>
      <w:r w:rsidRPr="00A73A23">
        <w:t>сти во время пребывания на занятиях или проведении различных мероприятий во всех внешк</w:t>
      </w:r>
      <w:r w:rsidRPr="00A73A23">
        <w:t>о</w:t>
      </w:r>
      <w:r w:rsidRPr="00A73A23">
        <w:t>льных учреждениях проводится в виде инструктажей, а также специальных занятий, если пра</w:t>
      </w:r>
      <w:r w:rsidRPr="00A73A23">
        <w:t>к</w:t>
      </w:r>
      <w:r w:rsidRPr="00A73A23">
        <w:t>тическая деятельность их требует особых знаний и навыков по безопасности тр</w:t>
      </w:r>
      <w:r w:rsidRPr="00A73A23">
        <w:t>у</w:t>
      </w:r>
      <w:r w:rsidRPr="00A73A23">
        <w:t>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2.5. Профессионально-технические училища формируют у будущих рабочих сознательный, ответственный и квалифицированный подход к вопросам обеспечения безопасности труда на рабочих местах в процессе изучения учащимися курса или разделов по охране труда в предметах специальной профессиональной подготовки с учетом различных конкретных категорий спец</w:t>
      </w:r>
      <w:r w:rsidRPr="00A73A23">
        <w:t>и</w:t>
      </w:r>
      <w:r w:rsidRPr="00A73A23">
        <w:t>альностей, уделяя особое внимание специальностям, связанным с работой в опасных и неблаг</w:t>
      </w:r>
      <w:r w:rsidRPr="00A73A23">
        <w:t>о</w:t>
      </w:r>
      <w:r w:rsidRPr="00A73A23">
        <w:t>приятных условиях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2.6. Вопросы безопасности труда и других видов деятельности изучают в обязательном порядке все студенты и учащиеся высших и средних специальных учебных заведений в соответствии с утвержде</w:t>
      </w:r>
      <w:r w:rsidRPr="00A73A23">
        <w:t>н</w:t>
      </w:r>
      <w:r w:rsidRPr="00A73A23">
        <w:t>ными учебными планами и программами.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Учащиеся средних специальных учебных заведений изучают курс "Охрана труда" или самостоятельный раздел по безопасности труда при прохождении специальных ди</w:t>
      </w:r>
      <w:r w:rsidRPr="00A73A23">
        <w:t>с</w:t>
      </w:r>
      <w:r w:rsidRPr="00A73A23">
        <w:t>циплин.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Студенты технических, строительных, сельскохозяйственных, экономических и педагог</w:t>
      </w:r>
      <w:r w:rsidRPr="00A73A23">
        <w:t>и</w:t>
      </w:r>
      <w:r w:rsidRPr="00A73A23">
        <w:t>ческих вузов изучают вопросы обеспечения безопасности труда при прохождении дисциплины "Безопасность жизнедеятельности", включающей курс "Охрана труда", а также специальных дисциплин, содержащих соответствующие разделы. В остальных вузах, где курс "Охрана труда" не изучают, обучение студентов проводят в рамках изучения учебных дисц</w:t>
      </w:r>
      <w:r w:rsidRPr="00A73A23">
        <w:t>и</w:t>
      </w:r>
      <w:r w:rsidRPr="00A73A23">
        <w:t>плин.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Дипломные проекты и курсовые работы студентов и учащихся технических, сельскохозя</w:t>
      </w:r>
      <w:r w:rsidRPr="00A73A23">
        <w:t>й</w:t>
      </w:r>
      <w:r w:rsidRPr="00A73A23">
        <w:t>ственных, строительных высших и средних специальных учебных заведений включают вопросы безопасности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Формой контроля знаний по окончании изучения курса обеспечения безопасности труда является экзамен.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2.7. Типовые программы, объем самостоятельных курсов, разделов и учебное время, отв</w:t>
      </w:r>
      <w:r w:rsidRPr="00A73A23">
        <w:t>о</w:t>
      </w:r>
      <w:r w:rsidRPr="00A73A23">
        <w:t>димое на изучение вопросов безопасности труда и других видов деятельности на всех стадиях образования зависят от специфики учебного заведения, получаемой специальности и утвержд</w:t>
      </w:r>
      <w:r w:rsidRPr="00A73A23">
        <w:t>а</w:t>
      </w:r>
      <w:r w:rsidRPr="00A73A23">
        <w:t xml:space="preserve">ются в установленном порядке </w:t>
      </w:r>
      <w:proofErr w:type="spellStart"/>
      <w:r w:rsidRPr="00A73A23">
        <w:t>Гособразованием</w:t>
      </w:r>
      <w:proofErr w:type="spellEnd"/>
      <w:r w:rsidRPr="00A73A23">
        <w:t xml:space="preserve"> СССР.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2.8. При организации любого коллективного вида трудовой деятельности учащейся мол</w:t>
      </w:r>
      <w:r w:rsidRPr="00A73A23">
        <w:t>о</w:t>
      </w:r>
      <w:r w:rsidRPr="00A73A23">
        <w:t>дежи вне учебных занятий (студенческие отряды, лагеря труда и отдыха, производственные ученические бригады и другие трудовые школьные объединения, сельскохозяйственные, стро</w:t>
      </w:r>
      <w:r w:rsidRPr="00A73A23">
        <w:t>и</w:t>
      </w:r>
      <w:r w:rsidRPr="00A73A23">
        <w:t>тельные и др. работы) проводят занятия со студентами и учащимися в учебных заведениях по основам трудового законодательства, нормам и правилам безопасности труда. Основное обуч</w:t>
      </w:r>
      <w:r w:rsidRPr="00A73A23">
        <w:t>е</w:t>
      </w:r>
      <w:r w:rsidRPr="00A73A23">
        <w:t>ние студентов и учащихся вопросам безопасности труда проводится на местах производства работ предприятиями, организациями, учрежд</w:t>
      </w:r>
      <w:r w:rsidRPr="00A73A23">
        <w:t>е</w:t>
      </w:r>
      <w:r w:rsidRPr="00A73A23">
        <w:t>ниями.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2.9. Ответственность за выполнение типовых программ, выполнение полного объема отв</w:t>
      </w:r>
      <w:r w:rsidRPr="00A73A23">
        <w:t>е</w:t>
      </w:r>
      <w:r w:rsidRPr="00A73A23">
        <w:t>денного учебного времени и качество знаний по вопросам безопасности труда и других видов деятельности несут руководители учебно-воспитательных учреждений и учебных з</w:t>
      </w:r>
      <w:r w:rsidRPr="00A73A23">
        <w:t>а</w:t>
      </w:r>
      <w:r w:rsidRPr="00A73A23">
        <w:t>ведений.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3. ОБУЧЕНИЕ БЕЗОПАСНОСТИ ТРУДА ПРИ ПОДГОТОВКЕ РАБОЧИХ, ПЕРЕПОДГОТОВКЕ И ОБУЧЕНИИ ВТОРЫМ ПРОФЕССИЯМ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3.1. Обучение безопасности труда при подготовке рабочих, переподготовке, получении второй профессии, повышении квалификации непосредственно на предприятиях организуют работники отдела подготовки кадров или технического обучения (инженер по обучению) с пр</w:t>
      </w:r>
      <w:r w:rsidRPr="00A73A23">
        <w:t>и</w:t>
      </w:r>
      <w:r w:rsidRPr="00A73A23">
        <w:t>влечением необходимых специалистов отделов и служб предприятия и других организаций.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3.2. Учебные программы по безопасности труда должны предусматривать теоретическое и производстве</w:t>
      </w:r>
      <w:r w:rsidRPr="00A73A23">
        <w:t>н</w:t>
      </w:r>
      <w:r w:rsidRPr="00A73A23">
        <w:t>ное обучение.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 xml:space="preserve">Теоретическое обучение осуществляют в рамках специального учебного предмета "Охрана труда" или соответствующего раздела по </w:t>
      </w:r>
      <w:proofErr w:type="spellStart"/>
      <w:r w:rsidRPr="00A73A23">
        <w:t>спецтехнологии</w:t>
      </w:r>
      <w:proofErr w:type="spellEnd"/>
      <w:r w:rsidRPr="00A73A23">
        <w:t xml:space="preserve"> в объеме не менее 10 ч. Предмет "Охрана труда" следует преподавать при подготовке рабочих по профессиям, к которым пред</w:t>
      </w:r>
      <w:r w:rsidRPr="00A73A23">
        <w:t>ъ</w:t>
      </w:r>
      <w:r w:rsidRPr="00A73A23">
        <w:t>являют дополнительные (повышенные) требования безопасности труда, а также по профессиям и работам, связанным с обслуживанием объектов, подконтрольных органам государственного надзора в промышленности, строительстве, агропромышленном комплексе, на транспорте и других отраслях в объеме не менее 60 ч для ПТУ и не менее 20 ч - при подготовке на произво</w:t>
      </w:r>
      <w:r w:rsidRPr="00A73A23">
        <w:t>д</w:t>
      </w:r>
      <w:r w:rsidRPr="00A73A23">
        <w:t>стве.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 xml:space="preserve">Виды таких профессий и работ определяет </w:t>
      </w:r>
      <w:proofErr w:type="spellStart"/>
      <w:r w:rsidRPr="00A73A23">
        <w:t>Гособразование</w:t>
      </w:r>
      <w:proofErr w:type="spellEnd"/>
      <w:r w:rsidRPr="00A73A23">
        <w:t xml:space="preserve"> СССР по согласованию с органами г</w:t>
      </w:r>
      <w:r w:rsidRPr="00A73A23">
        <w:t>о</w:t>
      </w:r>
      <w:r w:rsidRPr="00A73A23">
        <w:t>сударственного надзора и технической инспекцией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3.3. Вопросы безопасности труда должны быть включены в другие учебные дисциплины, связа</w:t>
      </w:r>
      <w:r w:rsidRPr="00A73A23">
        <w:t>н</w:t>
      </w:r>
      <w:r w:rsidRPr="00A73A23">
        <w:t>ные с технологией, конструкцией оборудования и т.д.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3.4. Производственное обучение безопасным методам и приемам труда проводят в уче</w:t>
      </w:r>
      <w:r w:rsidRPr="00A73A23">
        <w:t>б</w:t>
      </w:r>
      <w:r w:rsidRPr="00A73A23">
        <w:t>ных лабораториях, мастерских, участках, цехах, на полигонах, рабочих местах, специально со</w:t>
      </w:r>
      <w:r w:rsidRPr="00A73A23">
        <w:t>з</w:t>
      </w:r>
      <w:r w:rsidRPr="00A73A23">
        <w:t>даваемых на предприятиях, в учебных заведениях под руководством преподавателя, мастера (инструктора) производственного обучения или высококвалифицированного рабочего. При о</w:t>
      </w:r>
      <w:r w:rsidRPr="00A73A23">
        <w:t>т</w:t>
      </w:r>
      <w:r w:rsidRPr="00A73A23">
        <w:t>сутствии необходимой учебно-материальной базы в порядке исключения допускается проводить обучение на существующих рабочих местах предприятия.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3.5. Обучение безопасности труда следует проводить по учебным программам, составле</w:t>
      </w:r>
      <w:r w:rsidRPr="00A73A23">
        <w:t>н</w:t>
      </w:r>
      <w:r w:rsidRPr="00A73A23">
        <w:t>ным на основе типовых программ, разработанных в соответствии с типовым положением о непрерывном профессиональном и экономическом обучении кадров народного хозяйства и согласовывать с отраслевыми профсоюзными органами, а для работ, к которым предъявляются д</w:t>
      </w:r>
      <w:r w:rsidRPr="00A73A23">
        <w:t>о</w:t>
      </w:r>
      <w:r w:rsidRPr="00A73A23">
        <w:t>полнительные (повышенные) требования безопасности труда, - и с соответствующими органами государственного надзора.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 xml:space="preserve">3.6. Обучение безопасности труда при подготовке рабочих по профессиям, к которым предъявляются дополнительные (повышенные) требования безопасности труда, завершается экзаменом по безопасности труда. При подготовке рабочих других профессий вопросы охраны труда включают в экзаменационные билеты по </w:t>
      </w:r>
      <w:proofErr w:type="spellStart"/>
      <w:r w:rsidRPr="00A73A23">
        <w:t>спецтехнологии</w:t>
      </w:r>
      <w:proofErr w:type="spellEnd"/>
      <w:r w:rsidRPr="00A73A23">
        <w:t xml:space="preserve"> и в письменные работы на квалифик</w:t>
      </w:r>
      <w:r w:rsidRPr="00A73A23">
        <w:t>а</w:t>
      </w:r>
      <w:r w:rsidRPr="00A73A23">
        <w:t>ционных экзаменах.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4. СПЕЦИАЛЬНОЕ ОБУЧЕНИЕ И ПРОВЕРКА ЗНАНИЙ РАБОЧИХ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4.1. В отдельных отраслях, связанных с работами, к которым предъявляются дополн</w:t>
      </w:r>
      <w:r w:rsidRPr="00A73A23">
        <w:t>и</w:t>
      </w:r>
      <w:r w:rsidRPr="00A73A23">
        <w:t>тельные (повышенные) требования безопасности труда, проходят дополнительное специальное обучение без</w:t>
      </w:r>
      <w:r w:rsidRPr="00A73A23">
        <w:t>о</w:t>
      </w:r>
      <w:r w:rsidRPr="00A73A23">
        <w:t>пасности труда с учетом этих требований.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4.2. Перечень работ и профессий, по которым проводят обучение, а также порядок, форму, периодичность и продолжительность обучения устанавливают с учетом отрасл</w:t>
      </w:r>
      <w:r w:rsidRPr="00A73A23">
        <w:t>е</w:t>
      </w:r>
      <w:r w:rsidRPr="00A73A23">
        <w:t>вой нормативно-технической документации руководители предприятий по согласованию с профсоюзным комитетом, исходя из характера профессии, вида работ, специфики прои</w:t>
      </w:r>
      <w:r w:rsidRPr="00A73A23">
        <w:t>з</w:t>
      </w:r>
      <w:r w:rsidRPr="00A73A23">
        <w:t>водства и условий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4.3. Обучение осуществляют по программам, разработанным с учетом отраслевых типовых программ и утвержденным руководителем (главным инженером) предприятия по согласованию с отделом (бюро, инжен</w:t>
      </w:r>
      <w:r w:rsidRPr="00A73A23">
        <w:t>е</w:t>
      </w:r>
      <w:r w:rsidRPr="00A73A23">
        <w:t>ром) охраны труда и профсоюзным комитетом.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4.4. После обучения экзаменационная комиссия проводит проверку теоретических знаний и пра</w:t>
      </w:r>
      <w:r w:rsidRPr="00A73A23">
        <w:t>к</w:t>
      </w:r>
      <w:r w:rsidRPr="00A73A23">
        <w:t>тических навыков.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Результаты проверки знаний оформляют протоколом (приложение 1) и фиксируют в личной ка</w:t>
      </w:r>
      <w:r w:rsidRPr="00A73A23">
        <w:t>р</w:t>
      </w:r>
      <w:r w:rsidRPr="00A73A23">
        <w:t>точке прохождения обучения, если она применяется (приложение 2).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Рабочему, успешно прошедшему проверку знаний, выдают удостоверение на право самостоятельной раб</w:t>
      </w:r>
      <w:r w:rsidRPr="00A73A23">
        <w:t>о</w:t>
      </w:r>
      <w:r w:rsidRPr="00A73A23">
        <w:t>ты.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4.5. Рабочие, связанные с выполнением работ или обслуживанием объектов (установок, оборудования) повышенной опасности, а также объектов, подконтрольных органам государс</w:t>
      </w:r>
      <w:r w:rsidRPr="00A73A23">
        <w:t>т</w:t>
      </w:r>
      <w:r w:rsidRPr="00A73A23">
        <w:t>венного надзора, должны проходить периодическую проверку знаний по безопасности труда в сроки, установленные соответствующими пр</w:t>
      </w:r>
      <w:r w:rsidRPr="00A73A23">
        <w:t>а</w:t>
      </w:r>
      <w:r w:rsidRPr="00A73A23">
        <w:t>вилами.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Перечень профессий рабочих, работа по которым требует прохождения проверки знаний, и состав экзаменационной комиссии утверждает руководитель (главный инженер) предприятия, учебного заведения по согл</w:t>
      </w:r>
      <w:r w:rsidRPr="00A73A23">
        <w:t>а</w:t>
      </w:r>
      <w:r w:rsidRPr="00A73A23">
        <w:t>сованию с профсоюзным комитетом.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Проведение проверки знаний рабочих по безопасности труда оформляют проток</w:t>
      </w:r>
      <w:r w:rsidRPr="00A73A23">
        <w:t>о</w:t>
      </w:r>
      <w:r w:rsidRPr="00A73A23">
        <w:t>лом.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4.6. При получении рабочим неудовлетворительной оценки повторную проверку знаний назначают не позднее одного месяца. До повторной проверки он к самостоятельной работе не допускается.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4.7. Перед очередной проверкой знаний на предприятиях организуют занятия, лекции, семинары, консул</w:t>
      </w:r>
      <w:r w:rsidRPr="00A73A23">
        <w:t>ь</w:t>
      </w:r>
      <w:r w:rsidRPr="00A73A23">
        <w:t>тации по вопросам охраны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4.8. Все рабочие, имеющие перерыв в работе по данному виду работ, должности, профе</w:t>
      </w:r>
      <w:r w:rsidRPr="00A73A23">
        <w:t>с</w:t>
      </w:r>
      <w:r w:rsidRPr="00A73A23">
        <w:t>сии более трех лет, а при работе с повышенной опасностью - более одного года, должны пройти обучение по без</w:t>
      </w:r>
      <w:r w:rsidRPr="00A73A23">
        <w:t>о</w:t>
      </w:r>
      <w:r w:rsidRPr="00A73A23">
        <w:t>пасности труда до начала самостоятельной работы.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5. ОБУЧЕНИЕ И ПРОВЕРКА ЗНАНИЙ РУКОВОДИТЕЛЕЙ И СПЕЦИАЛИСТОВ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5.1. Руководители и специалисты народного хозяйства, вновь поступившие на предпр</w:t>
      </w:r>
      <w:r w:rsidRPr="00A73A23">
        <w:t>и</w:t>
      </w:r>
      <w:r w:rsidRPr="00A73A23">
        <w:t>ятие (кооператив), должны пройти вводный инструктаж.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5.2. Вновь поступивший на работу руководитель и специалист, кроме вводного инструктажа, до</w:t>
      </w:r>
      <w:r w:rsidRPr="00A73A23">
        <w:t>л</w:t>
      </w:r>
      <w:r w:rsidRPr="00A73A23">
        <w:t>жен быть ознакомлен вышестоящим должностным лицом: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 состоянием условий труда и производственной обстановкой на вверенном ему объекте, уч</w:t>
      </w:r>
      <w:r w:rsidRPr="00A73A23">
        <w:t>а</w:t>
      </w:r>
      <w:r w:rsidRPr="00A73A23">
        <w:t>стке;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 состоянием средств защиты рабочих от воздействия опасных и вредных производственных фа</w:t>
      </w:r>
      <w:r w:rsidRPr="00A73A23">
        <w:t>к</w:t>
      </w:r>
      <w:r w:rsidRPr="00A73A23">
        <w:t>торов;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 xml:space="preserve">с производственным травматизмом и </w:t>
      </w:r>
      <w:proofErr w:type="spellStart"/>
      <w:r w:rsidRPr="00A73A23">
        <w:t>профзаболеваемостью</w:t>
      </w:r>
      <w:proofErr w:type="spellEnd"/>
      <w:r w:rsidRPr="00A73A23">
        <w:t>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 необходимыми мероприятиями по улучшению условий и охране труда, а также с руков</w:t>
      </w:r>
      <w:r w:rsidRPr="00A73A23">
        <w:t>о</w:t>
      </w:r>
      <w:r w:rsidRPr="00A73A23">
        <w:t>дящими материалами и должностными обязанностями по охране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Не позднее одного месяца со дня вступления в должность они проходят проверку знаний. Результаты пр</w:t>
      </w:r>
      <w:r w:rsidRPr="00A73A23">
        <w:t>о</w:t>
      </w:r>
      <w:r w:rsidRPr="00A73A23">
        <w:t>верки оформляют протоколом.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5.3. Руководители и специалисты предприятий, учебных заведений, связанные с организ</w:t>
      </w:r>
      <w:r w:rsidRPr="00A73A23">
        <w:t>а</w:t>
      </w:r>
      <w:r w:rsidRPr="00A73A23">
        <w:t>цией и проведением работы непосредственно на производственных участках, а также осущест</w:t>
      </w:r>
      <w:r w:rsidRPr="00A73A23">
        <w:t>в</w:t>
      </w:r>
      <w:r w:rsidRPr="00A73A23">
        <w:t>ляющие контроль и технический надзор, подвергаются периодической проверке знаний по без</w:t>
      </w:r>
      <w:r w:rsidRPr="00A73A23">
        <w:t>о</w:t>
      </w:r>
      <w:r w:rsidRPr="00A73A23">
        <w:t>пасности труда не реже одного раза в три года, если эти сроки не противоречат установленным специальными правилами требованиям.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Руководители предприятий, учебных заведений (директора, главные инженеры и их заме</w:t>
      </w:r>
      <w:r w:rsidRPr="00A73A23">
        <w:t>с</w:t>
      </w:r>
      <w:r w:rsidRPr="00A73A23">
        <w:t>тители), главные специалисты, а также работники отдела (бюро, инженер) охраны труда проходят периодическую проверку знаний в порядке, установленном вышестоящей орган</w:t>
      </w:r>
      <w:r w:rsidRPr="00A73A23">
        <w:t>и</w:t>
      </w:r>
      <w:r w:rsidRPr="00A73A23">
        <w:t>зацией.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Проверку знаний у руководителей и специалистов кооперативов, арендных коллективов, малых и других самостоятельных предприятий проводят в комиссиях, организуемых областн</w:t>
      </w:r>
      <w:r w:rsidRPr="00A73A23">
        <w:t>ы</w:t>
      </w:r>
      <w:r w:rsidRPr="00A73A23">
        <w:t>ми (городскими) комитетами отраслевых профсоюзов.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5.4. Перед очередной проверкой знаний руководителей и специалистов организуют сем</w:t>
      </w:r>
      <w:r w:rsidRPr="00A73A23">
        <w:t>и</w:t>
      </w:r>
      <w:r w:rsidRPr="00A73A23">
        <w:t>нары, лекции, беседы, консультации по вопросам охраны труда в соответствии с программами, разработанными на предприятии, в учебном заведении, и утвержденными его руководителем (главным инженером).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5.5. Для проверки знаний руководителей и специалистов приказом по предприятию, уче</w:t>
      </w:r>
      <w:r w:rsidRPr="00A73A23">
        <w:t>б</w:t>
      </w:r>
      <w:r w:rsidRPr="00A73A23">
        <w:t>ному заведению по согласованию с профсоюзным комитетом создают постоянно действующие экзаменацио</w:t>
      </w:r>
      <w:r w:rsidRPr="00A73A23">
        <w:t>н</w:t>
      </w:r>
      <w:r w:rsidRPr="00A73A23">
        <w:t>ные комиссии.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5.6. В состав комиссий включают работников отделов (бюро, инженера) охраны труда, главных специалистов (механик, энергетик, технолог), представителей профсоюзного комитета. Для участия в работе комиссий в необходимых случаях приглашают представителей органов государственного надзора, технической инспе</w:t>
      </w:r>
      <w:r w:rsidRPr="00A73A23">
        <w:t>к</w:t>
      </w:r>
      <w:r w:rsidRPr="00A73A23">
        <w:t>ции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Конкретный состав, порядок и форму работы экзаменационных комиссий определяют руководители пре</w:t>
      </w:r>
      <w:r w:rsidRPr="00A73A23">
        <w:t>д</w:t>
      </w:r>
      <w:r w:rsidRPr="00A73A23">
        <w:t>приятий, учебных заведений.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5.7. В работе комиссии принимают участие лица, прошедшие проверку знаний.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5.8. Результаты проверки знаний руководителей и специалистов оформляют протоколом (приложение 1).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5.9. Работники, получившие неудовлетворительную оценку, в срок не более одного месяца должны повто</w:t>
      </w:r>
      <w:r w:rsidRPr="00A73A23">
        <w:t>р</w:t>
      </w:r>
      <w:r w:rsidRPr="00A73A23">
        <w:t>но пройти проверку знаний в комиссии.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5.10. Внеочередную проверку знаний руководителей и специалистов проводят: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1) при вводе в действие новых или переработанных нормативных документов по охране тр</w:t>
      </w:r>
      <w:r w:rsidRPr="00A73A23">
        <w:t>у</w:t>
      </w:r>
      <w:r w:rsidRPr="00A73A23">
        <w:t>да;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2) при вводе в эксплуатацию нового оборудования или внедрении новых технологических проце</w:t>
      </w:r>
      <w:r w:rsidRPr="00A73A23">
        <w:t>с</w:t>
      </w:r>
      <w:r w:rsidRPr="00A73A23">
        <w:t>сов;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3) при переводе работника на другие место работы или назначении его на другую должность, тр</w:t>
      </w:r>
      <w:r w:rsidRPr="00A73A23">
        <w:t>е</w:t>
      </w:r>
      <w:r w:rsidRPr="00A73A23">
        <w:t>бующую дополнительных знаний по охране труда;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4) по требованию органов государственного надзора, технической инспекции труда профсоюзов, выш</w:t>
      </w:r>
      <w:r w:rsidRPr="00A73A23">
        <w:t>е</w:t>
      </w:r>
      <w:r w:rsidRPr="00A73A23">
        <w:t>стоящих хозяйственных органов.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6. ОБУЧЕНИЕ БЕЗОПАСНОСТИ ТРУДА ПРИ ПОВЫШЕНИИ КВАЛИФИКАЦИИ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6.1. Повышение уровня знаний рабочих, руководителей и специалистов народного хозя</w:t>
      </w:r>
      <w:r w:rsidRPr="00A73A23">
        <w:t>й</w:t>
      </w:r>
      <w:r w:rsidRPr="00A73A23">
        <w:t>ства по безопасности труда осуществляют при всех формах повышения их квалификации по специальности (профессии) на производстве, в институтах и факультетах повышения квалиф</w:t>
      </w:r>
      <w:r w:rsidRPr="00A73A23">
        <w:t>и</w:t>
      </w:r>
      <w:r w:rsidRPr="00A73A23">
        <w:t>кации (ИПК и ФПК), предусмотренных Типовым положением о непрерывном профессионал</w:t>
      </w:r>
      <w:r w:rsidRPr="00A73A23">
        <w:t>ь</w:t>
      </w:r>
      <w:r w:rsidRPr="00A73A23">
        <w:t xml:space="preserve">ном и экономическом обучении кадров народного хозяйства, утвержденным постановлением Госкомтруда СССР, </w:t>
      </w:r>
      <w:proofErr w:type="spellStart"/>
      <w:r w:rsidRPr="00A73A23">
        <w:t>Гособразования</w:t>
      </w:r>
      <w:proofErr w:type="spellEnd"/>
      <w:r w:rsidRPr="00A73A23">
        <w:t xml:space="preserve"> СССР и ВЦСПС.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В учебно-тематические планы и программы курсов повышения квалификации по спец</w:t>
      </w:r>
      <w:r w:rsidRPr="00A73A23">
        <w:t>и</w:t>
      </w:r>
      <w:r w:rsidRPr="00A73A23">
        <w:t>альности должны быть включены вопросы безопасности труда в объеме не менее 10% общего объема курса об</w:t>
      </w:r>
      <w:r w:rsidRPr="00A73A23">
        <w:t>у</w:t>
      </w:r>
      <w:r w:rsidRPr="00A73A23">
        <w:t>чения.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6.2. Для руководителей и специалистов народного хозяйства организуют также специал</w:t>
      </w:r>
      <w:r w:rsidRPr="00A73A23">
        <w:t>ь</w:t>
      </w:r>
      <w:r w:rsidRPr="00A73A23">
        <w:t>ные курсы по безопасности труда в ИПК и ФПК, краткосрочные курсы и семинары по безопасности труда на пре</w:t>
      </w:r>
      <w:r w:rsidRPr="00A73A23">
        <w:t>д</w:t>
      </w:r>
      <w:r w:rsidRPr="00A73A23">
        <w:t>приятиях.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6.3. Виды, периодичность, сроки и порядок обучения, а также форму контроля знаний по безопасности труда в системе повышения квалификации рабочих, руководителей и специалистов народного хозяйства устанавливают в соответствии с существующим порядком, определенным Типовым положением о непрерывном профессиональном и экономическом обучении кадров народного хозяйства.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center"/>
        <w:rPr>
          <w:b/>
        </w:rPr>
      </w:pPr>
      <w:r w:rsidRPr="00A73A23">
        <w:rPr>
          <w:b/>
        </w:rPr>
        <w:t>7. ИНСТРУКТАЖ ПО БЕЗОПАСНОСТИ ТРУДА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По характеру и времени проведения инструктажи подразделяют на: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contextualSpacing/>
        <w:jc w:val="both"/>
      </w:pPr>
      <w:r>
        <w:t xml:space="preserve">1) вводный 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contextualSpacing/>
        <w:jc w:val="both"/>
      </w:pPr>
      <w:r w:rsidRPr="00A73A23">
        <w:t>* В отдельных отраслях народного хозяйства вместо вводного инструктажа можно проводить об</w:t>
      </w:r>
      <w:r w:rsidRPr="00A73A23">
        <w:t>у</w:t>
      </w:r>
      <w:r w:rsidRPr="00A73A23">
        <w:t>чение в порядке, установленном в отрасли.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2) первичный на рабочем месте;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3) повторный;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4) внеплановый;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5) целевой.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7.1. Вводный инструктаж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7.1.1. Вводный инструктаж по безопасности труда проводят со всеми вновь принимаемыми на работу независимо от их образования, стажа работы по данной профессии или должности, с временными работниками, командированными, учащимися и студентами, прибывшими на производственное обучение или практику, а также с учащимися в учебных заведениях перед началом лабораторных и практических работ в учебных лабораториях, мастерских, участках, пол</w:t>
      </w:r>
      <w:r w:rsidRPr="00A73A23">
        <w:t>и</w:t>
      </w:r>
      <w:r w:rsidRPr="00A73A23">
        <w:t>гонах.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7.1.2. Вводный инструктаж на предприятии проводит инженер по охране труда или лицо, на которое приказом по предприятию или решением правления (председателя) колхоза, коопер</w:t>
      </w:r>
      <w:r w:rsidRPr="00A73A23">
        <w:t>а</w:t>
      </w:r>
      <w:r w:rsidRPr="00A73A23">
        <w:t>тива возложены эти обязанности, а с учащимися в учебных заведениях - преподаватель или ма</w:t>
      </w:r>
      <w:r w:rsidRPr="00A73A23">
        <w:t>с</w:t>
      </w:r>
      <w:r w:rsidRPr="00A73A23">
        <w:t>тер производственного обучения.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На крупных предприятиях к проведению отдельных разделов вводного инструктажа могут быть привлечены соответствующие специалисты.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7.1.3. Вводный инструктаж проводят в кабинете охраны труда или специально оборуд</w:t>
      </w:r>
      <w:r w:rsidRPr="00A73A23">
        <w:t>о</w:t>
      </w:r>
      <w:r w:rsidRPr="00A73A23">
        <w:t>ванном помещении с использованием современных технических средств обучения и наглядных пособий (плакатов, натурных экспонатов, макетов, моделей, кинофильмов, диафильмов, виде</w:t>
      </w:r>
      <w:r w:rsidRPr="00A73A23">
        <w:t>о</w:t>
      </w:r>
      <w:r w:rsidRPr="00A73A23">
        <w:t>фильмов и т.п.).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7.1.4. Вводный инструктаж проводят по программе, разработанной отделом (бюро, инж</w:t>
      </w:r>
      <w:r w:rsidRPr="00A73A23">
        <w:t>е</w:t>
      </w:r>
      <w:r w:rsidRPr="00A73A23">
        <w:t>нером) охраны труда с учетом требований стандартов ССБТ, правил, норм и инструкций по о</w:t>
      </w:r>
      <w:r w:rsidRPr="00A73A23">
        <w:t>х</w:t>
      </w:r>
      <w:r w:rsidRPr="00A73A23">
        <w:t>ране труда, а также всех особенностей производства, утвержденной руководителем (главным инженером) предприятия, учебного заведения по согласованию с профсоюзным комитетом. Продолжительность инструктажа устанавливается в соответствии с утвержде</w:t>
      </w:r>
      <w:r w:rsidRPr="00A73A23">
        <w:t>н</w:t>
      </w:r>
      <w:r w:rsidRPr="00A73A23">
        <w:t>ной программой.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Примерный перечень вопроса для составления программы вводного инструктажа приведен в пр</w:t>
      </w:r>
      <w:r w:rsidRPr="00A73A23">
        <w:t>и</w:t>
      </w:r>
      <w:r w:rsidRPr="00A73A23">
        <w:t>ложении 3.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7.1.5. О проведении вводного инструктажа делают запись в журнале регистрации вводного инструктажа (приложение 4) с обязательной подписью инструктируемого и инструктирующего, а также в документе о приеме на работу (форма Т-1). Наряду с журналом может быть использована личная ка</w:t>
      </w:r>
      <w:r w:rsidRPr="00A73A23">
        <w:t>р</w:t>
      </w:r>
      <w:r w:rsidRPr="00A73A23">
        <w:t>точка прохождения обучения (приложение 2).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Проведение вводного инструктажа с учащимися регистрируют в журнале учета учебной работы, с учащимися, занимающимися во внешкольных учреждениях - в рабочем журнале рук</w:t>
      </w:r>
      <w:r w:rsidRPr="00A73A23">
        <w:t>о</w:t>
      </w:r>
      <w:r w:rsidRPr="00A73A23">
        <w:t>водителя кружка, секции и т.д.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 Первичный инструктаж на рабочем месте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7.2.1. Первичный инструктаж на рабочем месте до начала производственной деятельности пров</w:t>
      </w:r>
      <w:r w:rsidRPr="00A73A23">
        <w:t>о</w:t>
      </w:r>
      <w:r w:rsidRPr="00A73A23">
        <w:t>дят: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со всеми вновь принятыми на предприятие (колхоз, кооператив, арендный коллектив), перевод</w:t>
      </w:r>
      <w:r w:rsidRPr="00A73A23">
        <w:t>и</w:t>
      </w:r>
      <w:r w:rsidRPr="00A73A23">
        <w:t>мыми из одного подразделения в другое;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 работниками, выполняющими новую для них работу, командированными, временными работн</w:t>
      </w:r>
      <w:r w:rsidRPr="00A73A23">
        <w:t>и</w:t>
      </w:r>
      <w:r w:rsidRPr="00A73A23">
        <w:t>ками;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со строителями, выполняющими строительно-монтажные работы на территории действующего предпр</w:t>
      </w:r>
      <w:r w:rsidRPr="00A73A23">
        <w:t>и</w:t>
      </w:r>
      <w:r w:rsidRPr="00A73A23">
        <w:t>ятия;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со студентами и учащимися, прибывшими на производственное обучение или практику п</w:t>
      </w:r>
      <w:r w:rsidRPr="00A73A23">
        <w:t>е</w:t>
      </w:r>
      <w:r w:rsidRPr="00A73A23">
        <w:t>ред выполнением новых видов работ, а также перед изучением каждой новой темы при провед</w:t>
      </w:r>
      <w:r w:rsidRPr="00A73A23">
        <w:t>е</w:t>
      </w:r>
      <w:r w:rsidRPr="00A73A23">
        <w:t>нии практических занятий в учебных лабораториях, классах, мастерских, участках, при проведении внешкольных занятий в кружках, се</w:t>
      </w:r>
      <w:r w:rsidRPr="00A73A23">
        <w:t>к</w:t>
      </w:r>
      <w:r w:rsidRPr="00A73A23">
        <w:t>циях.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Примечание. Лица, которые не связаны с обслуживанием, испытанием, наладкой и ремо</w:t>
      </w:r>
      <w:r w:rsidRPr="00A73A23">
        <w:t>н</w:t>
      </w:r>
      <w:r w:rsidRPr="00A73A23">
        <w:t>том оборудования, использованием инструмента, хранением и применением сырья и материалов, первичный инструктаж на раб</w:t>
      </w:r>
      <w:r w:rsidRPr="00A73A23">
        <w:t>о</w:t>
      </w:r>
      <w:r w:rsidRPr="00A73A23">
        <w:t>чем месте не проходят.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Перечень профессий и должностей работников, освобожденных от первичного инструкт</w:t>
      </w:r>
      <w:r w:rsidRPr="00A73A23">
        <w:t>а</w:t>
      </w:r>
      <w:r w:rsidRPr="00A73A23">
        <w:t>жа на рабочем месте, утверждает руководитель предприятия (организации) по согласованию с профсоюзным комитетом и отд</w:t>
      </w:r>
      <w:r w:rsidRPr="00A73A23">
        <w:t>е</w:t>
      </w:r>
      <w:r w:rsidRPr="00A73A23">
        <w:t>лом (бюро, инженером) охраны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7.2.2.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предприятия, учебного заведения для отдельных профессий или видов работ с учетом требований стандартов ССБТ, соответствующих правил, норм, и инструкций по охране труда, производственных инструкций и другой технической документации. Программы согласовывают с отделом (бюро, инженером) охраны труда и профсоюзным комитетом подразделения, пре</w:t>
      </w:r>
      <w:r w:rsidRPr="00A73A23">
        <w:t>д</w:t>
      </w:r>
      <w:r w:rsidRPr="00A73A23">
        <w:t>приятия.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Примерный перечень основных вопросов первичного инструктажа на рабочем месте дан в прил</w:t>
      </w:r>
      <w:r w:rsidRPr="00A73A23">
        <w:t>о</w:t>
      </w:r>
      <w:r w:rsidRPr="00A73A23">
        <w:t>жении 5.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7.2.3. Первичный инструктаж на рабочем месте проводят с каждым работником или учащимся индивидуально с практическим показом безопасных приемов и методов труда. Перви</w:t>
      </w:r>
      <w:r w:rsidRPr="00A73A23">
        <w:t>ч</w:t>
      </w:r>
      <w:r w:rsidRPr="00A73A23">
        <w:t>ный инструктаж возможен с группой лиц, обслуживающих однотипное оборудование, и в пределах общего рабочего ме</w:t>
      </w:r>
      <w:r w:rsidRPr="00A73A23">
        <w:t>с</w:t>
      </w:r>
      <w:r w:rsidRPr="00A73A23">
        <w:t>та.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7.2.4. Все рабочие, в том числе выпускники профтехучилищ, учебно-производственных (курсовых) комбинатов, после первичного инструктажа на рабочем месте должны в течение первых 2 - 14 смен (в зависимости от характера работы, квалификации работника) пройти стаж</w:t>
      </w:r>
      <w:r w:rsidRPr="00A73A23">
        <w:t>и</w:t>
      </w:r>
      <w:r w:rsidRPr="00A73A23">
        <w:t>ровку под руководством лиц, назначенных приказом (распоряжением, решением) по цеху (участку, кооперативу и т.п.).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lastRenderedPageBreak/>
        <w:t>Примечание. Руководство цеха, участка, кооператива и т.п. по согласованию с отделом (бюро, инженером) охраны труда и профсоюзным комитетом может освобождать от стажировки работника, имеющего стаж работы по специальности не менее 3 лет, переходящего из одного цеха в другой, если характер его работы и тип оборудования, на котором он работал ранее, не меняется.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7.2.5. Рабочие допускаются к самостоятельной работе после стажировки, проверки теор</w:t>
      </w:r>
      <w:r w:rsidRPr="00A73A23">
        <w:t>е</w:t>
      </w:r>
      <w:r w:rsidRPr="00A73A23">
        <w:t>тических знаний и приобретенных навыков безопасных способов работы.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7.3. Повторный инструктаж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7.3.1. Повторный инструктаж проходят все рабочие, за исключением лиц, указанных в примечании к п.7.2.1 независимо от квалификации, образования, стажа, характера выполняемой работы не реже одного раза в пол</w:t>
      </w:r>
      <w:r w:rsidRPr="00A73A23">
        <w:t>у</w:t>
      </w:r>
      <w:r w:rsidRPr="00A73A23">
        <w:t>годие.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Предприятиями, организациями по согласованию с профсоюзными комитетами и соотве</w:t>
      </w:r>
      <w:r w:rsidRPr="00A73A23">
        <w:t>т</w:t>
      </w:r>
      <w:r w:rsidRPr="00A73A23">
        <w:t>ствующими местными органами государственного надзора для некоторых категорий работников может быть установлен более продолжительный (до 1 года) срок проведения повторного инс</w:t>
      </w:r>
      <w:r w:rsidRPr="00A73A23">
        <w:t>т</w:t>
      </w:r>
      <w:r w:rsidRPr="00A73A23">
        <w:t>руктажа.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7.3.2. Повторный инструктаж проводят индивидуально или с группой работников, обслуживающих однотипное оборудование и в пределах общего рабочего места по программе пе</w:t>
      </w:r>
      <w:r w:rsidRPr="00A73A23">
        <w:t>р</w:t>
      </w:r>
      <w:r w:rsidRPr="00A73A23">
        <w:t>вичного инструктажа на рабочем месте в полном объеме.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7.4. Внеплановый инструктаж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7.4.1. Внеплановый инструктаж проводят: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1) при введении в действие новых или переработанных стандартов, правил, инструкций по охране труда, а также изменений к ним;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</w:t>
      </w:r>
      <w:r w:rsidRPr="00A73A23">
        <w:t>у</w:t>
      </w:r>
      <w:r w:rsidRPr="00A73A23">
        <w:t>да;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3) при нарушении работающими и учащимися требований безопасности труда, которые могут пр</w:t>
      </w:r>
      <w:r w:rsidRPr="00A73A23">
        <w:t>и</w:t>
      </w:r>
      <w:r w:rsidRPr="00A73A23">
        <w:t>вести или привели к травме, аварии, взрыву или пожару, отравлению;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4) по требованию органов надзора;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5) при перерывах в работе - для работ, к которым предъявляют дополнительные (повышенные) требования безопасности труда более чем на 30 календарных дней, а для остал</w:t>
      </w:r>
      <w:r w:rsidRPr="00A73A23">
        <w:t>ь</w:t>
      </w:r>
      <w:r w:rsidRPr="00A73A23">
        <w:t>ных работ - 60 дней.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7.4.2.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зависимости от причин и обстоятельств, вызвавших необходимость его провед</w:t>
      </w:r>
      <w:r w:rsidRPr="00A73A23">
        <w:t>е</w:t>
      </w:r>
      <w:r w:rsidRPr="00A73A23">
        <w:t>ния.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7.5. Целевой инструктаж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7.5.1. Целевой инструктаж проводят при выполнении разовых работ, не связанных с пр</w:t>
      </w:r>
      <w:r w:rsidRPr="00A73A23">
        <w:t>я</w:t>
      </w:r>
      <w:r w:rsidRPr="00A73A23">
        <w:t>мыми обязанностями по специальности (погрузка, выгрузка, уборка территории, разовые работы вне предприятия, цеха и т.п.); ликвидации последствий аварий, стихийных бедствий и катастроф; производстве работ, на которые оформляется наряд-допуск, разрешение и другие документы; проведении экскурсии на предприятии, организации массовых мероприятий с учащимися (экскурсии, походы, спортивные соревнов</w:t>
      </w:r>
      <w:r w:rsidRPr="00A73A23">
        <w:t>а</w:t>
      </w:r>
      <w:r w:rsidRPr="00A73A23">
        <w:t>ния и др.).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7.6. Первичный инструктаж на рабочем месте, повторный, внеплановый и целевой пров</w:t>
      </w:r>
      <w:r w:rsidRPr="00A73A23">
        <w:t>о</w:t>
      </w:r>
      <w:r w:rsidRPr="00A73A23">
        <w:t>дит непосредственный руководитель работ (мастер, инструктор производственного обучения, пр</w:t>
      </w:r>
      <w:r w:rsidRPr="00A73A23">
        <w:t>е</w:t>
      </w:r>
      <w:r w:rsidRPr="00A73A23">
        <w:t>подаватель).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7.7.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</w:t>
      </w:r>
      <w:r w:rsidRPr="00A73A23">
        <w:t>с</w:t>
      </w:r>
      <w:r w:rsidRPr="00A73A23">
        <w:t>ных способов работы. Знания проверяет работник, проводивший инструктаж.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7.8. Лица, показавшие неудовлетворительные знания, к самостоятельной работе или пра</w:t>
      </w:r>
      <w:r w:rsidRPr="00A73A23">
        <w:t>к</w:t>
      </w:r>
      <w:r w:rsidRPr="00A73A23">
        <w:t>тическим занятиям не допускаются и обязаны вновь пройти инструктаж.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 xml:space="preserve">7.9. О проведении первичного инструктажа на рабочем месте, повторного, внепланового, стажировки и допуске к работе работник, проводивший инструктаж, делает запись в журнале регистрации инструктажа на рабочем месте (приложение 6) и (или) в личной карточке </w:t>
      </w:r>
      <w:r w:rsidRPr="00A73A23">
        <w:lastRenderedPageBreak/>
        <w:t>(приложение 2) с обязательной подписью инструктируемого и инструктирующего. При регистрации внепланового инструктажа указывают причину его провед</w:t>
      </w:r>
      <w:r w:rsidRPr="00A73A23">
        <w:t>е</w:t>
      </w:r>
      <w:r w:rsidRPr="00A73A23">
        <w:t>ния.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Целевой инструктаж с работниками, проводящими работы по наряду-допуску, разрешению и т.п., фиксируется в наряде-допуске или другой документации, разрешающей производство р</w:t>
      </w:r>
      <w:r w:rsidRPr="00A73A23">
        <w:t>а</w:t>
      </w:r>
      <w:r w:rsidRPr="00A73A23">
        <w:t>бот.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>ПРИЛОЖЕНИЕ 1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 xml:space="preserve">Рекомендуемое 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ФОРМА ПРОТОКОЛА ЗАСЕДАНИЯ КОМИССИИ ПО ПРОВЕРКЕ ЗНАНИЙ ПО БЕЗОПАСНОСТИ ТРУДА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предприятие, организация 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Протокол №_________________________________________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заседания комиссии по проверке знаний по безопасности труда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"______" ____________ 19 _____ года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Комиссия в составе: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председателя, __________________________________________________________________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должность, фамилия, инициалы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и членов комиссии 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должность, фамилия, инициалы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На основании приказа №___________ от "_____" _________________ 19 ____ года приняла 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экзамен _______________________________________________________________________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вид обучения или проверки знаний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и установила: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01"/>
        <w:gridCol w:w="1559"/>
        <w:gridCol w:w="1701"/>
        <w:gridCol w:w="2210"/>
        <w:gridCol w:w="170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1301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6713"/>
                <w:tab w:val="clear" w:pos="9590"/>
                <w:tab w:val="left" w:pos="779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Фамилия, имя, 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чество</w:t>
            </w:r>
          </w:p>
        </w:tc>
        <w:tc>
          <w:tcPr>
            <w:tcW w:w="1559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Должность, профессия</w:t>
            </w:r>
          </w:p>
        </w:tc>
        <w:tc>
          <w:tcPr>
            <w:tcW w:w="1701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Цех, участок</w:t>
            </w:r>
          </w:p>
        </w:tc>
        <w:tc>
          <w:tcPr>
            <w:tcW w:w="2210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Отметка о пр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верке знаний (сдал, не сдал)</w:t>
            </w:r>
          </w:p>
        </w:tc>
        <w:tc>
          <w:tcPr>
            <w:tcW w:w="1701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</w:tbl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Председатель комиссии  _________________________________ (Фамилия, инициалы)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Члены комиссии              _________________________________ (Фамилия, инициалы)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                                          _________________________________ (Фамилия, инициалы)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                                         __________________________________ (Фамилия, инициалы)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>ПРИЛОЖЕНИЕ 2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>Рекомендуемое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ФОРМА ЛИЧНОЙ КАРТОЧКИ ПРОХОЖДЕНИЯ ОБУЧЕНИЯ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 xml:space="preserve">предприятие, организация, учебное заведение 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ЛИЧНАЯ КАРТОЧКА</w:t>
      </w: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t>ПРОХОЖДЕНИЯ ОБУЧЕНИЯ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 Год рождения 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 Профессия, специальность 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4. Цех _________________________ участок (отделение) 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5. Отдел (лаборатория) ___________________________  Табельный  №__________________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6. Дата поступления в цех (участок) 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7. Вводный инструктаж провел 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                                фамилия, инициалы, должность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подпись, дата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подпись инструктируемого, дата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8. Отметки о прохождении инструктажа: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" w:type="dxa"/>
          <w:right w:w="5" w:type="dxa"/>
        </w:tblCellMar>
        <w:tblLook w:val="0000"/>
      </w:tblPr>
      <w:tblGrid>
        <w:gridCol w:w="572"/>
        <w:gridCol w:w="851"/>
        <w:gridCol w:w="567"/>
        <w:gridCol w:w="1134"/>
        <w:gridCol w:w="709"/>
        <w:gridCol w:w="850"/>
        <w:gridCol w:w="616"/>
        <w:gridCol w:w="660"/>
        <w:gridCol w:w="519"/>
        <w:gridCol w:w="948"/>
        <w:gridCol w:w="90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Цех </w:t>
            </w:r>
          </w:p>
        </w:tc>
        <w:tc>
          <w:tcPr>
            <w:tcW w:w="567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Профессия,</w:t>
            </w:r>
          </w:p>
        </w:tc>
        <w:tc>
          <w:tcPr>
            <w:tcW w:w="113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70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</w:tc>
        <w:tc>
          <w:tcPr>
            <w:tcW w:w="1276" w:type="dxa"/>
            <w:gridSpan w:val="2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68" w:type="dxa"/>
            <w:gridSpan w:val="3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Стажировка на рабочем месте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инструктажа</w:t>
            </w:r>
          </w:p>
        </w:tc>
        <w:tc>
          <w:tcPr>
            <w:tcW w:w="851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(участок)</w:t>
            </w:r>
          </w:p>
        </w:tc>
        <w:tc>
          <w:tcPr>
            <w:tcW w:w="567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должность инструктируемого</w:t>
            </w:r>
          </w:p>
        </w:tc>
        <w:tc>
          <w:tcPr>
            <w:tcW w:w="1134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инструктажа: пе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р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вичный на раб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чем месте, повторный, внеплановый</w:t>
            </w:r>
          </w:p>
        </w:tc>
        <w:tc>
          <w:tcPr>
            <w:tcW w:w="709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провед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ния внепланового инструктажа</w:t>
            </w:r>
          </w:p>
        </w:tc>
        <w:tc>
          <w:tcPr>
            <w:tcW w:w="850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инициалы, должность инс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руктирующего, допускающего</w:t>
            </w:r>
          </w:p>
        </w:tc>
        <w:tc>
          <w:tcPr>
            <w:tcW w:w="616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660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519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Количество смен (с... по...)</w:t>
            </w:r>
          </w:p>
        </w:tc>
        <w:tc>
          <w:tcPr>
            <w:tcW w:w="948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Стажировку прошел (подпись рабочего)</w:t>
            </w:r>
          </w:p>
        </w:tc>
        <w:tc>
          <w:tcPr>
            <w:tcW w:w="900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Знания проверил, допуск к работе произвел (подпись, дата)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5D4A4A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5D4A4A">
        <w:rPr>
          <w:rFonts w:ascii="Times New Roman" w:hAnsi="Times New Roman"/>
          <w:sz w:val="24"/>
          <w:szCs w:val="24"/>
        </w:rPr>
        <w:lastRenderedPageBreak/>
        <w:t>ПОСЛЕДУЮЩИЕ СТРАНИЦЫ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9. Сведения о прохождении обучения охране труда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1"/>
        <w:gridCol w:w="2394"/>
        <w:gridCol w:w="2394"/>
        <w:gridCol w:w="1790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Прошел обучение по специальности или виду работ</w:t>
            </w:r>
          </w:p>
        </w:tc>
        <w:tc>
          <w:tcPr>
            <w:tcW w:w="2394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94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№ протокола экзаменацио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ной комиссии, дата</w:t>
            </w:r>
          </w:p>
        </w:tc>
        <w:tc>
          <w:tcPr>
            <w:tcW w:w="1790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Председатель комиссии, (подпись)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10. Сведения о периодической проверке знаний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266"/>
        <w:gridCol w:w="2266"/>
        <w:gridCol w:w="1564"/>
        <w:gridCol w:w="1758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В объеме каких инстру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к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ций или</w:t>
            </w: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№ протокола экзам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национной</w:t>
            </w:r>
          </w:p>
        </w:tc>
        <w:tc>
          <w:tcPr>
            <w:tcW w:w="3322" w:type="dxa"/>
            <w:gridSpan w:val="2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разделов правил безопасности труда</w:t>
            </w:r>
          </w:p>
        </w:tc>
        <w:tc>
          <w:tcPr>
            <w:tcW w:w="2266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1564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Проверяемого</w:t>
            </w:r>
          </w:p>
        </w:tc>
        <w:tc>
          <w:tcPr>
            <w:tcW w:w="1758" w:type="dxa"/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Председателя к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миссии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numPr>
                <w:ilvl w:val="12"/>
                <w:numId w:val="0"/>
              </w:numPr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>ПРИЛОЖЕНИЕ 3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right"/>
        <w:rPr>
          <w:i/>
        </w:rPr>
      </w:pPr>
      <w:r w:rsidRPr="00A73A23">
        <w:rPr>
          <w:i/>
        </w:rPr>
        <w:t xml:space="preserve">Рекомендуемое 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ПРИМЕРНЫЙ ПЕРЕЧЕНЬ ОСНОВНЫХ ВОПРОСОВ ВВОДНОГО ИНСТРУКТАЖА</w:t>
      </w:r>
    </w:p>
    <w:p w:rsidR="002B211A" w:rsidRPr="00A73A23" w:rsidRDefault="002B211A" w:rsidP="002B211A">
      <w:pPr>
        <w:pStyle w:val="A10"/>
        <w:numPr>
          <w:ilvl w:val="12"/>
          <w:numId w:val="0"/>
        </w:numPr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1. Общие сведения о предприятии, организации, характерные особенности прои</w:t>
      </w:r>
      <w:r w:rsidRPr="00A73A23">
        <w:t>з</w:t>
      </w:r>
      <w:r w:rsidRPr="00A73A23">
        <w:t>водства.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 Основные положения законодательства об охране труда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2.1. Трудовой договор, рабочее время и время отдыха, охрана труда женщин и лиц моложе 18 лет. Льготы и компенсации.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2.2. Правила внутреннего трудового распорядка предприятия, организации, ответственность за н</w:t>
      </w:r>
      <w:r w:rsidRPr="00A73A23">
        <w:t>а</w:t>
      </w:r>
      <w:r w:rsidRPr="00A73A23">
        <w:t>рушение правил.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2.3. Организация работы по охране труда на предприятии. Ведомственный, государстве</w:t>
      </w:r>
      <w:r w:rsidRPr="00A73A23">
        <w:t>н</w:t>
      </w:r>
      <w:r w:rsidRPr="00A73A23">
        <w:t>ный надзор и общественный контроль за состоянием охр</w:t>
      </w:r>
      <w:r w:rsidRPr="00A73A23">
        <w:t>а</w:t>
      </w:r>
      <w:r w:rsidRPr="00A73A23">
        <w:t>ны труда.</w:t>
      </w:r>
    </w:p>
    <w:p w:rsidR="002B211A" w:rsidRPr="00A73A23" w:rsidRDefault="002B211A" w:rsidP="002B211A">
      <w:pPr>
        <w:numPr>
          <w:ilvl w:val="12"/>
          <w:numId w:val="0"/>
        </w:numPr>
        <w:ind w:firstLine="284"/>
        <w:jc w:val="both"/>
      </w:pPr>
      <w:r w:rsidRPr="00A73A23">
        <w:t>3. Общие правила поведения работающих на территории предприятия, в производственных и вспомогательных помещениях. Расположение основных цехов, служб, вспомогательных п</w:t>
      </w:r>
      <w:r w:rsidRPr="00A73A23">
        <w:t>о</w:t>
      </w:r>
      <w:r w:rsidRPr="00A73A23">
        <w:t>мещений.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4. Основные опасные и вредные производственные факторы, характерные для данного производства.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</w:t>
      </w:r>
      <w:r w:rsidRPr="00A73A23">
        <w:t>ж</w:t>
      </w:r>
      <w:r w:rsidRPr="00A73A23">
        <w:t xml:space="preserve">дению </w:t>
      </w:r>
      <w:proofErr w:type="spellStart"/>
      <w:r w:rsidRPr="00A73A23">
        <w:t>электротравматизма</w:t>
      </w:r>
      <w:proofErr w:type="spellEnd"/>
      <w:r w:rsidRPr="00A73A23">
        <w:t>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5. Основные требования производственной санитарии и личной гигиены.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6. Средства индивидуальной защиты. Порядок и нормы выдачи СИЗ, сроки носки.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7. Обстоятельства и причины отдельных характерных несчастных случаев, аварий, пож</w:t>
      </w:r>
      <w:r w:rsidRPr="00A73A23">
        <w:t>а</w:t>
      </w:r>
      <w:r w:rsidRPr="00A73A23">
        <w:t>ров, происшедших на предприятии и других аналогичных производствах из-за нарушения требований безопасн</w:t>
      </w:r>
      <w:r w:rsidRPr="00A73A23">
        <w:t>о</w:t>
      </w:r>
      <w:r w:rsidRPr="00A73A23">
        <w:t>сти.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8. Порядок расследования и оформления несчастных случаев и профессиональных забол</w:t>
      </w:r>
      <w:r w:rsidRPr="00A73A23">
        <w:t>е</w:t>
      </w:r>
      <w:r w:rsidRPr="00A73A23">
        <w:t>ваний.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lastRenderedPageBreak/>
        <w:t>9. Пожарная безопасность. Способы и средства предотвращения пожаров, взрывов, аварий. Действия перс</w:t>
      </w:r>
      <w:r w:rsidRPr="00A73A23">
        <w:t>о</w:t>
      </w:r>
      <w:r w:rsidRPr="00A73A23">
        <w:t>нала при их возникновении.</w:t>
      </w:r>
    </w:p>
    <w:p w:rsidR="002B211A" w:rsidRPr="00A73A23" w:rsidRDefault="002B211A" w:rsidP="002B211A">
      <w:pPr>
        <w:numPr>
          <w:ilvl w:val="12"/>
          <w:numId w:val="0"/>
        </w:numPr>
        <w:jc w:val="both"/>
      </w:pPr>
      <w:r w:rsidRPr="00A73A23">
        <w:t>10. Первая помощь пострадавшим. Действия работающих при возникновении несчастного случая на участке, в цехе.</w:t>
      </w:r>
    </w:p>
    <w:p w:rsidR="002B211A" w:rsidRPr="00A73A23" w:rsidRDefault="002B211A" w:rsidP="002B211A">
      <w:pPr>
        <w:ind w:firstLine="284"/>
        <w:jc w:val="both"/>
      </w:pPr>
    </w:p>
    <w:p w:rsidR="002B211A" w:rsidRPr="00A73A23" w:rsidRDefault="002B211A" w:rsidP="002B211A">
      <w:pPr>
        <w:ind w:firstLine="284"/>
        <w:jc w:val="both"/>
      </w:pP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>ПРИЛОЖЕНИЕ 4</w:t>
      </w: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 xml:space="preserve">Рекомендуемое 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ФОРМА ЖУРНАЛА РЕГИСТРАЦИИ ВВОДНОГО ИНСТРУКТАЖА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Обложка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_______________________________________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предприятие, организация, учебное заведение 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ЖУРНАЛ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регистрации вводного инструктажа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Начат _____________ 19 ____ г.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Окончен ___________</w:t>
      </w:r>
      <w:r w:rsidRPr="00A73A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73A23">
        <w:rPr>
          <w:rFonts w:ascii="Times New Roman" w:hAnsi="Times New Roman"/>
          <w:sz w:val="24"/>
          <w:szCs w:val="24"/>
        </w:rPr>
        <w:t>19 _</w:t>
      </w:r>
      <w:r w:rsidRPr="00A73A23">
        <w:rPr>
          <w:rFonts w:ascii="Times New Roman" w:hAnsi="Times New Roman"/>
          <w:sz w:val="24"/>
          <w:szCs w:val="24"/>
          <w:lang w:val="en-US"/>
        </w:rPr>
        <w:t>_</w:t>
      </w:r>
      <w:r w:rsidRPr="00A73A23">
        <w:rPr>
          <w:rFonts w:ascii="Times New Roman" w:hAnsi="Times New Roman"/>
          <w:sz w:val="24"/>
          <w:szCs w:val="24"/>
        </w:rPr>
        <w:t>__ г.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ПОСЛЕДУЮЩИЕ СТРАНИЦЫ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134"/>
        <w:gridCol w:w="851"/>
        <w:gridCol w:w="1276"/>
        <w:gridCol w:w="1134"/>
        <w:gridCol w:w="1223"/>
        <w:gridCol w:w="1186"/>
        <w:gridCol w:w="995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Профессия, должность 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23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Фамилия, инициалы, </w:t>
            </w:r>
          </w:p>
        </w:tc>
        <w:tc>
          <w:tcPr>
            <w:tcW w:w="2180" w:type="dxa"/>
            <w:gridSpan w:val="2"/>
            <w:tcBorders>
              <w:lef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отчество инструктируемого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руемого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производс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венного подразд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ления, в которое направл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я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ется инстру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к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тируемый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должность инструктирующего</w:t>
            </w:r>
          </w:p>
        </w:tc>
        <w:tc>
          <w:tcPr>
            <w:tcW w:w="1186" w:type="dxa"/>
            <w:tcBorders>
              <w:left w:val="nil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995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Инструктируемого 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>ПРИЛОЖЕНИЕ 5</w:t>
      </w: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>Рекомендуемое</w:t>
      </w:r>
    </w:p>
    <w:p w:rsidR="002B211A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i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lastRenderedPageBreak/>
        <w:t>ПРИМЕРНЫЙ ПЕРЕЧЕНЬ ОСНОВНЫХ ВОПРОСОВ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ПЕРВИЧНОГО ИНСТРУКТАЖА НА РАБОЧЕМ МЕСТЕ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1. Общие сведения о технологическом процессе и оборудовании на данном рабочем месте, производственном участке, в цехе. Основные опасные и вредные производственные фа</w:t>
      </w:r>
      <w:r w:rsidRPr="00A73A23">
        <w:t>к</w:t>
      </w:r>
      <w:r w:rsidRPr="00A73A23">
        <w:t>торы, возникающие при данном технологическом процессе.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2. Безопасная организация и содержание рабочего места.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 xml:space="preserve">3. Опасные зоны машины, механизма, прибора. Средства безопасности оборудования (предохранительные, тормозные устройства и ограждения, системы блокировки и сигнализации, знаки безопасности). Требования по предупреждению </w:t>
      </w:r>
      <w:proofErr w:type="spellStart"/>
      <w:r w:rsidRPr="00A73A23">
        <w:t>электротра</w:t>
      </w:r>
      <w:r w:rsidRPr="00A73A23">
        <w:t>в</w:t>
      </w:r>
      <w:r w:rsidRPr="00A73A23">
        <w:t>матизма</w:t>
      </w:r>
      <w:proofErr w:type="spellEnd"/>
      <w:r w:rsidRPr="00A73A23">
        <w:t>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4. Порядок подготовки к работе (проверка исправности оборудования, пусковых приб</w:t>
      </w:r>
      <w:r w:rsidRPr="00A73A23">
        <w:t>о</w:t>
      </w:r>
      <w:r w:rsidRPr="00A73A23">
        <w:t>ров, инструмента и приспособлений, блокировок, заземления и других средств з</w:t>
      </w:r>
      <w:r w:rsidRPr="00A73A23">
        <w:t>а</w:t>
      </w:r>
      <w:r w:rsidRPr="00A73A23">
        <w:t>щиты).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5. Безопасные приемы и методы работы; действия при возникновении опасной ситу</w:t>
      </w:r>
      <w:r w:rsidRPr="00A73A23">
        <w:t>а</w:t>
      </w:r>
      <w:r w:rsidRPr="00A73A23">
        <w:t>ции.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6. Средства индивидуальной защиты на данном рабочем месте и правила пользования ими.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7. Схема безопасного передвижения работающих на территории цеха, участка.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8. Внутрицеховые транспортные и грузоподъемные средства и механизмы. Требования безопа</w:t>
      </w:r>
      <w:r w:rsidRPr="00A73A23">
        <w:t>с</w:t>
      </w:r>
      <w:r w:rsidRPr="00A73A23">
        <w:t>ности при погрузочно-разгрузочных работах и транспортировке грузов.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9. Характерные причины аварий, взрывов, пожаров, случаев производственных травм.</w:t>
      </w:r>
    </w:p>
    <w:p w:rsidR="002B211A" w:rsidRPr="00A73A23" w:rsidRDefault="002B211A" w:rsidP="002B211A">
      <w:pPr>
        <w:tabs>
          <w:tab w:val="left" w:pos="660"/>
        </w:tabs>
        <w:ind w:firstLine="284"/>
        <w:jc w:val="both"/>
      </w:pPr>
      <w:r w:rsidRPr="00A73A23">
        <w:t>10. Меры предупреждения аварий, взрывов, пожаров. Обязанность и действия при ав</w:t>
      </w:r>
      <w:r w:rsidRPr="00A73A23">
        <w:t>а</w:t>
      </w:r>
      <w:r w:rsidRPr="00A73A23">
        <w:t>рии, взрыве, пожаре. Способы применения имеющихся на участке средств пожаротушения, пр</w:t>
      </w:r>
      <w:r w:rsidRPr="00A73A23">
        <w:t>о</w:t>
      </w:r>
      <w:r w:rsidRPr="00A73A23">
        <w:t>тивоаварийной защиты и сигнализации, места их расположения.</w:t>
      </w:r>
    </w:p>
    <w:p w:rsidR="002B211A" w:rsidRPr="00A73A23" w:rsidRDefault="002B211A" w:rsidP="002B211A">
      <w:pPr>
        <w:ind w:firstLine="284"/>
        <w:jc w:val="both"/>
      </w:pPr>
    </w:p>
    <w:p w:rsidR="002B211A" w:rsidRPr="00A73A23" w:rsidRDefault="002B211A" w:rsidP="002B211A">
      <w:pPr>
        <w:ind w:firstLine="284"/>
        <w:jc w:val="both"/>
      </w:pP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 xml:space="preserve">ПРИЛОЖЕНИЕ 6 </w:t>
      </w:r>
    </w:p>
    <w:p w:rsidR="002B211A" w:rsidRPr="00A73A23" w:rsidRDefault="002B211A" w:rsidP="002B211A">
      <w:pPr>
        <w:ind w:firstLine="284"/>
        <w:jc w:val="right"/>
        <w:rPr>
          <w:i/>
        </w:rPr>
      </w:pPr>
      <w:r w:rsidRPr="00A73A23">
        <w:rPr>
          <w:i/>
        </w:rPr>
        <w:t xml:space="preserve">Рекомендуемое 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ФОРМА ЖУРНАЛА РЕГИСТРАЦИИ ИНСТРУКТАЖА НА РАБОЧЕМ МЕСТЕ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Обложка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_______________________________________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предприятие, организация, учебное заведение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ЖУРНАЛ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регистрации инструктажа на рабочем месте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_____________________________________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цех, участок, бригада, служба, лаборатория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                                                             Начат ________________ 19 ___ г.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                                                              Окончен ______________ 19 ___ г.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A73A23">
        <w:rPr>
          <w:rFonts w:ascii="Times New Roman" w:hAnsi="Times New Roman"/>
          <w:b/>
          <w:sz w:val="24"/>
          <w:szCs w:val="24"/>
        </w:rPr>
        <w:t>ПОСЛЕДУЮЩИЕ СТРАНИЦЫ</w:t>
      </w:r>
    </w:p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456"/>
        <w:gridCol w:w="464"/>
        <w:gridCol w:w="501"/>
        <w:gridCol w:w="567"/>
        <w:gridCol w:w="1134"/>
        <w:gridCol w:w="709"/>
        <w:gridCol w:w="850"/>
        <w:gridCol w:w="694"/>
        <w:gridCol w:w="687"/>
        <w:gridCol w:w="605"/>
        <w:gridCol w:w="809"/>
        <w:gridCol w:w="769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</w:tc>
        <w:tc>
          <w:tcPr>
            <w:tcW w:w="501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67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Профессия,</w:t>
            </w:r>
          </w:p>
        </w:tc>
        <w:tc>
          <w:tcPr>
            <w:tcW w:w="1134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709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</w:tc>
        <w:tc>
          <w:tcPr>
            <w:tcW w:w="850" w:type="dxa"/>
            <w:tcBorders>
              <w:bottom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</w:p>
        </w:tc>
        <w:tc>
          <w:tcPr>
            <w:tcW w:w="1381" w:type="dxa"/>
            <w:gridSpan w:val="2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181" w:type="dxa"/>
            <w:gridSpan w:val="3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Стажировка на рабочем месте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имя, отчество инс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руктируемого</w:t>
            </w:r>
          </w:p>
        </w:tc>
        <w:tc>
          <w:tcPr>
            <w:tcW w:w="501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567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должность и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структируемого</w:t>
            </w:r>
          </w:p>
        </w:tc>
        <w:tc>
          <w:tcPr>
            <w:tcW w:w="1134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 xml:space="preserve"> (первичный, на рабочем ме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с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те, повторный, внеплановый)</w:t>
            </w: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проведения внепланового инструктажа</w:t>
            </w:r>
          </w:p>
        </w:tc>
        <w:tc>
          <w:tcPr>
            <w:tcW w:w="850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должность и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н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структирующего, допускающего</w:t>
            </w:r>
          </w:p>
        </w:tc>
        <w:tc>
          <w:tcPr>
            <w:tcW w:w="694" w:type="dxa"/>
            <w:tcBorders>
              <w:left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686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605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количество смен (с... по...)</w:t>
            </w:r>
          </w:p>
        </w:tc>
        <w:tc>
          <w:tcPr>
            <w:tcW w:w="809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стажировку пр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шел (подпись раб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чего)</w:t>
            </w:r>
          </w:p>
        </w:tc>
        <w:tc>
          <w:tcPr>
            <w:tcW w:w="769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знания пр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A23">
              <w:rPr>
                <w:rFonts w:ascii="Times New Roman" w:hAnsi="Times New Roman"/>
                <w:sz w:val="24"/>
                <w:szCs w:val="24"/>
              </w:rPr>
              <w:t>верил, допуск к работе произвел (подпись, дата)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6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5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2B211A" w:rsidRPr="00A73A23" w:rsidRDefault="002B211A" w:rsidP="00387ABA">
            <w:pPr>
              <w:pStyle w:val="A10"/>
              <w:tabs>
                <w:tab w:val="clear" w:pos="95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A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B211A" w:rsidRPr="00A73A23" w:rsidRDefault="002B211A" w:rsidP="002B211A">
      <w:pPr>
        <w:pStyle w:val="A10"/>
        <w:tabs>
          <w:tab w:val="clear" w:pos="9590"/>
        </w:tabs>
        <w:ind w:firstLine="284"/>
        <w:jc w:val="both"/>
        <w:rPr>
          <w:sz w:val="24"/>
          <w:szCs w:val="24"/>
        </w:rPr>
      </w:pP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МИНИСТЕРСТВО ТРУДА И СОЦИАЛЬНОГО РАЗВИТИЯ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N 1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МИНИСТЕРСТВО ОБРАЗОВАНИЯ РОССИЙСКОЙ ФЕДЕРАЦИИ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N 29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от 13 января 2003 года</w:t>
      </w:r>
    </w:p>
    <w:p w:rsidR="002B211A" w:rsidRPr="00A73A23" w:rsidRDefault="002B211A" w:rsidP="002B211A">
      <w:pPr>
        <w:pStyle w:val="ConsNormal"/>
        <w:widowControl/>
        <w:spacing w:before="120"/>
        <w:ind w:firstLine="0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A73A23">
        <w:rPr>
          <w:rFonts w:ascii="Times New Roman" w:hAnsi="Times New Roman"/>
          <w:i/>
          <w:sz w:val="24"/>
          <w:szCs w:val="24"/>
          <w:u w:val="single"/>
        </w:rPr>
        <w:t xml:space="preserve">Зарегистрировано в Минюсте РФ 12 февраля </w:t>
      </w:r>
      <w:smartTag w:uri="urn:schemas-microsoft-com:office:smarttags" w:element="metricconverter">
        <w:smartTagPr>
          <w:attr w:name="ProductID" w:val="2003 г"/>
        </w:smartTagPr>
        <w:r w:rsidRPr="00A73A23">
          <w:rPr>
            <w:rFonts w:ascii="Times New Roman" w:hAnsi="Times New Roman"/>
            <w:i/>
            <w:sz w:val="24"/>
            <w:szCs w:val="24"/>
            <w:u w:val="single"/>
          </w:rPr>
          <w:t>2003 г</w:t>
        </w:r>
      </w:smartTag>
      <w:r w:rsidRPr="00A73A23">
        <w:rPr>
          <w:rFonts w:ascii="Times New Roman" w:hAnsi="Times New Roman"/>
          <w:i/>
          <w:sz w:val="24"/>
          <w:szCs w:val="24"/>
          <w:u w:val="single"/>
        </w:rPr>
        <w:t>. N 4209</w:t>
      </w:r>
    </w:p>
    <w:p w:rsidR="002B211A" w:rsidRPr="00A73A23" w:rsidRDefault="002B211A" w:rsidP="002B211A">
      <w:pPr>
        <w:pStyle w:val="Con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ОБУЧЕНИЯ ПО ОХРАНЕ ТРУДА И ПРОВЕРКИ ЗНАНИЙ</w:t>
      </w:r>
    </w:p>
    <w:p w:rsidR="002B211A" w:rsidRPr="00A73A23" w:rsidRDefault="002B211A" w:rsidP="002B211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ТРЕБОВАНИЙ ОХРАНЫ ТРУДА РАБОТНИКОВ ОРГАНИЗАЦИЙ</w:t>
      </w:r>
    </w:p>
    <w:p w:rsidR="002B211A" w:rsidRPr="00A73A23" w:rsidRDefault="002B211A" w:rsidP="002B211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 целях реализации норм Трудового кодекса Российской Федерации (Собрание законодательства Российской Федерации, 2002, N 1 (ч. I), ст. 3), Федерального закона "Об основах охраны труда в Российской Федерации" (Собрание законодательства Российской Федерации, 1999, N 29, ст. 3702), 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3803) и в соответствии с Постановлением Правительства Российской Федерации от 29 декабря 2001 г. N 919 "О внесении изменения в Положение о Министерстве труда и социального развития Российской Федерации" (Собрание законодательства Российской Федерации, 2002, N 1, ст. 40) Министерство труда и социального развития Российской Федерации и Министерство образования Российской Федерации постановляют:</w:t>
      </w:r>
    </w:p>
    <w:p w:rsidR="002B211A" w:rsidRPr="00A73A23" w:rsidRDefault="002B211A" w:rsidP="002B211A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Утвердить прилагаемый Порядок обучения по охране труда и проверки знаний требований охраны труда работников организаций.</w:t>
      </w:r>
    </w:p>
    <w:p w:rsidR="002B211A" w:rsidRPr="00A73A23" w:rsidRDefault="002B211A" w:rsidP="002B211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Министр труда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и социального развития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Российской Федерации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А.П.ПОЧИНОК</w:t>
      </w:r>
    </w:p>
    <w:p w:rsidR="002B211A" w:rsidRPr="00A73A23" w:rsidRDefault="002B211A" w:rsidP="002B211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Министр образования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Российской Федерации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В.М.ФИЛИППОВ</w:t>
      </w:r>
    </w:p>
    <w:p w:rsidR="002B211A" w:rsidRPr="00A73A23" w:rsidRDefault="002B211A" w:rsidP="002B211A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Приложение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 Постановлению Минтруда России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и Минобразования России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от 13 января 2003 г. N 1/29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Title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ПОРЯДОК</w:t>
      </w:r>
    </w:p>
    <w:p w:rsidR="002B211A" w:rsidRPr="00A73A23" w:rsidRDefault="002B211A" w:rsidP="002B211A">
      <w:pPr>
        <w:pStyle w:val="ConsTitle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ОБУЧЕНИЯ ПО ОХРАНЕ ТРУДА И ПРОВЕРКИ ЗНАНИЙ ТРЕБОВАНИЙ</w:t>
      </w:r>
    </w:p>
    <w:p w:rsidR="002B211A" w:rsidRPr="00A73A23" w:rsidRDefault="002B211A" w:rsidP="002B211A">
      <w:pPr>
        <w:pStyle w:val="ConsTitle"/>
        <w:widowControl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A23">
        <w:rPr>
          <w:rFonts w:ascii="Times New Roman" w:hAnsi="Times New Roman" w:cs="Times New Roman"/>
          <w:sz w:val="24"/>
          <w:szCs w:val="24"/>
        </w:rPr>
        <w:t>ОХРАНЫ ТРУДА РАБОТНИКОВ ОРГАНИЗАЦИЙ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I. Общие положения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1.1. Порядок обучения по охране труда и проверки знаний требований охраны труда работников организаций (далее - Порядок)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работников, в том числе руководителей.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1.2. Порядок обязателен для исполнения федеральными органами исполнительной власти, органами исполнительной власти субъектов Российской Федерации, органами местного самоуправления, работодателями организаций независимо от их организационно-правовых форм и форм собственности, работодателями - физическими лицами, а также работниками, заключившими трудовой договор с работодателем.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1.3. На основе Порядка федеральные органы исполнительной власти, органы исполнительной власти субъектов Российской Федерации, органы местного самоуправления могут устанавливать дополнительные требования к организации и проведению обучения по охране труда и проверки знаний требований охраны труда работников подведомственных им организаций, не противоречащие требованиям Порядка.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1.4. Порядок не заменяет специальных требований к проведению обучения, инструктажа и проверки знаний работников, установленных органами государственного надзора и контроля.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Одновременно с обучением по охране труда и проверкой знаний требований охраны труда, осуществляемыми в соответствии с Порядком, могут проводиться обучение и аттестация работников организаций по другим направлениям безопасности труда, организуемые органами государственного надзора и контроля и федеральными органами исполнительной власти в порядке, утверждаемом ими по согласованию с Министерством труда и социального развития Российской Федерации.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1.5. Обучению по охране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1.6. Работники, имеющие квалификацию инженера (специалиста) по безопасности технологических процессов и производств или по охране труда, а также работники федеральных органов исполнительной власти, органов исполнительной власти субъектов Российской Федерации в области охраны труда, государственного надзора и контроля, педагогические работники образовательных учреждений, осуществляющие преподавание дисциплины "охрана труда", имеющие непрерывный стаж работы в области охраны труда не менее пяти лет, в течение года после поступления на работу могут не проходить обучение по охране труда и проверку знаний требований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1.7. Ответственность за организацию и своевременность обучения по охране труда и проверку знаний требований охраны труда работников организаций несет работодатель в порядке, установленном законодательством Российской Федерации.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II. Порядок обучения по охране труда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 Проведение инструктажа по охране труда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2.1.1. Для всех принимаемых на работу лиц, а также для работников, переводимых на другую работу, работодатель (или уполномоченное им лицо) обязан проводить инструктаж по охране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lastRenderedPageBreak/>
        <w:t>2.1.2. Все принимаемые на работу лица, а также командированные в организацию работники и работники сторонних организаций, выполняющие работы на выделенном участке, обучающиеся образовательных учреждений соответствующих уровней, проходящие в организации производственную практику, и другие лица, участвующие в производственной деятельности организации, проходят в установленном порядке вводный инструктаж, который проводит специалист по охране труда или работник, на которого приказом работодателя (или уполномоченного им лица) возложены эти обязанности.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Вводный инструктаж по охране труда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(или уполномоченным им лицом).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2.1.3. Кроме вводного инструктажа по охране труда проводятся первичный инструктаж на рабочем месте, повторный, внеплановый и целевой инструктажи.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Первичный инструктаж на рабочем месте, повторный, внеплановый и целевой инструктажи проводит непосредственный руководитель (производитель) работ (мастер, прораб, преподаватель и так далее), прошедший в установленном порядке обучение по охране труда и проверку знаний требований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организации,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Проведение всех видов инструктажей регистрируется в соответствующих журналах проведения инструктажей (в установленных случаях - в наряде-допуске на производство работ) с указанием подписи инструктируемого и подписи инструктирующего, а также даты проведения инструктажа.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2.1.4. Первичный инструктаж на рабочем месте проводится до начала самостоятельной работы: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утверждается работодателем.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2.1.5. Повторный инструктаж проходят все работники, указанные в п. 2.1.4 настоящего Порядка, не реже одного раза в шесть месяцев по программам, разработанным для проведения первичного инструктажа на рабочем месте.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2.1.6. Внеплановый инструктаж проводится: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lastRenderedPageBreak/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изменении технологических процессов, замене или модернизации оборудования, приспособлений, инструмента и других факторов, влияющих на безопасность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 требованию должностных лиц органов государственного надзора и контроля;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 решению работодателя (или уполномоченного им лица).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2.1.7. Целевой инструктаж проводится при выполнении разовых работ, при ликвидации последствий аварий, стихийных бедствий и работ, на которые оформляется наряд-допуск, разрешение или другие специальные документы, а также при проведении в организации массовых мероприятий.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2.1.8. Конкретный порядок, условия, сроки и периодичность проведения всех видов инструктажей по охране труда работников отдельных отраслей и организаций регулируются соответствующими отраслевыми и межотраслевыми нормативными правовыми актами по безопасности и охране труда.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2.2. Обучение работников рабочих профессий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2.2.1.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2.2.2. 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2.2.3. Порядок, форма, периодичность и продолжительность обучения по охране труда и проверки знаний требований охраны труда работников рабочих профессий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2.2.4.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 Обучение руководителей и специалистов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2.3.1. Руководители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(или уполномоченным им лицом)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 по охране труда, условиями труда на вверенных им объектах (структурных подразделениях организации).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lastRenderedPageBreak/>
        <w:t>2.3.2.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образования, учебными центрами и другими учреждениями и организациями, осуществляющими образовательную деятельность (далее - обучающие организации), при наличии у них лицензии на право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Обучение по охране труда проходят: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деятельностью;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работ; педагогические работники образовательных учреждений начального профессионального, среднего профессионального, высшего профессионального, послевузовского профессионального образования и дополнительного профессионального образования - преподаватели дисциплин "охрана труда", "безопасность жизнедеятельности", "безопасность технологических процессов и производств", а также организаторы и руководители производственной практики обучающихся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специалисты служб охраны труда, работники, на которых работодателем возложены обязанности организации работы по охране труда,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специалисты федеральных органов исполнительной власти,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специалисты органов исполнительной власти субъектов Российской Федерации, члены комиссий по проверке знаний требований охраны труда обучающих организаций - в обучающих организациях федеральных органов исполнительной власти;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специалисты органов местного самоуправления в области охраны труда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члены комиссий по проверке знаний требований охраны труда организаций - в обучающих организациях федеральных органов исполнительной власти, органов исполнительной власти субъектов Российской Федерации в области охраны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члены комиссий по проверке знаний требований охраны труда обучающих организаций,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- в обучающих организациях Министерства труда и социального развития Российской Федерации.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Руководители и специалисты организации могут проходить обучение по охране труда и проверку знаний требований охраны труда в самой организации, имеющей комиссию по проверке знаний требований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2.3.3. Требования к условиям осуществления обучения по охране труда по соответствующим программам обучающими организациями разрабатываются и утверждаются Министерством труда и социального развития Российской Федерации по согласованию с Министерством образования Российской Федерации.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2.3.4. Министерство труда и социального развития Российской Федерации разрабатывает и утверждает примерные учебные планы и программы обучения по охране труда, включающие изучение межотраслевых правил и типовых инструкций по охране труда, других нормативных правовых актов, содержащих требования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lastRenderedPageBreak/>
        <w:t>Обучающие организации на основе примерных учебных планов и программ обучения по охране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исполнительной власти, органами исполнительной власти субъектов Российской Федерации в области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Обучение по охране труда руководителей и специалистов в организации проводится по программам обучения по охране труда, разрабатываемым на основе примерных учебных планов и программ обучения по охране труда, утверждаемым работодателем.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2.3.5. В процессе обучения по охране труда руководителей и специалистов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2.3.6. Обучение по охране труда руководителей и специалистов проводится преподавателями образовательных учреждений, осуществляющими преподавание дисциплин "охрана труда", "безопасность жизнедеятельности", "безопасность технологических процессов и производств", руководителями и специалистами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контроля, а также работниками служб охраны труда организаций, имеющими соответствующую квалификацию и опыт работы в области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Обучающие организации должны иметь штатных преподавателей.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Обучение по охране труда руководителей и специалистов организаций осуществляется при повышении их квалификации по специальности.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III. Проверка знаний требований охраны труда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3.2. Руководители и специалисты организаций проходят очередную проверку знаний требований охраны труда не реже одного раза в три года.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3.3. Внеочередная проверка знаний требований охраны труда работников организаций независимо от срока проведения предыдущей проверки проводится: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труда, связанных с соответствующими изменениями;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 перерыве в работе в данной должности более одного года.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Объем и порядок процедуры внеочередной проверки знаний требований охраны труда определяется стороной, инициирующей ее проведение.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3.4. Для проведения проверки знаний требований охраны труда работников в организациях приказом (распоряжением) работодателя (руководителя) создается комиссия по проверке знаний </w:t>
      </w:r>
      <w:r w:rsidRPr="00A73A23">
        <w:rPr>
          <w:rFonts w:ascii="Times New Roman" w:hAnsi="Times New Roman"/>
          <w:sz w:val="24"/>
          <w:szCs w:val="24"/>
        </w:rPr>
        <w:lastRenderedPageBreak/>
        <w:t>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 состав комиссий по проверке знаний требований охраны труда организаций включаются руководители организаций и их структурных подразделений, специалисты служб охраны труда, главные специалисты (технолог, механик, энергетик и т.д.). В работе комиссии могут принимать участие представители выборного профсоюзного органа, представляющего интересы работников данной организации, в том числе уполномоченные (доверенные) лица по охране труда профессиональных союзов.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трудового законодательства, органов местного самоуправления, профсоюзных органов или иных уполномоченных работниками представительных органов.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3.5.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3.6. Результаты проверки знаний требований охраны труда работников организации оформляются протоколом по форме согласно приложению N 1 к Порядку.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3.7. Работнику, успешно прошедшему проверку знаний требований охраны труда, выдается удостоверение за подписью председателя комиссии по проверке знаний требований охраны труда, заверенное печатью организации, проводившей обучение по охране труда и проверку знаний требований охраны труда, по форме согласно приложению N 2 к Порядку.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3.8.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3.9. Обучающие организации могут осуществлять проверку знаний требований охраны труда только тех работников, которые проходили в них обучение по охране труда.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IV. Заключительные положения</w:t>
      </w:r>
    </w:p>
    <w:p w:rsidR="002B211A" w:rsidRPr="00A73A23" w:rsidRDefault="002B211A" w:rsidP="002B211A">
      <w:pPr>
        <w:pStyle w:val="ConsNonformat"/>
        <w:widowControl/>
        <w:spacing w:line="228" w:lineRule="auto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4.1. На территории субъекта Российской Федерации организацию обучения по охране труда и проверки знаний требований охраны труда координируют федеральные органы исполнительной власти и орган исполнительной власти по труду субъекта Российской Федерации, который формирует банк данных всех обучающих организаций, находящихся на территории субъекта Российской Федерации.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4.2. Ответственность за качество обучения по охране труда и выполнение утвержденных программ по охране труда несет обучающая организация и работодатель организации в порядке, установленном законодательством Российской Федерации.</w:t>
      </w:r>
    </w:p>
    <w:p w:rsidR="002B211A" w:rsidRPr="00A73A23" w:rsidRDefault="002B211A" w:rsidP="002B211A">
      <w:pPr>
        <w:pStyle w:val="ConsNormal"/>
        <w:widowControl/>
        <w:spacing w:line="228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4.3. Контроль за своевременным проведением проверки знаний требований охраны труда работников, в том числе руководителей, организаций, осуществляется орган</w:t>
      </w:r>
      <w:r>
        <w:rPr>
          <w:rFonts w:ascii="Times New Roman" w:hAnsi="Times New Roman"/>
          <w:sz w:val="24"/>
          <w:szCs w:val="24"/>
        </w:rPr>
        <w:t>ами федеральной инспекции труда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Приложение N 1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 Порядку обучения по охране труда и проверки знаний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требований охраны труда работников организаций,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утвержденному Постановлением Минтруда России и Минобразования России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от 13 января </w:t>
      </w:r>
      <w:smartTag w:uri="urn:schemas-microsoft-com:office:smarttags" w:element="metricconverter">
        <w:smartTagPr>
          <w:attr w:name="ProductID" w:val="2003 г"/>
        </w:smartTagPr>
        <w:r w:rsidRPr="00A73A23">
          <w:rPr>
            <w:rFonts w:ascii="Times New Roman" w:hAnsi="Times New Roman"/>
            <w:sz w:val="24"/>
            <w:szCs w:val="24"/>
          </w:rPr>
          <w:t>2003 г</w:t>
        </w:r>
      </w:smartTag>
      <w:r w:rsidRPr="00A73A23">
        <w:rPr>
          <w:rFonts w:ascii="Times New Roman" w:hAnsi="Times New Roman"/>
          <w:sz w:val="24"/>
          <w:szCs w:val="24"/>
        </w:rPr>
        <w:t>. N 1/29</w:t>
      </w:r>
    </w:p>
    <w:p w:rsidR="002B211A" w:rsidRPr="00A73A23" w:rsidRDefault="002B211A" w:rsidP="002B211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92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rPr>
                <w:b/>
                <w:bCs/>
              </w:rPr>
            </w:pPr>
            <w:r w:rsidRPr="00A73A23">
              <w:rPr>
                <w:b/>
                <w:bCs/>
              </w:rPr>
              <w:t>ПРОТОКОЛ №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  <w:rPr>
                <w:b/>
                <w:bCs/>
              </w:rPr>
            </w:pPr>
          </w:p>
        </w:tc>
      </w:tr>
    </w:tbl>
    <w:p w:rsidR="002B211A" w:rsidRPr="00A73A23" w:rsidRDefault="002B211A" w:rsidP="002B211A">
      <w:pPr>
        <w:spacing w:line="228" w:lineRule="auto"/>
        <w:jc w:val="center"/>
        <w:rPr>
          <w:b/>
          <w:bCs/>
        </w:rPr>
      </w:pPr>
      <w:r w:rsidRPr="00A73A23">
        <w:rPr>
          <w:b/>
          <w:bCs/>
        </w:rPr>
        <w:t>заседания комиссии по проверке знаний требований охраны труда работников</w:t>
      </w:r>
    </w:p>
    <w:p w:rsidR="002B211A" w:rsidRPr="00A73A23" w:rsidRDefault="002B211A" w:rsidP="002B211A">
      <w:pPr>
        <w:spacing w:line="228" w:lineRule="auto"/>
        <w:ind w:left="851" w:right="849"/>
        <w:jc w:val="center"/>
        <w:rPr>
          <w:b/>
          <w:bCs/>
        </w:rPr>
      </w:pPr>
    </w:p>
    <w:p w:rsidR="002B211A" w:rsidRPr="00A73A23" w:rsidRDefault="002B211A" w:rsidP="002B211A">
      <w:pPr>
        <w:pBdr>
          <w:top w:val="single" w:sz="4" w:space="1" w:color="auto"/>
        </w:pBdr>
        <w:spacing w:after="120" w:line="228" w:lineRule="auto"/>
        <w:ind w:left="851" w:right="851"/>
        <w:jc w:val="center"/>
      </w:pPr>
      <w:r w:rsidRPr="00A73A23">
        <w:lastRenderedPageBreak/>
        <w:t>(полное наименование организации)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340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 xml:space="preserve">г. </w:t>
            </w:r>
          </w:p>
        </w:tc>
      </w:tr>
    </w:tbl>
    <w:p w:rsidR="002B211A" w:rsidRPr="00A73A23" w:rsidRDefault="002B211A" w:rsidP="002B211A">
      <w:pPr>
        <w:spacing w:line="228" w:lineRule="auto"/>
        <w:jc w:val="both"/>
      </w:pPr>
      <w:r w:rsidRPr="00A73A23">
        <w:t>В соответствии с приказом (распоряжением) работодателя (руководителя) организации от</w:t>
      </w:r>
      <w:r w:rsidRPr="00A73A23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736"/>
        <w:gridCol w:w="1134"/>
        <w:gridCol w:w="2155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комиссия в составе:</w:t>
            </w:r>
          </w:p>
        </w:tc>
      </w:tr>
    </w:tbl>
    <w:p w:rsidR="002B211A" w:rsidRPr="00A73A23" w:rsidRDefault="002B211A" w:rsidP="002B211A">
      <w:pPr>
        <w:spacing w:line="228" w:lineRule="auto"/>
        <w:jc w:val="both"/>
      </w:pPr>
      <w:r w:rsidRPr="00A73A23">
        <w:t xml:space="preserve">председателя  </w:t>
      </w: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ind w:left="1446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  <w:r w:rsidRPr="00A73A23">
        <w:t xml:space="preserve">членов:  </w:t>
      </w: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ind w:left="851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</w:pPr>
    </w:p>
    <w:p w:rsidR="002B211A" w:rsidRPr="00A73A23" w:rsidRDefault="002B211A" w:rsidP="002B211A">
      <w:pPr>
        <w:spacing w:line="228" w:lineRule="auto"/>
      </w:pPr>
      <w:r w:rsidRPr="00A73A23">
        <w:t>представителей *:</w:t>
      </w:r>
    </w:p>
    <w:p w:rsidR="002B211A" w:rsidRPr="00A73A23" w:rsidRDefault="002B211A" w:rsidP="002B211A">
      <w:pPr>
        <w:spacing w:line="228" w:lineRule="auto"/>
      </w:pPr>
      <w:r w:rsidRPr="00A73A23">
        <w:t>органов исполнительной власти субъектов Российской Федерации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  <w:r w:rsidRPr="00A73A23">
        <w:t xml:space="preserve">органов местного самоуправления  </w:t>
      </w: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ind w:left="3629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  <w:r w:rsidRPr="00A73A23">
        <w:t>государственной инспекции труда субъекта Российской Федерации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  <w:r w:rsidRPr="00A73A23">
        <w:t>провела проверку знаний требований охраны труда работников по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jc w:val="center"/>
      </w:pPr>
      <w:r w:rsidRPr="00A73A23">
        <w:t>(наименование программы обучения по охране труда)</w:t>
      </w:r>
    </w:p>
    <w:p w:rsidR="002B211A" w:rsidRPr="00A73A23" w:rsidRDefault="002B211A" w:rsidP="002B211A">
      <w:pPr>
        <w:tabs>
          <w:tab w:val="center" w:pos="2127"/>
        </w:tabs>
        <w:spacing w:line="228" w:lineRule="auto"/>
      </w:pPr>
      <w:r w:rsidRPr="00A73A23">
        <w:t xml:space="preserve">в объеме  </w:t>
      </w:r>
      <w:r w:rsidRPr="00A73A23">
        <w:tab/>
      </w:r>
    </w:p>
    <w:p w:rsidR="002B211A" w:rsidRPr="00A73A23" w:rsidRDefault="002B211A" w:rsidP="002B211A">
      <w:pPr>
        <w:pBdr>
          <w:top w:val="single" w:sz="4" w:space="1" w:color="auto"/>
        </w:pBdr>
        <w:spacing w:after="180" w:line="228" w:lineRule="auto"/>
        <w:ind w:left="992" w:right="6946"/>
        <w:jc w:val="center"/>
      </w:pPr>
      <w:r w:rsidRPr="00A73A23">
        <w:t>(количество часов)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0"/>
        <w:gridCol w:w="1867"/>
        <w:gridCol w:w="1601"/>
        <w:gridCol w:w="1735"/>
        <w:gridCol w:w="1424"/>
        <w:gridCol w:w="1291"/>
        <w:gridCol w:w="129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 xml:space="preserve">№ </w:t>
            </w:r>
            <w:proofErr w:type="spellStart"/>
            <w:r w:rsidRPr="00A73A23">
              <w:t>п</w:t>
            </w:r>
            <w:proofErr w:type="spellEnd"/>
            <w:r w:rsidRPr="00A73A23">
              <w:t>/</w:t>
            </w:r>
            <w:proofErr w:type="spellStart"/>
            <w:r w:rsidRPr="00A73A23"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Долж</w:t>
            </w:r>
            <w:r w:rsidRPr="00A73A23">
              <w:softHyphen/>
              <w:t>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На</w:t>
            </w:r>
            <w:r w:rsidRPr="00A73A23">
              <w:softHyphen/>
              <w:t>и</w:t>
            </w:r>
            <w:r w:rsidRPr="00A73A23">
              <w:softHyphen/>
              <w:t>ме</w:t>
            </w:r>
            <w:r w:rsidRPr="00A73A23">
              <w:softHyphen/>
              <w:t>но</w:t>
            </w:r>
            <w:r w:rsidRPr="00A73A23">
              <w:softHyphen/>
              <w:t>ва</w:t>
            </w:r>
            <w:r w:rsidRPr="00A73A23">
              <w:softHyphen/>
              <w:t>ние под</w:t>
            </w:r>
            <w:r w:rsidRPr="00A73A23">
              <w:softHyphen/>
              <w:t>раз</w:t>
            </w:r>
            <w:r w:rsidRPr="00A73A23">
              <w:softHyphen/>
              <w:t>де</w:t>
            </w:r>
            <w:r w:rsidRPr="00A73A23">
              <w:softHyphen/>
              <w:t>ле</w:t>
            </w:r>
            <w:r w:rsidRPr="00A73A23">
              <w:softHyphen/>
              <w:t>ния (цех, учас</w:t>
            </w:r>
            <w:r w:rsidRPr="00A73A23">
              <w:softHyphen/>
              <w:t>ток, от</w:t>
            </w:r>
            <w:r w:rsidRPr="00A73A23">
              <w:softHyphen/>
              <w:t>дел, ла</w:t>
            </w:r>
            <w:r w:rsidRPr="00A73A23">
              <w:softHyphen/>
              <w:t>бо</w:t>
            </w:r>
            <w:r w:rsidRPr="00A73A23">
              <w:softHyphen/>
              <w:t>ра</w:t>
            </w:r>
            <w:r w:rsidRPr="00A73A23">
              <w:softHyphen/>
              <w:t>то</w:t>
            </w:r>
            <w:r w:rsidRPr="00A73A23">
              <w:softHyphen/>
              <w:t>рия, мас</w:t>
            </w:r>
            <w:r w:rsidRPr="00A73A23">
              <w:softHyphen/>
              <w:t>тер</w:t>
            </w:r>
            <w:r w:rsidRPr="00A73A23">
              <w:softHyphen/>
              <w:t>ская и т.д.)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Ре</w:t>
            </w:r>
            <w:r w:rsidRPr="00A73A23">
              <w:softHyphen/>
              <w:t>зуль</w:t>
            </w:r>
            <w:r w:rsidRPr="00A73A23">
              <w:softHyphen/>
              <w:t>тат про</w:t>
            </w:r>
            <w:r w:rsidRPr="00A73A23">
              <w:softHyphen/>
              <w:t>вер</w:t>
            </w:r>
            <w:r w:rsidRPr="00A73A23">
              <w:softHyphen/>
              <w:t>ки зна</w:t>
            </w:r>
            <w:r w:rsidRPr="00A73A23">
              <w:softHyphen/>
              <w:t>ний (сдал/не сдал), № вы</w:t>
            </w:r>
            <w:r w:rsidRPr="00A73A23">
              <w:softHyphen/>
              <w:t>дан</w:t>
            </w:r>
            <w:r w:rsidRPr="00A73A23">
              <w:softHyphen/>
              <w:t>но</w:t>
            </w:r>
            <w:r w:rsidRPr="00A73A23">
              <w:softHyphen/>
              <w:t>го удос</w:t>
            </w:r>
            <w:r w:rsidRPr="00A73A23">
              <w:softHyphen/>
              <w:t>то</w:t>
            </w:r>
            <w:r w:rsidRPr="00A73A23">
              <w:softHyphen/>
              <w:t>ве</w:t>
            </w:r>
            <w:r w:rsidRPr="00A73A23">
              <w:softHyphen/>
              <w:t>ре</w:t>
            </w:r>
            <w:r w:rsidRPr="00A73A23">
              <w:softHyphen/>
              <w:t>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При</w:t>
            </w:r>
            <w:r w:rsidRPr="00A73A23">
              <w:softHyphen/>
              <w:t>чи</w:t>
            </w:r>
            <w:r w:rsidRPr="00A73A23">
              <w:softHyphen/>
              <w:t>на про</w:t>
            </w:r>
            <w:r w:rsidRPr="00A73A23">
              <w:softHyphen/>
              <w:t>вер</w:t>
            </w:r>
            <w:r w:rsidRPr="00A73A23">
              <w:softHyphen/>
              <w:t>ки зна</w:t>
            </w:r>
            <w:r w:rsidRPr="00A73A23">
              <w:softHyphen/>
              <w:t>ний (оче</w:t>
            </w:r>
            <w:r w:rsidRPr="00A73A23">
              <w:softHyphen/>
              <w:t>ред</w:t>
            </w:r>
            <w:r w:rsidRPr="00A73A23">
              <w:softHyphen/>
              <w:t>ная, вне</w:t>
            </w:r>
            <w:r w:rsidRPr="00A73A23">
              <w:softHyphen/>
              <w:t>о</w:t>
            </w:r>
            <w:r w:rsidRPr="00A73A23">
              <w:softHyphen/>
              <w:t>че</w:t>
            </w:r>
            <w:r w:rsidRPr="00A73A23">
              <w:softHyphen/>
              <w:t>ред</w:t>
            </w:r>
            <w:r w:rsidRPr="00A73A23">
              <w:softHyphen/>
              <w:t>ная и т.д.)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Под</w:t>
            </w:r>
            <w:r w:rsidRPr="00A73A23">
              <w:softHyphen/>
              <w:t>пись про</w:t>
            </w:r>
            <w:r w:rsidRPr="00A73A23">
              <w:softHyphen/>
              <w:t>ве</w:t>
            </w:r>
            <w:r w:rsidRPr="00A73A23">
              <w:softHyphen/>
              <w:t>ря</w:t>
            </w:r>
            <w:r w:rsidRPr="00A73A23">
              <w:softHyphen/>
              <w:t>е</w:t>
            </w:r>
            <w:r w:rsidRPr="00A73A23">
              <w:softHyphen/>
              <w:t>мо</w:t>
            </w:r>
            <w:r w:rsidRPr="00A73A23">
              <w:softHyphen/>
              <w:t>го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</w:tr>
    </w:tbl>
    <w:p w:rsidR="002B211A" w:rsidRPr="00A73A23" w:rsidRDefault="002B211A" w:rsidP="002B211A">
      <w:pPr>
        <w:spacing w:line="228" w:lineRule="auto"/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61"/>
        <w:gridCol w:w="1604"/>
        <w:gridCol w:w="1338"/>
        <w:gridCol w:w="293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Члены комиссии: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</w:tbl>
    <w:p w:rsidR="002B211A" w:rsidRPr="00A73A23" w:rsidRDefault="002B211A" w:rsidP="002B211A">
      <w:pPr>
        <w:spacing w:line="228" w:lineRule="auto"/>
      </w:pPr>
      <w:r w:rsidRPr="00A73A23">
        <w:t>Представители **: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61"/>
        <w:gridCol w:w="1604"/>
        <w:gridCol w:w="1338"/>
        <w:gridCol w:w="293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органов исполнительной власти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государственной инспекции труда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</w:tbl>
    <w:p w:rsidR="002B211A" w:rsidRPr="00A73A23" w:rsidRDefault="002B211A" w:rsidP="002B211A">
      <w:pPr>
        <w:pBdr>
          <w:bottom w:val="single" w:sz="4" w:space="1" w:color="auto"/>
        </w:pBdr>
        <w:spacing w:line="228" w:lineRule="auto"/>
        <w:ind w:right="7228"/>
      </w:pPr>
    </w:p>
    <w:p w:rsidR="002B211A" w:rsidRPr="00A73A23" w:rsidRDefault="002B211A" w:rsidP="002B211A">
      <w:pPr>
        <w:spacing w:line="228" w:lineRule="auto"/>
        <w:ind w:firstLine="113"/>
      </w:pPr>
      <w:r w:rsidRPr="00A73A23">
        <w:t>* Указываются, если участвуют в работе комиссии.</w:t>
      </w:r>
    </w:p>
    <w:p w:rsidR="002B211A" w:rsidRPr="00A73A23" w:rsidRDefault="002B211A" w:rsidP="002B211A">
      <w:pPr>
        <w:spacing w:line="228" w:lineRule="auto"/>
      </w:pPr>
      <w:r w:rsidRPr="00A73A23">
        <w:lastRenderedPageBreak/>
        <w:t>** Подписываются, если участвуют в работе комиссии.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Приложение N 2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 Порядку обучения по охране труда и проверки знаний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требований охраны труда работников организаций,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утвержденному Постановлением Минтруда России и Минобразования России</w:t>
      </w:r>
    </w:p>
    <w:p w:rsidR="002B211A" w:rsidRPr="001632DD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от 13 января 2003 г. N 1/29</w:t>
      </w:r>
    </w:p>
    <w:p w:rsidR="002B211A" w:rsidRPr="00A73A23" w:rsidRDefault="002B211A" w:rsidP="002B211A">
      <w:pPr>
        <w:spacing w:before="120" w:after="120"/>
        <w:jc w:val="right"/>
      </w:pPr>
    </w:p>
    <w:p w:rsidR="002B211A" w:rsidRPr="00A73A23" w:rsidRDefault="002B211A" w:rsidP="002B211A">
      <w:pPr>
        <w:spacing w:before="120" w:after="120"/>
        <w:jc w:val="right"/>
      </w:pPr>
      <w:r w:rsidRPr="00A73A23">
        <w:t xml:space="preserve"> (Лицевая сторона)</w:t>
      </w:r>
    </w:p>
    <w:p w:rsidR="002B211A" w:rsidRPr="001632DD" w:rsidRDefault="002B211A" w:rsidP="002B211A">
      <w:pPr>
        <w:jc w:val="center"/>
        <w:rPr>
          <w:b/>
          <w:bCs/>
        </w:rPr>
      </w:pPr>
      <w:r w:rsidRPr="00A73A23">
        <w:rPr>
          <w:b/>
          <w:bCs/>
        </w:rPr>
        <w:t>УДОСТОВЕРЕНИЕ</w:t>
      </w:r>
      <w:r w:rsidRPr="00A73A23">
        <w:rPr>
          <w:b/>
          <w:bCs/>
        </w:rPr>
        <w:br/>
        <w:t>О ПРОВЕРКЕ ЗНАНИЙ ТРЕБОВАНИЙ ОХРАНЫ ТРУДА</w:t>
      </w:r>
    </w:p>
    <w:p w:rsidR="002B211A" w:rsidRPr="00A73A23" w:rsidRDefault="002B211A" w:rsidP="002B211A">
      <w:pPr>
        <w:spacing w:before="120"/>
        <w:jc w:val="right"/>
      </w:pPr>
      <w:r w:rsidRPr="00A73A23">
        <w:t>(Левая сторона)</w:t>
      </w:r>
    </w:p>
    <w:p w:rsidR="002B211A" w:rsidRPr="00A73A23" w:rsidRDefault="002B211A" w:rsidP="002B211A">
      <w:pPr>
        <w:jc w:val="center"/>
      </w:pPr>
    </w:p>
    <w:p w:rsidR="002B211A" w:rsidRPr="00A73A23" w:rsidRDefault="002B211A" w:rsidP="002B211A">
      <w:pPr>
        <w:pBdr>
          <w:top w:val="single" w:sz="4" w:space="1" w:color="auto"/>
        </w:pBdr>
        <w:spacing w:after="240"/>
        <w:jc w:val="center"/>
      </w:pPr>
      <w:r w:rsidRPr="00A73A23">
        <w:t>(полное наименование организации)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1134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УДОСТОВЕРЕНИЕ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spacing w:before="240"/>
      </w:pPr>
      <w:r w:rsidRPr="00A73A23">
        <w:t xml:space="preserve">Выдано  </w:t>
      </w:r>
    </w:p>
    <w:p w:rsidR="002B211A" w:rsidRPr="00A73A23" w:rsidRDefault="002B211A" w:rsidP="002B211A">
      <w:pPr>
        <w:pBdr>
          <w:top w:val="single" w:sz="4" w:space="1" w:color="auto"/>
        </w:pBdr>
        <w:ind w:left="879"/>
        <w:jc w:val="center"/>
      </w:pPr>
      <w:r w:rsidRPr="00A73A23">
        <w:t>(Ф.И.О.)</w:t>
      </w:r>
    </w:p>
    <w:p w:rsidR="002B211A" w:rsidRPr="00A73A23" w:rsidRDefault="002B211A" w:rsidP="002B211A">
      <w:r w:rsidRPr="00A73A23">
        <w:t xml:space="preserve">Место работы  </w:t>
      </w:r>
    </w:p>
    <w:p w:rsidR="002B211A" w:rsidRPr="00A73A23" w:rsidRDefault="002B211A" w:rsidP="002B211A">
      <w:pPr>
        <w:pBdr>
          <w:top w:val="single" w:sz="4" w:space="1" w:color="auto"/>
        </w:pBdr>
        <w:ind w:left="1531"/>
      </w:pPr>
    </w:p>
    <w:p w:rsidR="002B211A" w:rsidRPr="00A73A23" w:rsidRDefault="002B211A" w:rsidP="002B211A">
      <w:r w:rsidRPr="00A73A23">
        <w:t xml:space="preserve">Должность  </w:t>
      </w:r>
    </w:p>
    <w:p w:rsidR="002B211A" w:rsidRPr="00A73A23" w:rsidRDefault="002B211A" w:rsidP="002B211A">
      <w:pPr>
        <w:pBdr>
          <w:top w:val="single" w:sz="4" w:space="1" w:color="auto"/>
        </w:pBdr>
        <w:ind w:left="1247"/>
      </w:pPr>
    </w:p>
    <w:p w:rsidR="002B211A" w:rsidRPr="00A73A23" w:rsidRDefault="002B211A" w:rsidP="002B211A">
      <w:r w:rsidRPr="00A73A23">
        <w:t xml:space="preserve">Проведена проверка знаний требований охраны труда по  </w:t>
      </w:r>
    </w:p>
    <w:p w:rsidR="002B211A" w:rsidRPr="00A73A23" w:rsidRDefault="002B211A" w:rsidP="002B211A">
      <w:pPr>
        <w:pBdr>
          <w:top w:val="single" w:sz="4" w:space="1" w:color="auto"/>
        </w:pBdr>
        <w:ind w:left="5954"/>
        <w:jc w:val="center"/>
      </w:pPr>
      <w:r w:rsidRPr="00A73A23">
        <w:rPr>
          <w:lang w:val="en-US"/>
        </w:rPr>
        <w:t>(</w:t>
      </w:r>
      <w:r w:rsidRPr="00A73A23">
        <w:t>наименование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124"/>
        <w:gridCol w:w="1134"/>
        <w:gridCol w:w="297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в объеме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программы обучения 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(часов)</w:t>
            </w:r>
          </w:p>
        </w:tc>
      </w:tr>
    </w:tbl>
    <w:p w:rsidR="002B211A" w:rsidRPr="00A73A23" w:rsidRDefault="002B211A" w:rsidP="002B211A">
      <w:pPr>
        <w:jc w:val="both"/>
      </w:pPr>
      <w:r w:rsidRPr="00A73A23">
        <w:t>Протокол заседания комиссии по проверке знаний требований охраны труда работников</w:t>
      </w:r>
      <w:r w:rsidRPr="00A73A23">
        <w:br/>
      </w:r>
    </w:p>
    <w:p w:rsidR="002B211A" w:rsidRPr="00A73A23" w:rsidRDefault="002B211A" w:rsidP="002B211A"/>
    <w:p w:rsidR="002B211A" w:rsidRPr="00A73A23" w:rsidRDefault="002B211A" w:rsidP="002B211A">
      <w:pPr>
        <w:pBdr>
          <w:top w:val="single" w:sz="4" w:space="1" w:color="auto"/>
        </w:pBdr>
        <w:jc w:val="center"/>
      </w:pPr>
      <w:r w:rsidRPr="00A73A23"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right"/>
            </w:pPr>
            <w:r w:rsidRPr="00A73A23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/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tabs>
                <w:tab w:val="left" w:pos="482"/>
              </w:tabs>
              <w:jc w:val="center"/>
            </w:pPr>
            <w:r w:rsidRPr="00A73A23">
              <w:t>г.</w:t>
            </w:r>
            <w:r w:rsidRPr="00A73A23"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720"/>
        <w:gridCol w:w="1701"/>
        <w:gridCol w:w="284"/>
        <w:gridCol w:w="3118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(Ф.И.О.)</w:t>
            </w:r>
          </w:p>
        </w:tc>
      </w:tr>
    </w:tbl>
    <w:p w:rsidR="002B211A" w:rsidRPr="00A73A23" w:rsidRDefault="002B211A" w:rsidP="002B211A"/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255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spacing w:before="360"/>
        <w:ind w:left="4111"/>
      </w:pPr>
      <w:r w:rsidRPr="00A73A23">
        <w:t>М.П.</w:t>
      </w:r>
    </w:p>
    <w:p w:rsidR="002B211A" w:rsidRPr="00A73A23" w:rsidRDefault="002B211A" w:rsidP="002B211A">
      <w:pPr>
        <w:pageBreakBefore/>
        <w:spacing w:after="240"/>
        <w:jc w:val="right"/>
      </w:pPr>
      <w:r w:rsidRPr="00A73A23">
        <w:lastRenderedPageBreak/>
        <w:t>(Правая сторона)</w:t>
      </w:r>
    </w:p>
    <w:p w:rsidR="002B211A" w:rsidRPr="00A73A23" w:rsidRDefault="002B211A" w:rsidP="002B211A">
      <w:pPr>
        <w:jc w:val="center"/>
        <w:rPr>
          <w:b/>
          <w:bCs/>
        </w:rPr>
      </w:pPr>
      <w:r w:rsidRPr="00A73A23">
        <w:rPr>
          <w:b/>
          <w:bCs/>
        </w:rPr>
        <w:t>СВЕДЕНИЯ О ПОВТОРНЫХ ПРОВЕРКАХ ЗНАНИЙ</w:t>
      </w:r>
      <w:r w:rsidRPr="00A73A23">
        <w:rPr>
          <w:b/>
          <w:bCs/>
        </w:rPr>
        <w:br/>
        <w:t>ТРЕБОВАНИЙ ОХРАНЫ ТРУДА</w:t>
      </w:r>
    </w:p>
    <w:p w:rsidR="002B211A" w:rsidRPr="00A73A23" w:rsidRDefault="002B211A" w:rsidP="002B211A">
      <w:r w:rsidRPr="00A73A23">
        <w:t xml:space="preserve">Ф.И.О.  </w:t>
      </w:r>
    </w:p>
    <w:p w:rsidR="002B211A" w:rsidRPr="00A73A23" w:rsidRDefault="002B211A" w:rsidP="002B211A">
      <w:pPr>
        <w:pBdr>
          <w:top w:val="single" w:sz="4" w:space="1" w:color="auto"/>
        </w:pBdr>
        <w:ind w:left="822"/>
      </w:pPr>
    </w:p>
    <w:p w:rsidR="002B211A" w:rsidRPr="00A73A23" w:rsidRDefault="002B211A" w:rsidP="002B211A">
      <w:r w:rsidRPr="00A73A23">
        <w:t xml:space="preserve">Место работы  </w:t>
      </w:r>
    </w:p>
    <w:p w:rsidR="002B211A" w:rsidRPr="00A73A23" w:rsidRDefault="002B211A" w:rsidP="002B211A">
      <w:pPr>
        <w:pBdr>
          <w:top w:val="single" w:sz="4" w:space="1" w:color="auto"/>
        </w:pBdr>
        <w:ind w:left="1531"/>
      </w:pPr>
    </w:p>
    <w:p w:rsidR="002B211A" w:rsidRPr="00A73A23" w:rsidRDefault="002B211A" w:rsidP="002B211A">
      <w:r w:rsidRPr="00A73A23">
        <w:t xml:space="preserve">Должность  </w:t>
      </w:r>
    </w:p>
    <w:p w:rsidR="002B211A" w:rsidRPr="00A73A23" w:rsidRDefault="002B211A" w:rsidP="002B211A">
      <w:pPr>
        <w:pBdr>
          <w:top w:val="single" w:sz="4" w:space="1" w:color="auto"/>
        </w:pBdr>
        <w:ind w:left="124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134"/>
        <w:gridCol w:w="2410"/>
        <w:gridCol w:w="4252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Проведена проверка знаний требований охраны труда по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/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(наименование программы обучения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в объеме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(часов)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jc w:val="both"/>
      </w:pPr>
      <w:r w:rsidRPr="00A73A23">
        <w:t xml:space="preserve">Протокол заседания комиссии по проверке знаний требований охраны труда работников </w:t>
      </w:r>
      <w:r w:rsidRPr="00A73A23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right"/>
            </w:pPr>
            <w:r w:rsidRPr="00A73A23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/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tabs>
                <w:tab w:val="left" w:pos="482"/>
              </w:tabs>
              <w:jc w:val="center"/>
            </w:pPr>
            <w:r w:rsidRPr="00A73A23">
              <w:t>г.</w:t>
            </w:r>
            <w:r w:rsidRPr="00A73A23"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720"/>
        <w:gridCol w:w="1701"/>
        <w:gridCol w:w="284"/>
        <w:gridCol w:w="3118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trHeight w:val="267"/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(Ф.И.О.)</w:t>
            </w:r>
          </w:p>
        </w:tc>
      </w:tr>
    </w:tbl>
    <w:p w:rsidR="002B211A" w:rsidRPr="00A73A23" w:rsidRDefault="002B211A" w:rsidP="002B211A"/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255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spacing w:before="240"/>
        <w:ind w:left="4111"/>
      </w:pPr>
      <w:r w:rsidRPr="00A73A23">
        <w:t>М.П.</w:t>
      </w:r>
    </w:p>
    <w:p w:rsidR="002B211A" w:rsidRPr="00A73A23" w:rsidRDefault="002B211A" w:rsidP="002B211A">
      <w:pPr>
        <w:pBdr>
          <w:bottom w:val="single" w:sz="4" w:space="1" w:color="auto"/>
        </w:pBdr>
      </w:pPr>
    </w:p>
    <w:p w:rsidR="002B211A" w:rsidRPr="00A73A23" w:rsidRDefault="002B211A" w:rsidP="002B211A">
      <w:pPr>
        <w:spacing w:before="240"/>
      </w:pPr>
      <w:r w:rsidRPr="00A73A23">
        <w:t xml:space="preserve">Ф.И.О.  </w:t>
      </w:r>
    </w:p>
    <w:p w:rsidR="002B211A" w:rsidRPr="00A73A23" w:rsidRDefault="002B211A" w:rsidP="002B211A">
      <w:pPr>
        <w:pBdr>
          <w:top w:val="single" w:sz="4" w:space="1" w:color="auto"/>
        </w:pBdr>
        <w:ind w:left="822"/>
      </w:pPr>
    </w:p>
    <w:p w:rsidR="002B211A" w:rsidRPr="00A73A23" w:rsidRDefault="002B211A" w:rsidP="002B211A">
      <w:r w:rsidRPr="00A73A23">
        <w:t xml:space="preserve">Место работы  </w:t>
      </w:r>
    </w:p>
    <w:p w:rsidR="002B211A" w:rsidRPr="00A73A23" w:rsidRDefault="002B211A" w:rsidP="002B211A">
      <w:pPr>
        <w:pBdr>
          <w:top w:val="single" w:sz="4" w:space="1" w:color="auto"/>
        </w:pBdr>
        <w:ind w:left="1531"/>
      </w:pPr>
    </w:p>
    <w:p w:rsidR="002B211A" w:rsidRPr="00A73A23" w:rsidRDefault="002B211A" w:rsidP="002B211A">
      <w:r w:rsidRPr="00A73A23">
        <w:t xml:space="preserve">Должность  </w:t>
      </w:r>
    </w:p>
    <w:p w:rsidR="002B211A" w:rsidRPr="00A73A23" w:rsidRDefault="002B211A" w:rsidP="002B211A">
      <w:pPr>
        <w:pBdr>
          <w:top w:val="single" w:sz="4" w:space="1" w:color="auto"/>
        </w:pBdr>
        <w:ind w:left="124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134"/>
        <w:gridCol w:w="2410"/>
        <w:gridCol w:w="4252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Проведена проверка знаний требований охраны труда по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5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/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(наименование программы обучения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в объеме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по охране труда)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  <w:r w:rsidRPr="00A73A23">
              <w:t>(часов)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jc w:val="both"/>
      </w:pPr>
      <w:r w:rsidRPr="00A73A23">
        <w:t xml:space="preserve">Протокол заседания комиссии по проверке знаний требований охраны труда работников </w:t>
      </w:r>
      <w:r w:rsidRPr="00A73A23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454"/>
        <w:gridCol w:w="284"/>
        <w:gridCol w:w="1956"/>
        <w:gridCol w:w="397"/>
        <w:gridCol w:w="340"/>
        <w:gridCol w:w="935"/>
        <w:gridCol w:w="127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right"/>
            </w:pPr>
            <w:r w:rsidRPr="00A73A23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/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tabs>
                <w:tab w:val="left" w:pos="482"/>
              </w:tabs>
              <w:jc w:val="center"/>
            </w:pPr>
            <w:r w:rsidRPr="00A73A23">
              <w:t>г.</w:t>
            </w:r>
            <w:r w:rsidRPr="00A73A23">
              <w:tab/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720"/>
        <w:gridCol w:w="1701"/>
        <w:gridCol w:w="284"/>
        <w:gridCol w:w="3118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jc w:val="center"/>
            </w:pPr>
            <w:r w:rsidRPr="00A73A23">
              <w:t>(Ф.И.О.)</w:t>
            </w:r>
          </w:p>
        </w:tc>
      </w:tr>
    </w:tbl>
    <w:p w:rsidR="002B211A" w:rsidRPr="00A73A23" w:rsidRDefault="002B211A" w:rsidP="002B211A"/>
    <w:tbl>
      <w:tblPr>
        <w:tblW w:w="0" w:type="auto"/>
        <w:tblInd w:w="243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255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r w:rsidRPr="00A73A23">
              <w:t>Дата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jc w:val="center"/>
            </w:pPr>
          </w:p>
        </w:tc>
      </w:tr>
    </w:tbl>
    <w:p w:rsidR="002B211A" w:rsidRPr="00A73A23" w:rsidRDefault="002B211A" w:rsidP="002B211A">
      <w:pPr>
        <w:spacing w:before="360"/>
        <w:ind w:left="4111"/>
      </w:pPr>
      <w:r w:rsidRPr="00A73A23">
        <w:t>М.П.</w:t>
      </w: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  <w:r w:rsidRPr="00A73A23">
        <w:lastRenderedPageBreak/>
        <w:t>Приложение №2.</w:t>
      </w:r>
    </w:p>
    <w:p w:rsidR="002B211A" w:rsidRPr="00A73A23" w:rsidRDefault="002B211A" w:rsidP="002B211A">
      <w:pPr>
        <w:pStyle w:val="af0"/>
        <w:jc w:val="center"/>
        <w:rPr>
          <w:rStyle w:val="af7"/>
        </w:rPr>
      </w:pPr>
      <w:r w:rsidRPr="00A73A23">
        <w:rPr>
          <w:rStyle w:val="af7"/>
        </w:rPr>
        <w:t>ПРИКАЗ №</w:t>
      </w:r>
    </w:p>
    <w:p w:rsidR="002B211A" w:rsidRPr="00A73A23" w:rsidRDefault="002B211A" w:rsidP="002B211A">
      <w:pPr>
        <w:pStyle w:val="af0"/>
        <w:jc w:val="center"/>
      </w:pPr>
      <w:r w:rsidRPr="00A73A23">
        <w:rPr>
          <w:rStyle w:val="af7"/>
        </w:rPr>
        <w:t xml:space="preserve">___ </w:t>
      </w:r>
      <w:r w:rsidRPr="00A73A23">
        <w:t>от «____»_____________2009г.</w:t>
      </w:r>
    </w:p>
    <w:p w:rsidR="002B211A" w:rsidRPr="00A73A23" w:rsidRDefault="002B211A" w:rsidP="002B211A">
      <w:pPr>
        <w:pStyle w:val="af0"/>
        <w:contextualSpacing/>
        <w:jc w:val="right"/>
      </w:pPr>
    </w:p>
    <w:p w:rsidR="002B211A" w:rsidRPr="00A73A23" w:rsidRDefault="002B211A" w:rsidP="002B211A">
      <w:pPr>
        <w:pStyle w:val="af0"/>
        <w:contextualSpacing/>
      </w:pPr>
      <w:r w:rsidRPr="00A73A23">
        <w:t xml:space="preserve">О назначении комиссии для </w:t>
      </w:r>
    </w:p>
    <w:p w:rsidR="002B211A" w:rsidRPr="00A73A23" w:rsidRDefault="002B211A" w:rsidP="002B211A">
      <w:pPr>
        <w:pStyle w:val="af0"/>
        <w:contextualSpacing/>
      </w:pPr>
      <w:r w:rsidRPr="00A73A23">
        <w:t>проверки знаний по охране труда</w:t>
      </w:r>
    </w:p>
    <w:p w:rsidR="002B211A" w:rsidRPr="00A73A23" w:rsidRDefault="002B211A" w:rsidP="002B211A">
      <w:pPr>
        <w:pStyle w:val="af0"/>
      </w:pPr>
      <w:r w:rsidRPr="00A73A23">
        <w:t> В соответствии с п.3.4 «Порядка обучения по охране труда и проверки знаний требований охраны труда работников организаций», утвержденного постановлением Министерства труда и социального развития Российской Федерации и Министерства образования Российской Федерации от 13.03.2003г. №1/29.</w:t>
      </w:r>
    </w:p>
    <w:p w:rsidR="002B211A" w:rsidRPr="00A73A23" w:rsidRDefault="002B211A" w:rsidP="002B211A">
      <w:pPr>
        <w:pStyle w:val="af0"/>
      </w:pPr>
      <w:r w:rsidRPr="00A73A23">
        <w:t>ПРИКАЗЫВАЮ:</w:t>
      </w:r>
    </w:p>
    <w:p w:rsidR="002B211A" w:rsidRPr="00A73A23" w:rsidRDefault="002B211A" w:rsidP="002B211A">
      <w:pPr>
        <w:pStyle w:val="af0"/>
        <w:numPr>
          <w:ilvl w:val="0"/>
          <w:numId w:val="5"/>
        </w:numPr>
        <w:contextualSpacing/>
      </w:pPr>
      <w:r w:rsidRPr="00A73A23">
        <w:t>Для проведения проверки знаний по охране труда работников  назначить комиссию в составе:</w:t>
      </w:r>
    </w:p>
    <w:p w:rsidR="002B211A" w:rsidRPr="00A73A23" w:rsidRDefault="002B211A" w:rsidP="002B211A">
      <w:pPr>
        <w:pStyle w:val="af0"/>
        <w:ind w:left="720"/>
        <w:contextualSpacing/>
      </w:pPr>
      <w:r w:rsidRPr="00A73A23">
        <w:t>председатель комиссии -</w:t>
      </w:r>
      <w:proofErr w:type="spellStart"/>
      <w:r w:rsidRPr="00A73A23">
        <w:t>Дамешек</w:t>
      </w:r>
      <w:proofErr w:type="spellEnd"/>
      <w:r w:rsidRPr="00A73A23">
        <w:t xml:space="preserve"> Л.М.</w:t>
      </w:r>
    </w:p>
    <w:p w:rsidR="002B211A" w:rsidRPr="00A73A23" w:rsidRDefault="002B211A" w:rsidP="002B211A">
      <w:pPr>
        <w:pStyle w:val="af0"/>
        <w:ind w:left="720"/>
        <w:contextualSpacing/>
      </w:pPr>
      <w:r w:rsidRPr="00A73A23">
        <w:t xml:space="preserve">заместитель председателя комиссии - </w:t>
      </w:r>
      <w:proofErr w:type="spellStart"/>
      <w:r w:rsidRPr="00A73A23">
        <w:t>Вильчинский</w:t>
      </w:r>
      <w:proofErr w:type="spellEnd"/>
      <w:r w:rsidRPr="00A73A23">
        <w:t xml:space="preserve"> В.М.</w:t>
      </w:r>
    </w:p>
    <w:p w:rsidR="002B211A" w:rsidRPr="00A73A23" w:rsidRDefault="002B211A" w:rsidP="002B211A">
      <w:pPr>
        <w:pStyle w:val="af0"/>
        <w:ind w:left="720"/>
        <w:contextualSpacing/>
      </w:pPr>
      <w:r w:rsidRPr="00A73A23">
        <w:t xml:space="preserve">члены комиссии- </w:t>
      </w:r>
      <w:proofErr w:type="spellStart"/>
      <w:r w:rsidRPr="00A73A23">
        <w:t>Тютрин</w:t>
      </w:r>
      <w:proofErr w:type="spellEnd"/>
      <w:r w:rsidRPr="00A73A23">
        <w:t xml:space="preserve"> А.С.</w:t>
      </w:r>
    </w:p>
    <w:p w:rsidR="002B211A" w:rsidRPr="00A73A23" w:rsidRDefault="002B211A" w:rsidP="002B211A">
      <w:pPr>
        <w:pStyle w:val="af0"/>
        <w:ind w:left="720"/>
        <w:contextualSpacing/>
      </w:pPr>
      <w:proofErr w:type="spellStart"/>
      <w:r w:rsidRPr="00A73A23">
        <w:t>Лесовой</w:t>
      </w:r>
      <w:proofErr w:type="spellEnd"/>
      <w:r w:rsidRPr="00A73A23">
        <w:t xml:space="preserve"> А.Т.</w:t>
      </w:r>
    </w:p>
    <w:p w:rsidR="002B211A" w:rsidRPr="00A73A23" w:rsidRDefault="002B211A" w:rsidP="002B211A">
      <w:pPr>
        <w:pStyle w:val="af0"/>
        <w:ind w:left="720"/>
        <w:contextualSpacing/>
      </w:pPr>
      <w:r w:rsidRPr="00A73A23">
        <w:t>Дыма Н.И.</w:t>
      </w:r>
    </w:p>
    <w:p w:rsidR="002B211A" w:rsidRPr="00A73A23" w:rsidRDefault="002B211A" w:rsidP="002B211A">
      <w:pPr>
        <w:numPr>
          <w:ilvl w:val="0"/>
          <w:numId w:val="5"/>
        </w:numPr>
        <w:spacing w:before="100" w:beforeAutospacing="1" w:after="100" w:afterAutospacing="1"/>
      </w:pPr>
      <w:r w:rsidRPr="00A73A23">
        <w:t>Комиссии проверку знаний по охране труда у вновь поступивших на работу работников проводить не позднее одного месяца после назначения на должность, для работающих специалистов -периодически не реже одного раза в 3 года, для рабочих 1 раз в год,  результаты которой оформлять протоколом установленного образца с выдачей удостоверений о проверке знаний.</w:t>
      </w:r>
    </w:p>
    <w:p w:rsidR="002B211A" w:rsidRPr="00A73A23" w:rsidRDefault="002B211A" w:rsidP="002B211A">
      <w:pPr>
        <w:pStyle w:val="af0"/>
        <w:numPr>
          <w:ilvl w:val="0"/>
          <w:numId w:val="5"/>
        </w:numPr>
      </w:pPr>
      <w:r w:rsidRPr="00A73A23">
        <w:t xml:space="preserve">Контроль за выполнением настоящего приказа возложить на зам.председателя комиссии  </w:t>
      </w:r>
      <w:proofErr w:type="spellStart"/>
      <w:r w:rsidRPr="00A73A23">
        <w:t>Вильчинского</w:t>
      </w:r>
      <w:proofErr w:type="spellEnd"/>
      <w:r w:rsidRPr="00A73A23">
        <w:t xml:space="preserve"> В.М.</w:t>
      </w:r>
    </w:p>
    <w:p w:rsidR="002B211A" w:rsidRPr="00A73A23" w:rsidRDefault="002B211A" w:rsidP="002B211A">
      <w:pPr>
        <w:pStyle w:val="af0"/>
      </w:pPr>
      <w:r w:rsidRPr="00A73A23">
        <w:t> </w:t>
      </w:r>
    </w:p>
    <w:p w:rsidR="002B211A" w:rsidRPr="00A73A23" w:rsidRDefault="002B211A" w:rsidP="002B211A">
      <w:pPr>
        <w:pStyle w:val="af0"/>
      </w:pPr>
      <w:r w:rsidRPr="00A73A23">
        <w:t xml:space="preserve"> Директор СОШ  № 23                           </w:t>
      </w:r>
      <w:proofErr w:type="spellStart"/>
      <w:r w:rsidRPr="00A73A23">
        <w:t>Дамешек</w:t>
      </w:r>
      <w:proofErr w:type="spellEnd"/>
      <w:r w:rsidRPr="00A73A23">
        <w:t xml:space="preserve"> Л.М.</w:t>
      </w: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</w:p>
    <w:p w:rsidR="002B211A" w:rsidRPr="001632DD" w:rsidRDefault="002B211A" w:rsidP="002B211A">
      <w:pPr>
        <w:autoSpaceDE w:val="0"/>
        <w:autoSpaceDN w:val="0"/>
        <w:adjustRightInd w:val="0"/>
        <w:jc w:val="right"/>
        <w:rPr>
          <w:b/>
        </w:rPr>
      </w:pPr>
      <w:r w:rsidRPr="001632DD">
        <w:rPr>
          <w:b/>
        </w:rPr>
        <w:t>Приложение №3.</w:t>
      </w: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0" w:name="sub_133"/>
      <w:r w:rsidRPr="001632DD">
        <w:rPr>
          <w:b/>
          <w:sz w:val="24"/>
          <w:szCs w:val="24"/>
        </w:rPr>
        <w:t>Примерная программа обучения по охране труда работников организаций</w:t>
      </w:r>
      <w:r w:rsidRPr="00A73A23">
        <w:rPr>
          <w:sz w:val="24"/>
          <w:szCs w:val="24"/>
        </w:rPr>
        <w:br/>
        <w:t>(утв. Минтрудом РФ 17 мая 2004 г.)</w:t>
      </w:r>
    </w:p>
    <w:bookmarkEnd w:id="0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Примерная программа разработана в целях реализации требований Трудового кодекса Российской Федерации, Федерального закона от 24 июля 1998 г. N 125-ФЗ "Об обязательном социальном страховании от несчастных случаев на производстве и профессиональных заболеваний" и Порядка обучения по охране труда и проверки знаний требований охраны труда работников организаций, утвержденного постановлением Министерства труда и социального развития Российской Федерации и Министерства образования Российской Федерации от 13 января 2003 года N 1/29.</w:t>
      </w:r>
    </w:p>
    <w:p w:rsidR="002B211A" w:rsidRPr="00A73A23" w:rsidRDefault="002B211A" w:rsidP="002B211A">
      <w:pPr>
        <w:spacing w:line="216" w:lineRule="auto"/>
      </w:pPr>
      <w:r w:rsidRPr="00A73A23">
        <w:t>Программа предназначена для приобретения слушателями необходимых знаний по охране труда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заболеваний.</w:t>
      </w:r>
    </w:p>
    <w:p w:rsidR="002B211A" w:rsidRPr="00A73A23" w:rsidRDefault="002B211A" w:rsidP="002B211A">
      <w:pPr>
        <w:pStyle w:val="ab"/>
      </w:pPr>
      <w:r w:rsidRPr="00A73A23">
        <w:t xml:space="preserve">В результате прохождения обучения по охране труда слушатели приобретают знания об основах охраны труда, основах управления охраной труда в организации, по специальным </w:t>
      </w:r>
      <w:r w:rsidRPr="00A73A23">
        <w:lastRenderedPageBreak/>
        <w:t>вопросам обеспечения требований охраны труда и безопасности производственной деятельности, о социальной защите пострадавших от несчастных случаев на производстве и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>По окончании курса проводится проверка знаний требований охраны труда работников организаций и слушателям выдаются удостоверения установленного образца.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" w:name="sub_10000"/>
      <w:r w:rsidRPr="00A73A23">
        <w:rPr>
          <w:sz w:val="24"/>
          <w:szCs w:val="24"/>
        </w:rPr>
        <w:t>Раздел 1. Основы охраны труда</w:t>
      </w:r>
    </w:p>
    <w:bookmarkEnd w:id="1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" w:name="sub_11000"/>
      <w:r w:rsidRPr="00A73A23">
        <w:rPr>
          <w:sz w:val="24"/>
          <w:szCs w:val="24"/>
        </w:rPr>
        <w:t>Тема 1.1. Трудовая деятельность человека</w:t>
      </w:r>
    </w:p>
    <w:bookmarkEnd w:id="2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Общие понятия о трудовой деятельности человека. Труд как источник существования общества и индивида. Разделение труда и наемный (профессиональный) труд.</w:t>
      </w:r>
    </w:p>
    <w:p w:rsidR="002B211A" w:rsidRPr="00A73A23" w:rsidRDefault="002B211A" w:rsidP="002B211A">
      <w:pPr>
        <w:spacing w:line="216" w:lineRule="auto"/>
      </w:pPr>
      <w:r w:rsidRPr="00A73A23">
        <w:t>Двойственный характер труда: труд как процесс преобразования материального мира (простой процесс труда) и труд как социальное отношение (трудовые отношения нанимателя и наемного работника).</w:t>
      </w:r>
    </w:p>
    <w:p w:rsidR="002B211A" w:rsidRPr="00A73A23" w:rsidRDefault="002B211A" w:rsidP="002B211A">
      <w:pPr>
        <w:spacing w:line="216" w:lineRule="auto"/>
      </w:pPr>
      <w:r w:rsidRPr="00A73A23">
        <w:t>Общие сведения об организме человека и его взаимодействии с окружающей средой. Понятие внутренней устойчивости (гомеостазис) и его приспособляемости к изменяющимся условиям (адаптация). Медицинское определение понятий здоровья, болезни, травмы, смерти.</w:t>
      </w:r>
    </w:p>
    <w:p w:rsidR="002B211A" w:rsidRPr="00A73A23" w:rsidRDefault="002B211A" w:rsidP="002B211A">
      <w:pPr>
        <w:spacing w:line="216" w:lineRule="auto"/>
      </w:pPr>
      <w:r w:rsidRPr="00A73A23">
        <w:t xml:space="preserve">Условия труда: производственная среда и организация труда. Опасные и вредные производственные факторы и их классификация. Концепция порогового воздействия вредных факторов. Концепция </w:t>
      </w:r>
      <w:proofErr w:type="spellStart"/>
      <w:r w:rsidRPr="00A73A23">
        <w:t>беспорогового</w:t>
      </w:r>
      <w:proofErr w:type="spellEnd"/>
      <w:r w:rsidRPr="00A73A23">
        <w:t xml:space="preserve"> воздействия радиации. Понятия о предельно допустимой концентрации (ПДК), предельно допустимом уровне (ПДУ), предельно допустимом значении (ПДЗ), предельно допустимой дозе (ПДД). Тяжесть и напряженность трудового процесса. Тяжелые работы и работы с вредными и (или) опасными условиями труда. Оптимальные и допустимые условия труда.</w:t>
      </w:r>
    </w:p>
    <w:p w:rsidR="002B211A" w:rsidRPr="00A73A23" w:rsidRDefault="002B211A" w:rsidP="002B211A">
      <w:pPr>
        <w:spacing w:line="216" w:lineRule="auto"/>
      </w:pPr>
      <w:r w:rsidRPr="00A73A23">
        <w:t>Социально-юридический подход к определению несчастного случая на производстве, профессионального заболевания, утраты трудоспособности и утраты профессиональной трудоспособности. Утрата профессиональной трудоспособности и возможности существования как социальная опасность для человека и общества. Смерть работника как потеря возможности нормального существования его иждивенцев.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" w:name="sub_12000"/>
      <w:r w:rsidRPr="00A73A23">
        <w:rPr>
          <w:sz w:val="24"/>
          <w:szCs w:val="24"/>
        </w:rPr>
        <w:t>Тема 1.2. Основные принципы обеспечения безопасности труда</w:t>
      </w:r>
    </w:p>
    <w:bookmarkEnd w:id="3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 xml:space="preserve">Понятие </w:t>
      </w:r>
      <w:r w:rsidRPr="00A73A23">
        <w:rPr>
          <w:rStyle w:val="af6"/>
        </w:rPr>
        <w:t>"безопасность труда"</w:t>
      </w:r>
      <w:r w:rsidRPr="00A73A23">
        <w:t>.</w:t>
      </w:r>
    </w:p>
    <w:p w:rsidR="002B211A" w:rsidRPr="00A73A23" w:rsidRDefault="002B211A" w:rsidP="002B211A">
      <w:pPr>
        <w:spacing w:line="216" w:lineRule="auto"/>
      </w:pPr>
      <w:r w:rsidRPr="00A73A23">
        <w:t>Основная задача безопасности труда - исключение воздействия на работников вредных и (или) опасных производственных факторов; приведение уровня их воздействия к уровням, не превышающим установленных нормативов и минимизация их физиологических последствий - травм и заболеваний.</w:t>
      </w:r>
    </w:p>
    <w:p w:rsidR="002B211A" w:rsidRPr="00A73A23" w:rsidRDefault="002B211A" w:rsidP="002B211A">
      <w:pPr>
        <w:spacing w:line="216" w:lineRule="auto"/>
      </w:pPr>
      <w:r w:rsidRPr="00A73A23">
        <w:t>Понятие риска как меры опасности. Идентификация опасностей и оценка риска.</w:t>
      </w:r>
    </w:p>
    <w:p w:rsidR="002B211A" w:rsidRPr="00A73A23" w:rsidRDefault="002B211A" w:rsidP="002B211A">
      <w:pPr>
        <w:spacing w:line="216" w:lineRule="auto"/>
      </w:pPr>
      <w:r w:rsidRPr="00A73A23">
        <w:t>Основные принципы обеспечения безопасности труда: совершенствование технологических процессов, модернизация оборудования, устранение или ограничение источников опасностей, ограничение зоны их распространения; средства индивидуальной и коллективной защиты.</w:t>
      </w:r>
    </w:p>
    <w:p w:rsidR="002B211A" w:rsidRPr="00A73A23" w:rsidRDefault="002B211A" w:rsidP="002B211A">
      <w:pPr>
        <w:spacing w:line="216" w:lineRule="auto"/>
      </w:pPr>
      <w:r w:rsidRPr="00A73A23">
        <w:t>Система организационно-технических и санитарно-гигиенических и иных мероприятий, обеспечивающих безопасность труда; оценка их эффективности.</w:t>
      </w:r>
    </w:p>
    <w:p w:rsidR="002B211A" w:rsidRPr="00A73A23" w:rsidRDefault="002B211A" w:rsidP="002B211A">
      <w:pPr>
        <w:spacing w:line="216" w:lineRule="auto"/>
      </w:pPr>
      <w:r w:rsidRPr="00A73A23">
        <w:t>Взаимосвязь мероприятий по обеспечению технической, технологической, экологической и эргономической безопасности. Оценка эффективности мероприятий по обеспечению безопасности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4" w:name="sub_13000"/>
      <w:r w:rsidRPr="00A73A23">
        <w:rPr>
          <w:sz w:val="24"/>
          <w:szCs w:val="24"/>
        </w:rPr>
        <w:t>Тема 1.3. Основные принципы обеспечения охраны труда</w:t>
      </w:r>
    </w:p>
    <w:bookmarkEnd w:id="4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 xml:space="preserve">Понятие </w:t>
      </w:r>
      <w:r w:rsidRPr="00A73A23">
        <w:rPr>
          <w:rStyle w:val="af6"/>
        </w:rPr>
        <w:t>"охрана труда"</w:t>
      </w:r>
      <w:r w:rsidRPr="00A73A23">
        <w:t>.</w:t>
      </w:r>
    </w:p>
    <w:p w:rsidR="002B211A" w:rsidRPr="00A73A23" w:rsidRDefault="002B211A" w:rsidP="002B211A">
      <w:pPr>
        <w:spacing w:line="216" w:lineRule="auto"/>
      </w:pPr>
      <w:r w:rsidRPr="00A73A23">
        <w:t>Основная задача охраны труда - предотвращение производственного травматизма и профессиональных заболеваний и минимизация их социальных последствий.</w:t>
      </w:r>
    </w:p>
    <w:p w:rsidR="002B211A" w:rsidRPr="00A73A23" w:rsidRDefault="002B211A" w:rsidP="002B211A">
      <w:pPr>
        <w:spacing w:line="216" w:lineRule="auto"/>
      </w:pPr>
      <w:r w:rsidRPr="00A73A23">
        <w:t>Понятие социально приемлемого риска.</w:t>
      </w:r>
    </w:p>
    <w:p w:rsidR="002B211A" w:rsidRPr="00A73A23" w:rsidRDefault="002B211A" w:rsidP="002B211A">
      <w:pPr>
        <w:spacing w:line="216" w:lineRule="auto"/>
      </w:pPr>
      <w:r w:rsidRPr="00A73A23">
        <w:t xml:space="preserve">Основные принципы обеспечения охраны труда как системы мероприятий: осуществление мер, необходимых для обеспечения сохранения жизни и здоровья работников в процессе трудовой деятельности; социальное партнерство работодателей и работников в сфере охраны труда; гарантии защиты права работников на труд в условиях, соответствующих требованиям охраны </w:t>
      </w:r>
      <w:r w:rsidRPr="00A73A23">
        <w:lastRenderedPageBreak/>
        <w:t>труда; компенсации за тяжелые работы и работы с вредными и (или) опасными условиями труда; социальное страхование работников от несчастных случаев на производстве и профессиональных заболеваний; медицинская, социальная и профессиональная реабилитация работников, пострадавших от несчастных случаев на производстве и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>Экономический механизм и финансовое обеспечение системы управления охраной труда. Финансирование мероприятий по обеспечению безопасных условий труда и по улучшению условий и охраны труда. Оценка эффективности мероприятий по охране труда. Понятие предотвращенного ущерба, прямых и косвенных потерь.</w:t>
      </w:r>
    </w:p>
    <w:p w:rsidR="002B211A" w:rsidRPr="00A73A23" w:rsidRDefault="002B211A" w:rsidP="002B211A">
      <w:pPr>
        <w:spacing w:line="216" w:lineRule="auto"/>
      </w:pPr>
      <w:r w:rsidRPr="00A73A23">
        <w:t>Взаимосвязь обеспечения экономической, технологической, экологической, эргономической безопасности и охраны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5" w:name="sub_14000"/>
      <w:r w:rsidRPr="00A73A23">
        <w:rPr>
          <w:sz w:val="24"/>
          <w:szCs w:val="24"/>
        </w:rPr>
        <w:t>Тема 1.4. Основные положения трудового права</w:t>
      </w:r>
    </w:p>
    <w:bookmarkEnd w:id="5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Основные понятия трудового права. Международные трудовые нормы Международной организации труда, регулирующие трудовые отношения. Основополагающие принципы Конституции Российской Федерации, касающиеся вопросов труда. Понятие принудительного труда. Запрещение принудительного труда.</w:t>
      </w:r>
    </w:p>
    <w:p w:rsidR="002B211A" w:rsidRPr="00A73A23" w:rsidRDefault="002B211A" w:rsidP="002B211A">
      <w:pPr>
        <w:spacing w:line="216" w:lineRule="auto"/>
      </w:pPr>
      <w:r w:rsidRPr="00A73A23">
        <w:t>Трудовой кодекс Российской Федерации, федеральные законы и другие нормативные правовые акты, содержащие нормы трудового права. Трудовое право и государственное регулирование социально-трудовых отношений.</w:t>
      </w:r>
    </w:p>
    <w:p w:rsidR="002B211A" w:rsidRPr="00A73A23" w:rsidRDefault="002B211A" w:rsidP="002B211A">
      <w:pPr>
        <w:spacing w:line="216" w:lineRule="auto"/>
      </w:pPr>
      <w:r w:rsidRPr="00A73A23">
        <w:t>Понятие трудового договора. Отличие трудового договора от договоров гражданско-правового характера.</w:t>
      </w:r>
    </w:p>
    <w:p w:rsidR="002B211A" w:rsidRPr="00A73A23" w:rsidRDefault="002B211A" w:rsidP="002B211A">
      <w:pPr>
        <w:spacing w:line="216" w:lineRule="auto"/>
      </w:pPr>
      <w:r w:rsidRPr="00A73A23">
        <w:t>Содержание трудового договора. Общие положения трудового договора: стороны и содержание; гарантии при приеме на работу; срок трудового договора; порядок заключения и основания прекращения трудового договора; испытание при приеме на работу. Понятия "перевод" и "перемещение". Временный перевод на другую работу по производственной необходимости: основания, сроки и порядок перевода. Виды переводов на другую работу. Изменения существенных условий трудового договора. Порядок расторжения трудового договора по инициативе работника и по инициативе работодателя. Рабочее время и время отдыха. Трудовая дисциплина: поощрения за труд, дисциплинарные взыскания. Виды дисциплинарных взысканий; порядок применения дисциплинарных взысканий, снятие дисциплинарного взыскания. Правила внутреннего трудового распорядка. Нормы трудового законодательства, регулирующие применение труда женщин, работников, имеющих несовершеннолетних детей или осуществляющих уход за больными членами их семей; особенности регулирования труда лиц моложе восемнадцати лет. Льготы и компенсации за тяжелые работы и работы с вредными и (или) опасными условиями труда.</w:t>
      </w:r>
    </w:p>
    <w:p w:rsidR="002B211A" w:rsidRPr="00A73A23" w:rsidRDefault="002B211A" w:rsidP="002B211A">
      <w:pPr>
        <w:spacing w:line="216" w:lineRule="auto"/>
      </w:pPr>
      <w:r w:rsidRPr="00A73A23">
        <w:t>Оплата труда и заработная плата: основные понятия и определения. Оплата труда в случаях выполнения работы в условиях, отклоняющихся от нормальных.</w:t>
      </w:r>
    </w:p>
    <w:p w:rsidR="002B211A" w:rsidRPr="00A73A23" w:rsidRDefault="002B211A" w:rsidP="002B211A">
      <w:pPr>
        <w:spacing w:line="216" w:lineRule="auto"/>
      </w:pPr>
      <w:r w:rsidRPr="00A73A23">
        <w:t>Ответственность сторон за нарушение трудового законодательства.</w:t>
      </w:r>
    </w:p>
    <w:p w:rsidR="002B211A" w:rsidRPr="00A73A23" w:rsidRDefault="002B211A" w:rsidP="002B211A">
      <w:pPr>
        <w:spacing w:line="216" w:lineRule="auto"/>
      </w:pPr>
      <w:r w:rsidRPr="00A73A23">
        <w:t>Социальное партнерство - гарантия социального мира в условиях рыночной экономики. Коллективный договор: его содержание и структура; порядок и условия заключения; срок действия; разрешение разногласий. Ответственность сторон социального партнерства. Органы по рассмотрению трудовых споров.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6" w:name="sub_15000"/>
      <w:r w:rsidRPr="00A73A23">
        <w:rPr>
          <w:sz w:val="24"/>
          <w:szCs w:val="24"/>
        </w:rPr>
        <w:t>Тема 1.5. Правовые основы охраны труда</w:t>
      </w:r>
    </w:p>
    <w:bookmarkEnd w:id="6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Правовые источники охраны труда: Конституция Российской Федерации; федеральные конституционные законы; Трудовой кодекс Российской Федерации; иные федеральные законы; указы Президента Российской Федерации; постановления Правительства Российской Федерации; нормативные правовые акты федеральных органов исполнительной власти; конституции (уставы), законы и иные нормативные правовые акты субъектов Российской Федерации; акты органов местного самоуправления и локальные нормативные акты, содержащие нормы трудового права.</w:t>
      </w:r>
    </w:p>
    <w:p w:rsidR="002B211A" w:rsidRPr="00A73A23" w:rsidRDefault="002B211A" w:rsidP="002B211A">
      <w:pPr>
        <w:spacing w:line="216" w:lineRule="auto"/>
      </w:pPr>
      <w:r w:rsidRPr="00A73A23">
        <w:t>Действие законов и иных нормативных правовых актов, содержащих нормы трудового права.</w:t>
      </w:r>
    </w:p>
    <w:p w:rsidR="002B211A" w:rsidRPr="00A73A23" w:rsidRDefault="002B211A" w:rsidP="002B211A">
      <w:pPr>
        <w:spacing w:line="216" w:lineRule="auto"/>
      </w:pPr>
      <w:r w:rsidRPr="00A73A23">
        <w:t>Государственные нормативные требования охраны труда, устанавливающие правила, процедуры и критерии, направленные на сохранение жизни и здоровья работников в процессе трудовой деятельности, содержащиеся в федеральных законах и иных нормативных правовых актах об охране труда субъектов Российской Федерации.</w:t>
      </w:r>
    </w:p>
    <w:p w:rsidR="002B211A" w:rsidRPr="00A73A23" w:rsidRDefault="002B211A" w:rsidP="002B211A">
      <w:pPr>
        <w:spacing w:line="216" w:lineRule="auto"/>
      </w:pPr>
      <w:r w:rsidRPr="00A73A23">
        <w:t xml:space="preserve">Нормативные правовые акты, содержащие государственные нормативные требования охраны труда, Минтруда России, федеральных органов исполнительной власти, Госгортехнадзора России </w:t>
      </w:r>
      <w:r w:rsidRPr="00A73A23">
        <w:lastRenderedPageBreak/>
        <w:t>и Госатомнадзора России, Госстандарта России, Госстроя России и Минздрава России: сфера применения, порядок разработки, утверждения, согласования и пересмотра. Порядок подготовки нормативных правовых актов федеральных органов исполнительной власти и их государственной регистрации.</w:t>
      </w:r>
    </w:p>
    <w:p w:rsidR="002B211A" w:rsidRPr="00A73A23" w:rsidRDefault="002B211A" w:rsidP="002B211A">
      <w:pPr>
        <w:spacing w:line="216" w:lineRule="auto"/>
      </w:pPr>
      <w:r w:rsidRPr="00A73A23">
        <w:t>Трудовой кодекс Российской Федерации и Федеральный закон Российской Федерации "Об основах охраны труда в Российской Федерации": основные направления государственной политики в области охраны труда: право и гарантии права работников на труд в условиях, соответствующих требованиям охраны труда; обязанности работодателя по обеспечению безопасных условий и охраны труда; обязанности работника в области охраны труда.</w:t>
      </w:r>
    </w:p>
    <w:p w:rsidR="002B211A" w:rsidRPr="00A73A23" w:rsidRDefault="002B211A" w:rsidP="002B211A">
      <w:pPr>
        <w:spacing w:line="216" w:lineRule="auto"/>
      </w:pPr>
      <w:r w:rsidRPr="00A73A23">
        <w:t>Гражданский кодекс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2B211A" w:rsidRPr="00A73A23" w:rsidRDefault="002B211A" w:rsidP="002B211A">
      <w:pPr>
        <w:spacing w:line="216" w:lineRule="auto"/>
      </w:pPr>
      <w:r w:rsidRPr="00A73A23">
        <w:t>Уголовный кодекс Российской Федерации в части, касающейся уголовной ответственности за нарушение требований охраны труда.</w:t>
      </w:r>
    </w:p>
    <w:p w:rsidR="002B211A" w:rsidRPr="00A73A23" w:rsidRDefault="002B211A" w:rsidP="002B211A">
      <w:pPr>
        <w:spacing w:line="216" w:lineRule="auto"/>
      </w:pPr>
      <w:r w:rsidRPr="00A73A23">
        <w:t>Кодекс Российской Федерации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2B211A" w:rsidRPr="00A73A23" w:rsidRDefault="002B211A" w:rsidP="002B211A">
      <w:pPr>
        <w:spacing w:line="216" w:lineRule="auto"/>
      </w:pPr>
      <w:r w:rsidRPr="00A73A23">
        <w:t>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>Законы Российской Федерации о техническом регулировании, промышленной радиационной и пожарной безопасности.</w:t>
      </w:r>
    </w:p>
    <w:p w:rsidR="002B211A" w:rsidRPr="00A73A23" w:rsidRDefault="002B211A" w:rsidP="002B211A">
      <w:pPr>
        <w:spacing w:line="216" w:lineRule="auto"/>
      </w:pPr>
      <w:r w:rsidRPr="00A73A23">
        <w:t>Налоговый кодекс Российской Федерации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7" w:name="sub_16000"/>
      <w:r w:rsidRPr="00A73A23">
        <w:rPr>
          <w:sz w:val="24"/>
          <w:szCs w:val="24"/>
        </w:rPr>
        <w:t>Тема 1.6. Государственное регулирование в сфере охраны труда</w:t>
      </w:r>
    </w:p>
    <w:bookmarkEnd w:id="7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Правовые основы государственного управления охраной труда. Структура органов государственного управления охраной труда.</w:t>
      </w:r>
    </w:p>
    <w:p w:rsidR="002B211A" w:rsidRPr="00A73A23" w:rsidRDefault="002B211A" w:rsidP="002B211A">
      <w:pPr>
        <w:spacing w:line="216" w:lineRule="auto"/>
      </w:pPr>
      <w:r w:rsidRPr="00A73A23">
        <w:t>Функции и полномочия в области охраны труда Правительства Российской Федерации, Министерства труда и социального развития Российской Федерации, федеральных органов исполнительной власти, органов исполнительной власти субъектов Российской Федерации, органов местного самоуправления, осуществляющих: управление охраной труда на федеральном (общегосударственном), отраслевом, региональном (субъекта Российской Федерации) и муниципальном (органа местного самоуправления) уровнях.</w:t>
      </w:r>
    </w:p>
    <w:p w:rsidR="002B211A" w:rsidRPr="00A73A23" w:rsidRDefault="002B211A" w:rsidP="002B211A">
      <w:pPr>
        <w:spacing w:line="216" w:lineRule="auto"/>
      </w:pPr>
      <w:r w:rsidRPr="00A73A23"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 Прокуратура и ее роль в системе государственного надзора и контроля. Государственные инспекции и их функции. Федеральная инспекция труда. Госгортехнадзор России, Госсанэпиднадзор России и другие специализированные инспекции. Государственный инспектор и его права.</w:t>
      </w:r>
    </w:p>
    <w:p w:rsidR="002B211A" w:rsidRPr="00A73A23" w:rsidRDefault="002B211A" w:rsidP="002B211A">
      <w:pPr>
        <w:spacing w:line="216" w:lineRule="auto"/>
      </w:pPr>
      <w:r w:rsidRPr="00A73A23">
        <w:t>Государственная экспертиза условий труда и ее функции.</w:t>
      </w:r>
    </w:p>
    <w:p w:rsidR="002B211A" w:rsidRPr="00A73A23" w:rsidRDefault="002B211A" w:rsidP="002B211A">
      <w:pPr>
        <w:spacing w:line="216" w:lineRule="auto"/>
      </w:pPr>
      <w:r w:rsidRPr="00A73A23">
        <w:t>Органы, осуществляющие обязательное социальное страхование от несчастных случаев на производстве и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>Органы медико-социальной экспертизы.</w:t>
      </w:r>
    </w:p>
    <w:p w:rsidR="002B211A" w:rsidRPr="00A73A23" w:rsidRDefault="002B211A" w:rsidP="002B211A">
      <w:pPr>
        <w:spacing w:line="216" w:lineRule="auto"/>
      </w:pPr>
      <w:r w:rsidRPr="00A73A23">
        <w:t>Организация общественного контроля в лице технических инспекций профессиональных союзов.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8" w:name="sub_17000"/>
      <w:r w:rsidRPr="00A73A23">
        <w:rPr>
          <w:sz w:val="24"/>
          <w:szCs w:val="24"/>
        </w:rPr>
        <w:t>Тема 1.7. Государственные нормативные требования по охране труда</w:t>
      </w:r>
    </w:p>
    <w:bookmarkEnd w:id="8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Государственные нормативные требования по охране труда. Порядок разработки, принятия, внедрения нормативных требований.</w:t>
      </w:r>
    </w:p>
    <w:p w:rsidR="002B211A" w:rsidRPr="00A73A23" w:rsidRDefault="002B211A" w:rsidP="002B211A">
      <w:pPr>
        <w:spacing w:line="216" w:lineRule="auto"/>
      </w:pPr>
      <w:r w:rsidRPr="00A73A23">
        <w:t>Технические регламенты и изменение всей системы нормативных актов по безопасности в Российской Федерации. Международные и европейские стандарты и нормы. Проблемы гармонизации российских норм с международными нормами и нормами Европейского Союза.</w:t>
      </w:r>
    </w:p>
    <w:p w:rsidR="002B211A" w:rsidRPr="00A73A23" w:rsidRDefault="002B211A" w:rsidP="002B211A">
      <w:pPr>
        <w:spacing w:line="216" w:lineRule="auto"/>
      </w:pPr>
      <w:r w:rsidRPr="00A73A23">
        <w:t xml:space="preserve">Национальные и государственные (ГОСТ) стандарты, </w:t>
      </w:r>
      <w:proofErr w:type="spellStart"/>
      <w:r w:rsidRPr="00A73A23">
        <w:t>СанПиНы</w:t>
      </w:r>
      <w:proofErr w:type="spellEnd"/>
      <w:r w:rsidRPr="00A73A23">
        <w:t xml:space="preserve"> (санитарные правила и нормы), </w:t>
      </w:r>
      <w:proofErr w:type="spellStart"/>
      <w:r w:rsidRPr="00A73A23">
        <w:t>СНиПы</w:t>
      </w:r>
      <w:proofErr w:type="spellEnd"/>
      <w:r w:rsidRPr="00A73A23">
        <w:t xml:space="preserve"> (строительные нормы и правила), СП (своды правил), ПОТ (правила охраны труда), НПБ (нормы пожарной безопасности), ПБ (правила безопасности), РД (руководящие документы), МУ (методические указания) и другие документы.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9" w:name="sub_18000"/>
      <w:r w:rsidRPr="00A73A23">
        <w:rPr>
          <w:sz w:val="24"/>
          <w:szCs w:val="24"/>
        </w:rPr>
        <w:t>Тема 1.8. Обязанности и ответственность работников по соблюдению требований охраны труда и трудового распорядка</w:t>
      </w:r>
    </w:p>
    <w:bookmarkEnd w:id="9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lastRenderedPageBreak/>
        <w:t>Трудовые обязанности работников по охране труда. Ответственность работников за невыполнение требований охраны труда (своих трудовых обязанностей).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r w:rsidRPr="00A73A23">
        <w:rPr>
          <w:sz w:val="24"/>
          <w:szCs w:val="24"/>
        </w:rPr>
        <w:t>Тема 1.9. Обязанности и ответственность должностных лиц по соблюдению требований законодательства о труде и об охране труда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Административная и уголовная ответственность должностных лиц за нарушение или неисполнение требований законодательства о труде и об охране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0" w:name="sub_20000"/>
      <w:r w:rsidRPr="00A73A23">
        <w:rPr>
          <w:sz w:val="24"/>
          <w:szCs w:val="24"/>
        </w:rPr>
        <w:t>Раздел 2. Основы управления охраной труда в организации</w:t>
      </w:r>
    </w:p>
    <w:bookmarkEnd w:id="10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1" w:name="sub_21000"/>
      <w:r w:rsidRPr="00A73A23">
        <w:rPr>
          <w:sz w:val="24"/>
          <w:szCs w:val="24"/>
        </w:rPr>
        <w:t>Тема 2.1. Обязанности работодателя по обеспечению безопасных условий и охраны труда</w:t>
      </w:r>
    </w:p>
    <w:bookmarkEnd w:id="11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Обязанности работодателя по соблюдению требований законодательных и иных нормативных правовых актов, содержащих государственные нормативные требования охраны труда, устанавливающих правила, процедуры и критерии, направленные на сохранение жизни и здоровья работников в процессе трудовой деятельности.</w:t>
      </w:r>
    </w:p>
    <w:p w:rsidR="002B211A" w:rsidRPr="00A73A23" w:rsidRDefault="002B211A" w:rsidP="002B211A">
      <w:pPr>
        <w:spacing w:line="216" w:lineRule="auto"/>
      </w:pPr>
      <w:r w:rsidRPr="00A73A23">
        <w:t>Работодатель и его должностные лица. Руководители, специалисты, исполнители. Распределение функциональных обязанностей работодателя по обеспечению требований охраны труда среди работников - руководителей и специалистов.</w:t>
      </w:r>
    </w:p>
    <w:p w:rsidR="002B211A" w:rsidRPr="00A73A23" w:rsidRDefault="002B211A" w:rsidP="002B211A">
      <w:pPr>
        <w:spacing w:line="216" w:lineRule="auto"/>
      </w:pPr>
      <w:r w:rsidRPr="00A73A23">
        <w:t>Служба (специалист) охраны труда организации и ее (его) функции.</w:t>
      </w:r>
    </w:p>
    <w:p w:rsidR="002B211A" w:rsidRPr="00A73A23" w:rsidRDefault="002B211A" w:rsidP="002B211A">
      <w:pPr>
        <w:spacing w:line="216" w:lineRule="auto"/>
      </w:pPr>
      <w:r w:rsidRPr="00A73A23">
        <w:t>Организация внутрифирменного (многоступенчатого) контроля.</w:t>
      </w:r>
    </w:p>
    <w:p w:rsidR="002B211A" w:rsidRPr="00A73A23" w:rsidRDefault="002B211A" w:rsidP="002B211A">
      <w:pPr>
        <w:spacing w:line="216" w:lineRule="auto"/>
      </w:pPr>
      <w:r w:rsidRPr="00A73A23">
        <w:t>Организация рассмотрения вопросов охраны труда руководителями.</w:t>
      </w:r>
    </w:p>
    <w:p w:rsidR="002B211A" w:rsidRPr="00A73A23" w:rsidRDefault="002B211A" w:rsidP="002B211A">
      <w:pPr>
        <w:spacing w:line="216" w:lineRule="auto"/>
      </w:pPr>
      <w:r w:rsidRPr="00A73A23">
        <w:t>Организация целевых и комплексных проверок.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2" w:name="sub_22000"/>
      <w:r w:rsidRPr="00A73A23">
        <w:rPr>
          <w:sz w:val="24"/>
          <w:szCs w:val="24"/>
        </w:rPr>
        <w:t>Тема 2.2. Управление внутренней мотивацией работников на безопасный труд и соблюдение требований охраны труда</w:t>
      </w:r>
    </w:p>
    <w:bookmarkEnd w:id="12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 xml:space="preserve">Человеческий фактор, оказывающий влияние на решение вопросов охраны труда. Психологические (личностные) причины травматизма. Понятие </w:t>
      </w:r>
      <w:r w:rsidRPr="00A73A23">
        <w:rPr>
          <w:rStyle w:val="af6"/>
        </w:rPr>
        <w:t>"культура охраны труда"</w:t>
      </w:r>
      <w:r w:rsidRPr="00A73A23">
        <w:t>. Работник как личность. Построение системы поощрений и наказаний. Организация соревнования на лучшее рабочее место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Вовлечение работников в управление охраной труда. Организация ступенчатого "административно-общественного" контроля.</w:t>
      </w:r>
    </w:p>
    <w:p w:rsidR="002B211A" w:rsidRPr="00A73A23" w:rsidRDefault="002B211A" w:rsidP="002B211A">
      <w:pPr>
        <w:spacing w:line="216" w:lineRule="auto"/>
      </w:pPr>
      <w:r w:rsidRPr="00A73A23">
        <w:t>Организация информирования работников по вопросам охраны труда.</w:t>
      </w:r>
    </w:p>
    <w:p w:rsidR="002B211A" w:rsidRPr="00A73A23" w:rsidRDefault="002B211A" w:rsidP="002B211A">
      <w:pPr>
        <w:spacing w:line="216" w:lineRule="auto"/>
      </w:pPr>
      <w:r w:rsidRPr="00A73A23">
        <w:t>Всемирный день охраны труда. Организация "Дня охраны труда".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3" w:name="sub_23000"/>
      <w:r w:rsidRPr="00A73A23">
        <w:rPr>
          <w:sz w:val="24"/>
          <w:szCs w:val="24"/>
        </w:rPr>
        <w:t>Тема 2.3. Организация системы управления охраной труда</w:t>
      </w:r>
    </w:p>
    <w:bookmarkEnd w:id="13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Общие понятия современной теории систем управления (качеством, охраной окружающей среды, охраной труда, промышленной безопасностью). Повышение эффективности производства и сертификация систем управления.</w:t>
      </w:r>
    </w:p>
    <w:p w:rsidR="002B211A" w:rsidRPr="00A73A23" w:rsidRDefault="002B211A" w:rsidP="002B211A">
      <w:pPr>
        <w:spacing w:line="216" w:lineRule="auto"/>
      </w:pPr>
      <w:r w:rsidRPr="00A73A23">
        <w:t>Руководство МОТ-СУОТ 2001, OHSAS 18001-1996, ГОСТ Р 12.0.006-2002 (с учетом Изменения N 1) о системах управления охраной труда в организациях и методах их разработки, внедрения, поддержания в рабочем состоянии и постоянного совершенствования.</w:t>
      </w:r>
    </w:p>
    <w:p w:rsidR="002B211A" w:rsidRPr="00A73A23" w:rsidRDefault="002B211A" w:rsidP="002B211A">
      <w:pPr>
        <w:spacing w:line="216" w:lineRule="auto"/>
      </w:pPr>
      <w:r w:rsidRPr="00A73A23">
        <w:t>Примерная структура и содержание основных документов СУОТ: политика организации в сфере охраны труда; цели и задачи корпоративного управления охраной труда; идентификация и оценка рисков; организационные структуры и ответственность персонала; обучение, осведомленность и компетентность персонала; взаимосвязи, взаимодействие и информация; документация и управление документацией; готовность к действиям в условиях аварийных ситуаций; взаимодействие с подрядчиками. Контроль: мониторинг и измерения основных показателей; отчетные данные и их анализ; аудит функционирования СУОТ; анализ эффективности СУОТ со стороны руководства; проведение корректирующих мероприятий; процедуры непрерывного совершенствования деятельности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Планирование и финансирование мероприятий по охране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4" w:name="sub_24000"/>
      <w:r w:rsidRPr="00A73A23">
        <w:rPr>
          <w:sz w:val="24"/>
          <w:szCs w:val="24"/>
        </w:rPr>
        <w:t>Тема 2.4. Социальное партнерство работодателя и работников в сфере охраны труда. Организация общественного контроля</w:t>
      </w:r>
    </w:p>
    <w:bookmarkEnd w:id="14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lastRenderedPageBreak/>
        <w:t>Работники и их доверенные лица. Комитеты (комиссии) по охране труда. Уполномоченные (доверенные) лица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Уполномоченные (доверенные) лица работников по охране труда - основная форма участия работников-исполнителей в управлении охраной труда.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органов: порядок выбора уполномоченных по охране труда; основные задачи уполномоченных по охране труда; права уполномоченных по охране труда; порядок их взаимодействия с руководителями и специалистами организации.</w:t>
      </w:r>
    </w:p>
    <w:p w:rsidR="002B211A" w:rsidRPr="00A73A23" w:rsidRDefault="002B211A" w:rsidP="002B211A">
      <w:pPr>
        <w:spacing w:line="216" w:lineRule="auto"/>
      </w:pPr>
      <w:r w:rsidRPr="00A73A23">
        <w:t>Планирование работ по охране труда. Коллективный договор. Соглашение по охране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5" w:name="sub_25000"/>
      <w:r w:rsidRPr="00A73A23">
        <w:rPr>
          <w:sz w:val="24"/>
          <w:szCs w:val="24"/>
        </w:rPr>
        <w:t>Тема 2.5. Аттестация рабочих мест по условиям труда</w:t>
      </w:r>
    </w:p>
    <w:bookmarkEnd w:id="15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Цели, задачи и порядок проведения аттестации рабочих мест.</w:t>
      </w:r>
    </w:p>
    <w:p w:rsidR="002B211A" w:rsidRPr="00A73A23" w:rsidRDefault="002B211A" w:rsidP="002B211A">
      <w:pPr>
        <w:spacing w:line="216" w:lineRule="auto"/>
      </w:pPr>
      <w:r w:rsidRPr="00A73A23">
        <w:t xml:space="preserve">Заполнение карты рабочего места. Аналогичные рабочие места. Аттестованные, не аттестованные и условно аттестованные рабочие места. Заполнение протокола по </w:t>
      </w:r>
      <w:proofErr w:type="spellStart"/>
      <w:r w:rsidRPr="00A73A23">
        <w:t>травмобезопасности</w:t>
      </w:r>
      <w:proofErr w:type="spellEnd"/>
      <w:r w:rsidRPr="00A73A23">
        <w:t>.</w:t>
      </w:r>
    </w:p>
    <w:p w:rsidR="002B211A" w:rsidRPr="00A73A23" w:rsidRDefault="002B211A" w:rsidP="002B211A">
      <w:pPr>
        <w:spacing w:line="216" w:lineRule="auto"/>
      </w:pPr>
      <w:r w:rsidRPr="00A73A23">
        <w:t>Подведение итогов, анализ и планирование мероприятий.</w:t>
      </w:r>
    </w:p>
    <w:p w:rsidR="002B211A" w:rsidRPr="00A73A23" w:rsidRDefault="002B211A" w:rsidP="002B211A">
      <w:pPr>
        <w:spacing w:line="216" w:lineRule="auto"/>
      </w:pPr>
      <w:r w:rsidRPr="00A73A23">
        <w:t>Использование результатов аттестации рабочих мест по условиям труда.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6" w:name="sub_26000"/>
      <w:r w:rsidRPr="00A73A23">
        <w:rPr>
          <w:sz w:val="24"/>
          <w:szCs w:val="24"/>
        </w:rPr>
        <w:t>Тема 2.6. Разработка инструкций по охране труда</w:t>
      </w:r>
    </w:p>
    <w:bookmarkEnd w:id="16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Назначение инструкций. Порядок разработки и утверждения. Содержание инструкций. Язык инструкций. Структура инструкций.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7" w:name="sub_27000"/>
      <w:r w:rsidRPr="00A73A23">
        <w:rPr>
          <w:sz w:val="24"/>
          <w:szCs w:val="24"/>
        </w:rPr>
        <w:t>Тема 2.7. Организация обучения по охране труда и проверки знаний требований охраны труда работников организаций</w:t>
      </w:r>
    </w:p>
    <w:bookmarkEnd w:id="17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Обязанности работодателя по обеспечению обучения работников безопасным методам и приемам выполнения работ, инструктажа по охране труда, стажировки на рабочем месте, проверки знаний требований охраны труда.</w:t>
      </w:r>
    </w:p>
    <w:p w:rsidR="002B211A" w:rsidRPr="00A73A23" w:rsidRDefault="002B211A" w:rsidP="002B211A">
      <w:pPr>
        <w:spacing w:line="216" w:lineRule="auto"/>
      </w:pPr>
      <w:r w:rsidRPr="00A73A23">
        <w:t>Обязанности работников по прохождению обучения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</w:r>
    </w:p>
    <w:p w:rsidR="002B211A" w:rsidRPr="00A73A23" w:rsidRDefault="002B211A" w:rsidP="002B211A">
      <w:pPr>
        <w:spacing w:line="216" w:lineRule="auto"/>
      </w:pPr>
      <w:r w:rsidRPr="00A73A23">
        <w:t>Организация обучения по охране труда и проверки знаний требований охраны труда рабочих.</w:t>
      </w:r>
    </w:p>
    <w:p w:rsidR="002B211A" w:rsidRPr="00A73A23" w:rsidRDefault="002B211A" w:rsidP="002B211A">
      <w:pPr>
        <w:spacing w:line="216" w:lineRule="auto"/>
      </w:pPr>
      <w:r w:rsidRPr="00A73A23">
        <w:t>Организация обучения по охране труда и проверки знаний требований охраны труда руководителей и специалистов.</w:t>
      </w:r>
    </w:p>
    <w:p w:rsidR="002B211A" w:rsidRPr="00A73A23" w:rsidRDefault="002B211A" w:rsidP="002B211A">
      <w:pPr>
        <w:spacing w:line="216" w:lineRule="auto"/>
      </w:pPr>
      <w:r w:rsidRPr="00A73A23">
        <w:t>Виды и содержание инструктажей работников по охране труда. Порядок разработки, согласования и утверждения программ по охране труда. Пропаганда культуры охраны труда в организации.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8" w:name="sub_28000"/>
      <w:r w:rsidRPr="00A73A23">
        <w:rPr>
          <w:sz w:val="24"/>
          <w:szCs w:val="24"/>
        </w:rPr>
        <w:t>Тема 2.8. Предоставление компенсаций за условия труда; обеспечение работников средствами индивидуальной защиты</w:t>
      </w:r>
    </w:p>
    <w:bookmarkEnd w:id="18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Компенсации за условия труда.</w:t>
      </w:r>
    </w:p>
    <w:p w:rsidR="002B211A" w:rsidRPr="00A73A23" w:rsidRDefault="002B211A" w:rsidP="002B211A">
      <w:pPr>
        <w:spacing w:line="216" w:lineRule="auto"/>
      </w:pPr>
      <w:r w:rsidRPr="00A73A23">
        <w:t>Обязанности работодателя по обеспечению работников средствами индивидуальной защиты. Обязанности работников по применению средств индивидуальной защиты.</w:t>
      </w:r>
    </w:p>
    <w:p w:rsidR="002B211A" w:rsidRPr="00A73A23" w:rsidRDefault="002B211A" w:rsidP="002B211A">
      <w:pPr>
        <w:spacing w:line="216" w:lineRule="auto"/>
      </w:pPr>
      <w:r w:rsidRPr="00A73A23"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2B211A" w:rsidRPr="00A73A23" w:rsidRDefault="002B211A" w:rsidP="002B211A">
      <w:pPr>
        <w:spacing w:line="216" w:lineRule="auto"/>
      </w:pPr>
      <w:r w:rsidRPr="00A73A23">
        <w:t>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:rsidR="002B211A" w:rsidRPr="00A73A23" w:rsidRDefault="002B211A" w:rsidP="002B211A">
      <w:pPr>
        <w:spacing w:line="216" w:lineRule="auto"/>
      </w:pPr>
      <w:r w:rsidRPr="00A73A23">
        <w:t>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чистки, сушки, ремонта и т.п. Порядок обеспечения дежурными средствами индивидуальной защиты, теплой специальной одеждой и обувью. Организация учета и контроля за выдачей работникам средств индивидуальной защиты.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19" w:name="sub_29000"/>
      <w:r w:rsidRPr="00A73A23">
        <w:rPr>
          <w:sz w:val="24"/>
          <w:szCs w:val="24"/>
        </w:rPr>
        <w:t>Тема 2.9. Основы предупреждения профессиональной заболеваемости</w:t>
      </w:r>
    </w:p>
    <w:bookmarkEnd w:id="19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Основные причины профессиональной заболеваемости.</w:t>
      </w:r>
    </w:p>
    <w:p w:rsidR="002B211A" w:rsidRPr="00A73A23" w:rsidRDefault="002B211A" w:rsidP="002B211A">
      <w:pPr>
        <w:spacing w:line="216" w:lineRule="auto"/>
      </w:pPr>
      <w:r w:rsidRPr="00A73A23">
        <w:t>Понятие о производственно-обусловленной заболеваемости.</w:t>
      </w:r>
    </w:p>
    <w:p w:rsidR="002B211A" w:rsidRPr="00A73A23" w:rsidRDefault="002B211A" w:rsidP="002B211A">
      <w:pPr>
        <w:spacing w:line="216" w:lineRule="auto"/>
      </w:pPr>
      <w:r w:rsidRPr="00A73A23">
        <w:lastRenderedPageBreak/>
        <w:t>Виды наиболее распространенных профессиональных заболеваний и причины их возникновения.</w:t>
      </w:r>
    </w:p>
    <w:p w:rsidR="002B211A" w:rsidRPr="00A73A23" w:rsidRDefault="002B211A" w:rsidP="002B211A">
      <w:pPr>
        <w:spacing w:line="216" w:lineRule="auto"/>
      </w:pPr>
      <w:r w:rsidRPr="00A73A23">
        <w:t>Основные превентивные мероприятия по профилактике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>Профессиональная пригодность и профотбор.</w:t>
      </w:r>
    </w:p>
    <w:p w:rsidR="002B211A" w:rsidRPr="00A73A23" w:rsidRDefault="002B211A" w:rsidP="002B211A">
      <w:pPr>
        <w:spacing w:line="216" w:lineRule="auto"/>
      </w:pPr>
      <w:r w:rsidRPr="00A73A23">
        <w:t>Предварительные (при приеме на работу) и периодические медицинские осмотры.</w:t>
      </w:r>
    </w:p>
    <w:p w:rsidR="002B211A" w:rsidRPr="00A73A23" w:rsidRDefault="002B211A" w:rsidP="002B211A">
      <w:pPr>
        <w:spacing w:line="216" w:lineRule="auto"/>
      </w:pPr>
      <w:r w:rsidRPr="00A73A23">
        <w:t>Бесплатное обеспечение работников молоком и лечебно-профилактическим питанием.</w:t>
      </w:r>
    </w:p>
    <w:p w:rsidR="002B211A" w:rsidRPr="00A73A23" w:rsidRDefault="002B211A" w:rsidP="002B211A">
      <w:pPr>
        <w:spacing w:line="216" w:lineRule="auto"/>
      </w:pPr>
      <w:r w:rsidRPr="00A73A23">
        <w:t>Санитарно-бытовое и лечебно-профилактическое обеспечение работников.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0" w:name="sub_210000"/>
      <w:r w:rsidRPr="00A73A23">
        <w:rPr>
          <w:sz w:val="24"/>
          <w:szCs w:val="24"/>
        </w:rPr>
        <w:t>Тема 2.10. Документация и отчетность по охране труда</w:t>
      </w:r>
    </w:p>
    <w:bookmarkEnd w:id="20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Перечень необходимой документации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Руководство по СУОТ. Приказы о распределении обязанностей по охране труда между работниками. Инструкции по охране труда. Списки и перечни по охране труда. Учет проведения инструктажей, обучения по охране труда. Документирование несчастных случаев на производстве и профессиональных заболеваний. Документирование результатов многоступенчатого контроля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Отчетность и формы отчетных документов по охране труда.</w:t>
      </w:r>
    </w:p>
    <w:p w:rsidR="002B211A" w:rsidRPr="00A73A23" w:rsidRDefault="002B211A" w:rsidP="002B211A">
      <w:pPr>
        <w:spacing w:line="216" w:lineRule="auto"/>
      </w:pPr>
      <w:r w:rsidRPr="00A73A23">
        <w:t>Порядок и сроки хранения документов различного типа.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1" w:name="sub_211000"/>
      <w:r w:rsidRPr="00A73A23">
        <w:rPr>
          <w:sz w:val="24"/>
          <w:szCs w:val="24"/>
        </w:rPr>
        <w:t>Тема 2.11. Сертификация работ по охране труда в организациях</w:t>
      </w:r>
    </w:p>
    <w:bookmarkEnd w:id="21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Цели, задачи и порядок сертификации работ по охране труда в организациях. Основные положения Системы сертификации работ по охране труда в организациях. Органы по сертификации. Требования к испытательным лабораториям. Требования к органам по сертификации. Порядок подачи заявления на сертификацию и порядок ее прохождения.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2" w:name="sub_30000"/>
      <w:r w:rsidRPr="00A73A23">
        <w:rPr>
          <w:sz w:val="24"/>
          <w:szCs w:val="24"/>
        </w:rPr>
        <w:t>Раздел 3. Специальные вопросы обеспечения требований охраны труда и безопасности производственной деятельности</w:t>
      </w:r>
    </w:p>
    <w:bookmarkEnd w:id="22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3" w:name="sub_31000"/>
      <w:r w:rsidRPr="00A73A23">
        <w:rPr>
          <w:sz w:val="24"/>
          <w:szCs w:val="24"/>
        </w:rPr>
        <w:t>Тема 3.1. Основы предупреждения производственного травматизма</w:t>
      </w:r>
    </w:p>
    <w:bookmarkEnd w:id="23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Основные причины производственного травматизма. Виды производственных травм (несчастных случаев на производстве). Статистические показатели и методы анализа.</w:t>
      </w:r>
    </w:p>
    <w:p w:rsidR="002B211A" w:rsidRPr="00A73A23" w:rsidRDefault="002B211A" w:rsidP="002B211A">
      <w:pPr>
        <w:spacing w:line="216" w:lineRule="auto"/>
      </w:pPr>
      <w:r w:rsidRPr="00A73A23">
        <w:t>Основные методы защиты от опасных и вредных производственных факторов. Превентивные мероприятия по профилактике производственного травматизма.</w:t>
      </w:r>
    </w:p>
    <w:p w:rsidR="002B211A" w:rsidRPr="00A73A23" w:rsidRDefault="002B211A" w:rsidP="002B211A">
      <w:pPr>
        <w:spacing w:line="216" w:lineRule="auto"/>
      </w:pPr>
      <w:r w:rsidRPr="00A73A23">
        <w:t>Основные виды средств коллективной защиты.</w:t>
      </w:r>
    </w:p>
    <w:p w:rsidR="002B211A" w:rsidRPr="00A73A23" w:rsidRDefault="002B211A" w:rsidP="002B211A">
      <w:pPr>
        <w:spacing w:line="216" w:lineRule="auto"/>
      </w:pPr>
      <w:r w:rsidRPr="00A73A23">
        <w:t>Основные организационные приемы предотвращения травматизма.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4" w:name="sub_32000"/>
      <w:r w:rsidRPr="00A73A23">
        <w:rPr>
          <w:sz w:val="24"/>
          <w:szCs w:val="24"/>
        </w:rPr>
        <w:t>Тема 3.2. Техническое обеспечение безопасности зданий и сооружений, оборудования и инструмента, технологических процессов</w:t>
      </w:r>
    </w:p>
    <w:bookmarkEnd w:id="24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Безопасность технологических процессов. Безопасность зданий и сооружений, включая транспортные пути. Безопасность технологического оборудования и инструмента. Радиационная безопасность. Обеспечение безопасности от несанкционированных действий персонала и посторонних лиц на производстве.</w:t>
      </w:r>
    </w:p>
    <w:p w:rsidR="002B211A" w:rsidRPr="00A73A23" w:rsidRDefault="002B211A" w:rsidP="002B211A">
      <w:pPr>
        <w:spacing w:line="216" w:lineRule="auto"/>
      </w:pPr>
      <w:r w:rsidRPr="00A73A23">
        <w:t>Проверка соблюдения требований безопасности и охраны труда в проектной документации. Экспертиза проектной документации. Порядок обследования зданий и сооружений и его документирования.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5" w:name="sub_33000"/>
      <w:r w:rsidRPr="00A73A23">
        <w:rPr>
          <w:sz w:val="24"/>
          <w:szCs w:val="24"/>
        </w:rPr>
        <w:t>Тема 3.3. Коллективные средства защиты: вентиляция, освещение, защита от шума и вибрации</w:t>
      </w:r>
    </w:p>
    <w:bookmarkEnd w:id="25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Понятие о микроклимате. Физиологические изменения и патологические состояния: перегревание, тепловой удар, солнечный удар, профессиональная катаракта, охлаждение, переохлаждение. Влияние производственных метеорологических условий и атмосферного давления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 Профилактические мероприятия при работах в условиях пониженного и повышенного давления.</w:t>
      </w:r>
    </w:p>
    <w:p w:rsidR="002B211A" w:rsidRPr="00A73A23" w:rsidRDefault="002B211A" w:rsidP="002B211A">
      <w:pPr>
        <w:spacing w:line="216" w:lineRule="auto"/>
      </w:pPr>
      <w:r w:rsidRPr="00A73A23">
        <w:t>Действие токсических газообразных веществ и производственной пыли на организм человека. Источники загрязнения воздуха производственных помещений. Способы и средства борьбы с загазованностью и запыленностью воздуха рабочей зоны.</w:t>
      </w:r>
    </w:p>
    <w:p w:rsidR="002B211A" w:rsidRPr="00A73A23" w:rsidRDefault="002B211A" w:rsidP="002B211A">
      <w:pPr>
        <w:spacing w:line="216" w:lineRule="auto"/>
      </w:pPr>
      <w:r w:rsidRPr="00A73A23">
        <w:lastRenderedPageBreak/>
        <w:t>Вентиляция производственных помещений. Назначение и виды вентиляции. Требования к вентиляции. Определение требуемого воздухообмена. Элементы механической вентиляции (устройства для отсоса и раздачи воздуха, фильтры, вентиляторы, воздуховоды и т.д.). Контроль эффективности вентиляции.</w:t>
      </w:r>
    </w:p>
    <w:p w:rsidR="002B211A" w:rsidRPr="00A73A23" w:rsidRDefault="002B211A" w:rsidP="002B211A">
      <w:pPr>
        <w:spacing w:line="216" w:lineRule="auto"/>
      </w:pPr>
      <w:r w:rsidRPr="00A73A23">
        <w:t>Роль света в жизни человека. Основные светотехнические понятия и величины. Гигиенические требования к освещению. Цвет и функциональная окраска. Виды производственного освещения. Источники света. Нормирование и контроль освещения. Ультрафиолетовое облучение, его значение и организация на производстве. Средства защиты органов зрения.</w:t>
      </w:r>
    </w:p>
    <w:p w:rsidR="002B211A" w:rsidRPr="00A73A23" w:rsidRDefault="002B211A" w:rsidP="002B211A">
      <w:pPr>
        <w:spacing w:line="216" w:lineRule="auto"/>
      </w:pPr>
      <w:r w:rsidRPr="00A73A23">
        <w:t>Лазерное излучение и его физико-гигиенические характеристики. Воздействие его на организм человека. Средства и методы защиты от лазерных излучений. Измерение характеристик (параметров) лазерного излучения.</w:t>
      </w:r>
    </w:p>
    <w:p w:rsidR="002B211A" w:rsidRPr="00A73A23" w:rsidRDefault="002B211A" w:rsidP="002B211A">
      <w:pPr>
        <w:spacing w:line="216" w:lineRule="auto"/>
      </w:pPr>
      <w:r w:rsidRPr="00A73A23">
        <w:t>Электромагнитные поля и их физико-гигиенические характеристики. Влияние их на организм человека. Нормирование электромагнитных полей. Средства и методы защиты от электромагнитных полей. Измерение характеристик электромагнитных полей.</w:t>
      </w:r>
    </w:p>
    <w:p w:rsidR="002B211A" w:rsidRPr="00A73A23" w:rsidRDefault="002B211A" w:rsidP="002B211A">
      <w:pPr>
        <w:spacing w:line="216" w:lineRule="auto"/>
      </w:pPr>
      <w:r w:rsidRPr="00A73A23">
        <w:t>Ионизирующие излучения и их физико-гигиенические характеристики. Нормирование ионизирующих излучений. Средства и методы защиты от ионизирующих излучений. Дозиметрический контроль.</w:t>
      </w:r>
    </w:p>
    <w:p w:rsidR="002B211A" w:rsidRPr="00A73A23" w:rsidRDefault="002B211A" w:rsidP="002B211A">
      <w:pPr>
        <w:spacing w:line="216" w:lineRule="auto"/>
      </w:pPr>
      <w:r w:rsidRPr="00A73A23">
        <w:t xml:space="preserve">Вибрация и ее физико-гигиеническая характеристика (параметры и воздействие на организм человека). Гигиеническое и техническое нормирование вибрации. Средства и методы защиты от вибрации: </w:t>
      </w:r>
      <w:proofErr w:type="spellStart"/>
      <w:r w:rsidRPr="00A73A23">
        <w:t>вибродемпфирование</w:t>
      </w:r>
      <w:proofErr w:type="spellEnd"/>
      <w:r w:rsidRPr="00A73A23">
        <w:t xml:space="preserve">, динамическое </w:t>
      </w:r>
      <w:proofErr w:type="spellStart"/>
      <w:r w:rsidRPr="00A73A23">
        <w:t>виброгашение</w:t>
      </w:r>
      <w:proofErr w:type="spellEnd"/>
      <w:r w:rsidRPr="00A73A23">
        <w:t>, активная и пассивная виброизоляция.</w:t>
      </w:r>
    </w:p>
    <w:p w:rsidR="002B211A" w:rsidRPr="00A73A23" w:rsidRDefault="002B211A" w:rsidP="002B211A">
      <w:pPr>
        <w:spacing w:line="216" w:lineRule="auto"/>
      </w:pPr>
      <w:r w:rsidRPr="00A73A23">
        <w:t>Шум и его физико-гигиеническая характеристика. Нормирование шума. Защита от шума в источнике. Акустические средства защиты: звукоизоляция, звукопоглощение, демпфирование, виброизоляция и глушители шума (активные, резонансные и комбинированные). Расчет звукоизоляции и звукопоглощения. Архитектурно-планировочные и организационно-технические методы защиты от шума.</w:t>
      </w:r>
    </w:p>
    <w:p w:rsidR="002B211A" w:rsidRPr="00A73A23" w:rsidRDefault="002B211A" w:rsidP="002B211A">
      <w:pPr>
        <w:spacing w:line="216" w:lineRule="auto"/>
      </w:pPr>
      <w:r w:rsidRPr="00A73A23">
        <w:t>Ультразвук и его физико-гигиеническая характеристика. Профилактические мероприятия при воздействии ультразвука на человека. Источники инфразвука в промышленности и его воздействие на организм человека. Нормирование инфразвука. Мероприятия по ограничению неблагоприятного воздействия инфразвука.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6" w:name="sub_34000"/>
      <w:r w:rsidRPr="00A73A23">
        <w:rPr>
          <w:sz w:val="24"/>
          <w:szCs w:val="24"/>
        </w:rPr>
        <w:t>Тема 3.4. Опасные производственные объекты и обеспечение промышленной безопасности</w:t>
      </w:r>
    </w:p>
    <w:bookmarkEnd w:id="26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Понятие об опасных производственных объектах. Российское законодательство в области промышленной безопасности. Основные понятия и термины безопасности. Авария и инцидент.</w:t>
      </w:r>
    </w:p>
    <w:p w:rsidR="002B211A" w:rsidRPr="00A73A23" w:rsidRDefault="002B211A" w:rsidP="002B211A">
      <w:pPr>
        <w:spacing w:line="216" w:lineRule="auto"/>
      </w:pPr>
      <w:r w:rsidRPr="00A73A23">
        <w:t>Общие мероприятия промышленной безопасности: идентификация опасных производственных объектов; анализ рисков; декларирование опасностей; сертификация оборудования; лицензирование деятельности; аттестация персонала. Производственный контроль.</w:t>
      </w:r>
    </w:p>
    <w:p w:rsidR="002B211A" w:rsidRPr="00A73A23" w:rsidRDefault="002B211A" w:rsidP="002B211A">
      <w:pPr>
        <w:spacing w:line="216" w:lineRule="auto"/>
      </w:pPr>
      <w:r w:rsidRPr="00A73A23">
        <w:t>Основные мероприятия по обеспечению безопасности сосудов под давлением.</w:t>
      </w:r>
    </w:p>
    <w:p w:rsidR="002B211A" w:rsidRPr="00A73A23" w:rsidRDefault="002B211A" w:rsidP="002B211A">
      <w:pPr>
        <w:spacing w:line="216" w:lineRule="auto"/>
      </w:pPr>
      <w:r w:rsidRPr="00A73A23">
        <w:t>Системы, находящиеся под давлением. Основные опасные факторы. Причины аварий систем, находящихся под давлением. Системы, подлежащие регистрации и особому контролю Госгортехнадзора. Безопасная эксплуатация емкостей со сжатыми, сжиженными и растворенными газами. Классификация емкостей (баллоны, газгольдеры, ресиверы, котлы и др.) по назначению, давлению и объему. Безопасная арматура для емкостей и контрольно-измерительные приборы КИП). Проверка и окраска емкостей. Безопасная эксплуатация компрессорных установок. Безопасная арматура и КИП для компрессорных установок. Правила приемки и испытания. Котельные установки, используемые на предприятии для целей отопления и в технологических процессах. Безопасная эксплуатация их. Безопасность работы с вакуумными установками.</w:t>
      </w:r>
    </w:p>
    <w:p w:rsidR="002B211A" w:rsidRPr="00A73A23" w:rsidRDefault="002B211A" w:rsidP="002B211A">
      <w:pPr>
        <w:spacing w:line="216" w:lineRule="auto"/>
      </w:pPr>
      <w:r w:rsidRPr="00A73A23">
        <w:t>Основные мероприятия по обеспечению безопасности подъемных механизмов.</w:t>
      </w:r>
    </w:p>
    <w:p w:rsidR="002B211A" w:rsidRPr="00A73A23" w:rsidRDefault="002B211A" w:rsidP="002B211A">
      <w:pPr>
        <w:spacing w:line="216" w:lineRule="auto"/>
      </w:pPr>
      <w:r w:rsidRPr="00A73A23">
        <w:t>Классификация грузов по массе и опасности. Перемещение грузов вручную. Машины и механизмы, применяемые для транспортировки грузов и безопасная эксплуатация их. Организация безопасной эксплуатации подъемно-транспортного оборудования. Техническое освидетельствование грузоподъемных машин. Приборы и устройства безопасности подъемно-транспортных машин.</w:t>
      </w:r>
    </w:p>
    <w:p w:rsidR="002B211A" w:rsidRPr="00A73A23" w:rsidRDefault="002B211A" w:rsidP="002B211A">
      <w:pPr>
        <w:spacing w:line="216" w:lineRule="auto"/>
      </w:pPr>
      <w:r w:rsidRPr="00A73A23">
        <w:t>Основные мероприятия по обеспечению безопасности газового хозяйства.</w:t>
      </w:r>
    </w:p>
    <w:p w:rsidR="002B211A" w:rsidRPr="00A73A23" w:rsidRDefault="002B211A" w:rsidP="002B211A">
      <w:pPr>
        <w:spacing w:line="216" w:lineRule="auto"/>
      </w:pPr>
      <w:r w:rsidRPr="00A73A23">
        <w:t>Основные мероприятия по обеспечению безопасности холодильной техники.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7" w:name="sub_35000"/>
      <w:r w:rsidRPr="00A73A23">
        <w:rPr>
          <w:sz w:val="24"/>
          <w:szCs w:val="24"/>
        </w:rPr>
        <w:t>Тема 3.5. Организация безопасного производства работ с повышенной опасностью</w:t>
      </w:r>
    </w:p>
    <w:bookmarkEnd w:id="27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lastRenderedPageBreak/>
        <w:t>Перечень работ с повышенной опасностью.</w:t>
      </w:r>
    </w:p>
    <w:p w:rsidR="002B211A" w:rsidRPr="00A73A23" w:rsidRDefault="002B211A" w:rsidP="002B211A">
      <w:pPr>
        <w:spacing w:line="216" w:lineRule="auto"/>
      </w:pPr>
      <w:r w:rsidRPr="00A73A23">
        <w:t>Порядок оформления допуска к работам с повышенной опасностью.</w:t>
      </w:r>
    </w:p>
    <w:p w:rsidR="002B211A" w:rsidRPr="00A73A23" w:rsidRDefault="002B211A" w:rsidP="002B211A">
      <w:pPr>
        <w:spacing w:line="216" w:lineRule="auto"/>
      </w:pPr>
      <w:r w:rsidRPr="00A73A23">
        <w:t>Требования безопасности для работ с повышенной опасностью.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8" w:name="sub_36000"/>
      <w:r w:rsidRPr="00A73A23">
        <w:rPr>
          <w:sz w:val="24"/>
          <w:szCs w:val="24"/>
        </w:rPr>
        <w:t xml:space="preserve">Тема 3.6. Обеспечение </w:t>
      </w:r>
      <w:proofErr w:type="spellStart"/>
      <w:r w:rsidRPr="00A73A23">
        <w:rPr>
          <w:sz w:val="24"/>
          <w:szCs w:val="24"/>
        </w:rPr>
        <w:t>электробезопасности</w:t>
      </w:r>
      <w:proofErr w:type="spellEnd"/>
    </w:p>
    <w:bookmarkEnd w:id="28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 xml:space="preserve">Основные причины и виды </w:t>
      </w:r>
      <w:proofErr w:type="spellStart"/>
      <w:r w:rsidRPr="00A73A23">
        <w:t>электротравматизма</w:t>
      </w:r>
      <w:proofErr w:type="spellEnd"/>
      <w:r w:rsidRPr="00A73A23">
        <w:t>.</w:t>
      </w:r>
    </w:p>
    <w:p w:rsidR="002B211A" w:rsidRPr="00A73A23" w:rsidRDefault="002B211A" w:rsidP="002B211A">
      <w:pPr>
        <w:spacing w:line="216" w:lineRule="auto"/>
      </w:pPr>
      <w:r w:rsidRPr="00A73A23">
        <w:t xml:space="preserve">Специфика поражающего действия электрического тока. Пороговые ощутимый, </w:t>
      </w:r>
      <w:proofErr w:type="spellStart"/>
      <w:r w:rsidRPr="00A73A23">
        <w:t>неотпускающий</w:t>
      </w:r>
      <w:proofErr w:type="spellEnd"/>
      <w:r w:rsidRPr="00A73A23">
        <w:t xml:space="preserve"> и </w:t>
      </w:r>
      <w:proofErr w:type="spellStart"/>
      <w:r w:rsidRPr="00A73A23">
        <w:t>фибрилляционный</w:t>
      </w:r>
      <w:proofErr w:type="spellEnd"/>
      <w:r w:rsidRPr="00A73A23">
        <w:t xml:space="preserve"> токи. Напряжение прикосновения. Факторы поражающего действия электрического тока.</w:t>
      </w:r>
    </w:p>
    <w:p w:rsidR="002B211A" w:rsidRPr="00A73A23" w:rsidRDefault="002B211A" w:rsidP="002B211A">
      <w:pPr>
        <w:spacing w:line="216" w:lineRule="auto"/>
      </w:pPr>
      <w:r w:rsidRPr="00A73A23">
        <w:t>Классификация помещений по степени поражения человека электрическим током. Средства защиты от поражения электротоком.</w:t>
      </w:r>
    </w:p>
    <w:p w:rsidR="002B211A" w:rsidRPr="00A73A23" w:rsidRDefault="002B211A" w:rsidP="002B211A">
      <w:pPr>
        <w:spacing w:line="216" w:lineRule="auto"/>
      </w:pPr>
      <w:r w:rsidRPr="00A73A23">
        <w:t>Организационные мероприятия по безопасному выполнению работ в электроустановках.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29" w:name="sub_37000"/>
      <w:r w:rsidRPr="00A73A23">
        <w:rPr>
          <w:sz w:val="24"/>
          <w:szCs w:val="24"/>
        </w:rPr>
        <w:t>Тема 3.7. Обеспечение пожарной безопасности</w:t>
      </w:r>
    </w:p>
    <w:bookmarkEnd w:id="29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Основные понятия о горении и распространении пламени. Опасные (поражающие) факторы пожара и взрыва.</w:t>
      </w:r>
    </w:p>
    <w:p w:rsidR="002B211A" w:rsidRPr="00A73A23" w:rsidRDefault="002B211A" w:rsidP="002B211A">
      <w:pPr>
        <w:spacing w:line="216" w:lineRule="auto"/>
      </w:pPr>
      <w:r w:rsidRPr="00A73A23">
        <w:t>Основные принципы пожарной безопасности: предотвращение образования горючей смеси; предотвращение внесения в горючую среду источника зажигания; готовность к тушению пожара и ликвидации последствий загорания.</w:t>
      </w:r>
    </w:p>
    <w:p w:rsidR="002B211A" w:rsidRPr="00A73A23" w:rsidRDefault="002B211A" w:rsidP="002B211A">
      <w:pPr>
        <w:spacing w:line="216" w:lineRule="auto"/>
      </w:pPr>
      <w:r w:rsidRPr="00A73A23">
        <w:t>Задачи пожарной профилактики. Системы пожарной защиты.</w:t>
      </w:r>
    </w:p>
    <w:p w:rsidR="002B211A" w:rsidRPr="00A73A23" w:rsidRDefault="002B211A" w:rsidP="002B211A">
      <w:pPr>
        <w:spacing w:line="216" w:lineRule="auto"/>
      </w:pPr>
      <w:r w:rsidRPr="00A73A23">
        <w:t>Категорирование помещений по взрывопожарной и пожарной опасности.</w:t>
      </w:r>
    </w:p>
    <w:p w:rsidR="002B211A" w:rsidRPr="00A73A23" w:rsidRDefault="002B211A" w:rsidP="002B211A">
      <w:pPr>
        <w:spacing w:line="216" w:lineRule="auto"/>
      </w:pPr>
      <w:r w:rsidRPr="00A73A23">
        <w:t>Средства оповещения и тушения пожаров. Эвакуация людей при пожаре.</w:t>
      </w:r>
    </w:p>
    <w:p w:rsidR="002B211A" w:rsidRPr="00A73A23" w:rsidRDefault="002B211A" w:rsidP="002B211A">
      <w:pPr>
        <w:spacing w:line="216" w:lineRule="auto"/>
      </w:pPr>
      <w:r w:rsidRPr="00A73A23">
        <w:t>Обязанность и ответственность администрации предприятия в области пожарной безопасности.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0" w:name="sub_38000"/>
      <w:r w:rsidRPr="00A73A23">
        <w:rPr>
          <w:sz w:val="24"/>
          <w:szCs w:val="24"/>
        </w:rPr>
        <w:t>Тема 3.8. Обеспечение безопасности работников в аварийных ситуациях</w:t>
      </w:r>
    </w:p>
    <w:bookmarkEnd w:id="30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Основные мероприятия по предупреждению аварийных ситуаций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деятельности организации, обеспечивающих защиту всех людей в случае аварийной ситуации в рабочей зоне. Организация взаимодействия с территориальными структурами и службами аварийного реагирования. Организация оказания первой и медицинской помощи. Проведение регулярных тренировок по предупреждению аварийных ситуаций, обеспечению готовности к ним и реагированию.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1" w:name="sub_40000"/>
      <w:r w:rsidRPr="00A73A23">
        <w:rPr>
          <w:sz w:val="24"/>
          <w:szCs w:val="24"/>
        </w:rPr>
        <w:t>Раздел 4. Социальная защита пострадавших на производстве</w:t>
      </w:r>
    </w:p>
    <w:bookmarkEnd w:id="31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2" w:name="sub_41000"/>
      <w:r w:rsidRPr="00A73A23">
        <w:rPr>
          <w:sz w:val="24"/>
          <w:szCs w:val="24"/>
        </w:rPr>
        <w:t>Тема 4.1. Общие правовые принципы возмещения причиненного вреда</w:t>
      </w:r>
    </w:p>
    <w:bookmarkEnd w:id="32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 xml:space="preserve">Понятие вреда, возмещения вреда и </w:t>
      </w:r>
      <w:proofErr w:type="spellStart"/>
      <w:r w:rsidRPr="00A73A23">
        <w:t>причинителя</w:t>
      </w:r>
      <w:proofErr w:type="spellEnd"/>
      <w:r w:rsidRPr="00A73A23">
        <w:t xml:space="preserve"> вреда в гражданском праве. Третьи лица. Ответственность юридического лица или гражданина за вред, причиненный его работникам. Ответственность за вред, причиненный деятельностью, создающей повышенную опасность для окружающих. Право регресса к лицу, причинившему вред. Объем и характер возмещения вреда, причиненного повреждением здоровья. Материальный и моральный вред. Условия возмещения вреда в гражданском праве. Способ и размер компенсации морального вреда.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3" w:name="sub_42000"/>
      <w:r w:rsidRPr="00A73A23">
        <w:rPr>
          <w:sz w:val="24"/>
          <w:szCs w:val="24"/>
        </w:rPr>
        <w:t>Тема 4.2. Обязательное социальное страхование от несчастных случаев на производстве и профессиональных заболеваний</w:t>
      </w:r>
    </w:p>
    <w:bookmarkEnd w:id="33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</w:t>
      </w:r>
    </w:p>
    <w:p w:rsidR="002B211A" w:rsidRPr="00A73A23" w:rsidRDefault="002B211A" w:rsidP="002B211A">
      <w:pPr>
        <w:spacing w:line="216" w:lineRule="auto"/>
      </w:pPr>
      <w:r w:rsidRPr="00A73A23">
        <w:t xml:space="preserve">Федеральный закон Российской Федерации "Об обязательном социальном страховании от несчастных случаев на производстве и профессиональных заболеваний": задачи и основные принципы обязательного социального страхования; основные понятия; лица, подлежащие </w:t>
      </w:r>
      <w:r w:rsidRPr="00A73A23">
        <w:lastRenderedPageBreak/>
        <w:t>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:rsidR="002B211A" w:rsidRPr="00A73A23" w:rsidRDefault="002B211A" w:rsidP="002B211A">
      <w:pPr>
        <w:spacing w:line="216" w:lineRule="auto"/>
      </w:pPr>
      <w:r w:rsidRPr="00A73A23">
        <w:t>Страховые тарифы. Страховые взносы.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4" w:name="sub_43000"/>
      <w:r w:rsidRPr="00A73A23">
        <w:rPr>
          <w:sz w:val="24"/>
          <w:szCs w:val="24"/>
        </w:rPr>
        <w:t>Тема 4.3. Порядок расследования и учета несчастных случаев на производстве</w:t>
      </w:r>
    </w:p>
    <w:bookmarkEnd w:id="34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Причины профессионального травматизма. Виды и квалификация несчастных случаев. Порядок передачи информации о произошедших несчастных случаях. Первоочередные меры, принимаемые в связи с ними. Формирование комиссии по расследованию.</w:t>
      </w:r>
    </w:p>
    <w:p w:rsidR="002B211A" w:rsidRPr="00A73A23" w:rsidRDefault="002B211A" w:rsidP="002B211A">
      <w:pPr>
        <w:spacing w:line="216" w:lineRule="auto"/>
      </w:pPr>
      <w:r w:rsidRPr="00A73A23">
        <w:t>Порядок заполнения акта по форме Н-1. Оформление материалов расследования. Порядок представления информации о несчастных случаях на производстве. Разработка обобщенных причин расследуемых событий, мероприятия по предотвращению аналогичных происшествий.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5" w:name="sub_44000"/>
      <w:r w:rsidRPr="00A73A23">
        <w:rPr>
          <w:sz w:val="24"/>
          <w:szCs w:val="24"/>
        </w:rPr>
        <w:t>Тема 4.4. Порядок расследования и учета профессиональных заболеваний</w:t>
      </w:r>
    </w:p>
    <w:bookmarkEnd w:id="35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Причины профессиональных заболеваний и их классификация. Расследование и учет острых и хронических профессиональных заболеваний (отравлений), возникновение которых обусловлено воздействием вредных производственных факторов. Установление предварительного и окончательного диагноза о профессиональном заболевании (отравлении). 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диагноза.</w:t>
      </w:r>
    </w:p>
    <w:p w:rsidR="002B211A" w:rsidRPr="00A73A23" w:rsidRDefault="002B211A" w:rsidP="002B211A">
      <w:pPr>
        <w:spacing w:line="216" w:lineRule="auto"/>
      </w:pPr>
      <w:r w:rsidRPr="00A73A23">
        <w:t>Порядок расследования обстоятельств и причин возникновения профессионального заболевания.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pStyle w:val="1"/>
        <w:spacing w:line="216" w:lineRule="auto"/>
        <w:rPr>
          <w:sz w:val="24"/>
          <w:szCs w:val="24"/>
        </w:rPr>
      </w:pPr>
      <w:bookmarkStart w:id="36" w:name="sub_45000"/>
      <w:r w:rsidRPr="00A73A23">
        <w:rPr>
          <w:sz w:val="24"/>
          <w:szCs w:val="24"/>
        </w:rPr>
        <w:t>Тема 4.5. Оказание первой помощи пострадавшим на производстве</w:t>
      </w:r>
    </w:p>
    <w:bookmarkEnd w:id="36"/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Первая медицинская помощь при ранениях, кровотечениях, ожогах, поражениях электротоком, отравлениях химическими веществами.</w:t>
      </w:r>
    </w:p>
    <w:p w:rsidR="002B211A" w:rsidRPr="00A73A23" w:rsidRDefault="002B211A" w:rsidP="002B211A">
      <w:pPr>
        <w:spacing w:line="216" w:lineRule="auto"/>
      </w:pPr>
      <w:r w:rsidRPr="00A73A23">
        <w:t>Первая медицинская помощь при травмах (переломах, растяжениях связок, вывихах, ушибах и т.п.).</w:t>
      </w:r>
    </w:p>
    <w:p w:rsidR="002B211A" w:rsidRPr="00A73A23" w:rsidRDefault="002B211A" w:rsidP="002B211A">
      <w:pPr>
        <w:spacing w:line="216" w:lineRule="auto"/>
      </w:pPr>
      <w:r w:rsidRPr="00A73A23">
        <w:t>Способы реанимации при оказании первой медицинской помощи. Непрямой массаж сердца. Искусственная вентиляция легких.</w:t>
      </w:r>
    </w:p>
    <w:p w:rsidR="002B211A" w:rsidRPr="00A73A23" w:rsidRDefault="002B211A" w:rsidP="002B211A">
      <w:pPr>
        <w:spacing w:line="216" w:lineRule="auto"/>
      </w:pPr>
      <w:r w:rsidRPr="00A73A23">
        <w:t xml:space="preserve">Особенности оказания первой медицинской помощи пострадавшим в </w:t>
      </w:r>
      <w:proofErr w:type="spellStart"/>
      <w:r w:rsidRPr="00A73A23">
        <w:t>чрезвычайной#</w:t>
      </w:r>
      <w:proofErr w:type="spellEnd"/>
      <w:r w:rsidRPr="00A73A23">
        <w:t xml:space="preserve"> ситуациях, дорожно-транспортных авариях, на пожаре и др.</w:t>
      </w:r>
    </w:p>
    <w:p w:rsidR="002B211A" w:rsidRPr="00A73A23" w:rsidRDefault="002B211A" w:rsidP="002B211A">
      <w:pPr>
        <w:spacing w:line="216" w:lineRule="auto"/>
      </w:pPr>
      <w:r w:rsidRPr="00A73A23">
        <w:t>Переноска, транспортировка пострадавших с учетом их состояния и характера повреждения.</w:t>
      </w:r>
    </w:p>
    <w:p w:rsidR="002B211A" w:rsidRPr="00A73A23" w:rsidRDefault="002B211A" w:rsidP="002B211A">
      <w:pPr>
        <w:spacing w:line="216" w:lineRule="auto"/>
      </w:pPr>
      <w:r w:rsidRPr="00A73A23">
        <w:t>Рекомендации по оказанию первой помощи. Демонстрация приемов.</w:t>
      </w:r>
    </w:p>
    <w:p w:rsidR="002B211A" w:rsidRPr="00A73A23" w:rsidRDefault="002B211A" w:rsidP="002B211A">
      <w:pPr>
        <w:spacing w:line="216" w:lineRule="auto"/>
      </w:pPr>
      <w:r w:rsidRPr="00A73A23">
        <w:t>Требования к персоналу при оказании первой помощи.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spacing w:line="216" w:lineRule="auto"/>
      </w:pPr>
      <w:r w:rsidRPr="00A73A23">
        <w:t>Проверка знаний. Консультирование, тестирование (самоконтроль), экзамен. Суммарно - 8 часов.</w:t>
      </w:r>
    </w:p>
    <w:p w:rsidR="002B211A" w:rsidRPr="00A73A23" w:rsidRDefault="002B211A" w:rsidP="002B211A">
      <w:pPr>
        <w:pStyle w:val="af5"/>
        <w:spacing w:line="216" w:lineRule="auto"/>
        <w:rPr>
          <w:rFonts w:ascii="Times New Roman" w:hAnsi="Times New Roman" w:cs="Times New Roman"/>
          <w:sz w:val="24"/>
          <w:szCs w:val="24"/>
        </w:rPr>
      </w:pPr>
    </w:p>
    <w:p w:rsidR="002B211A" w:rsidRPr="00A73A23" w:rsidRDefault="002B211A" w:rsidP="002B211A">
      <w:pPr>
        <w:jc w:val="center"/>
      </w:pPr>
      <w:r>
        <w:t>______________________________________________________________________________________________________________________________________________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right"/>
      </w:pPr>
      <w:r w:rsidRPr="00A73A23">
        <w:rPr>
          <w:b/>
          <w:bCs/>
        </w:rPr>
        <w:t xml:space="preserve">УТВЕРЖДАЮ: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right"/>
      </w:pPr>
      <w:r w:rsidRPr="00A73A23">
        <w:t xml:space="preserve">Директор СОШ№   «_______»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right"/>
      </w:pPr>
      <w:r w:rsidRPr="00A73A23">
        <w:t xml:space="preserve">И.И. Иванов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right"/>
      </w:pPr>
      <w:r w:rsidRPr="00A73A23">
        <w:t>«</w:t>
      </w:r>
      <w:r w:rsidRPr="00A73A23">
        <w:rPr>
          <w:u w:val="single"/>
        </w:rPr>
        <w:t xml:space="preserve">_» </w:t>
      </w:r>
      <w:r w:rsidRPr="00A73A23">
        <w:t xml:space="preserve">_ 2011 г.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center"/>
        <w:outlineLvl w:val="1"/>
        <w:rPr>
          <w:b/>
          <w:bCs/>
        </w:rPr>
      </w:pPr>
      <w:r w:rsidRPr="00A73A23">
        <w:rPr>
          <w:b/>
          <w:bCs/>
        </w:rPr>
        <w:t>ПРОГРАММА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center"/>
        <w:outlineLvl w:val="2"/>
        <w:rPr>
          <w:b/>
          <w:bCs/>
        </w:rPr>
      </w:pPr>
      <w:r w:rsidRPr="00A73A23">
        <w:rPr>
          <w:b/>
          <w:bCs/>
        </w:rPr>
        <w:t xml:space="preserve">ежегодного обучения по охране труда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center"/>
      </w:pPr>
      <w:r w:rsidRPr="00A73A23">
        <w:rPr>
          <w:b/>
          <w:bCs/>
        </w:rPr>
        <w:t xml:space="preserve">рабочих основных специальностей </w:t>
      </w:r>
    </w:p>
    <w:p w:rsidR="002B211A" w:rsidRPr="00A73A23" w:rsidRDefault="002B211A" w:rsidP="002B211A">
      <w:pPr>
        <w:spacing w:before="100" w:beforeAutospacing="1" w:after="100" w:afterAutospacing="1"/>
        <w:contextualSpacing/>
        <w:jc w:val="center"/>
      </w:pPr>
      <w:r w:rsidRPr="00A73A23">
        <w:rPr>
          <w:b/>
          <w:bCs/>
        </w:rPr>
        <w:t xml:space="preserve"> (12-часовая программа)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Город Москва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2015 </w:t>
      </w:r>
    </w:p>
    <w:p w:rsidR="002B211A" w:rsidRPr="00A73A23" w:rsidRDefault="002B211A" w:rsidP="002B211A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A73A23">
        <w:rPr>
          <w:b/>
          <w:bCs/>
        </w:rPr>
        <w:t>ТЕМАТИЧЕСКИЙ ПЛАН УЧЕБНЫХ ЗАНЯТИЙ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8600"/>
        <w:gridCol w:w="1201"/>
      </w:tblGrid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lastRenderedPageBreak/>
              <w:t xml:space="preserve">№ </w:t>
            </w:r>
          </w:p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proofErr w:type="spellStart"/>
            <w:r w:rsidRPr="00A73A23">
              <w:t>п</w:t>
            </w:r>
            <w:proofErr w:type="spellEnd"/>
            <w:r w:rsidRPr="00A73A23">
              <w:t>/</w:t>
            </w:r>
            <w:proofErr w:type="spellStart"/>
            <w:r w:rsidRPr="00A73A23">
              <w:t>п</w:t>
            </w:r>
            <w:proofErr w:type="spellEnd"/>
            <w:r w:rsidRPr="00A73A23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A73A23">
              <w:rPr>
                <w:b/>
                <w:bCs/>
              </w:rPr>
              <w:t xml:space="preserve">Наименование темы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A73A23">
              <w:rPr>
                <w:b/>
                <w:bCs/>
              </w:rPr>
              <w:t xml:space="preserve">Кол-во </w:t>
            </w:r>
          </w:p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часов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A73A23">
              <w:rPr>
                <w:b/>
                <w:bCs/>
              </w:rPr>
              <w:t>Общие вопросы охраны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A73A23">
              <w:rPr>
                <w:b/>
                <w:bCs/>
              </w:rPr>
              <w:t>Промышленная санитария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</w:pPr>
            <w:r w:rsidRPr="00A73A23">
              <w:t xml:space="preserve">Требования безопасности на опасных производственных объектах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</w:pPr>
            <w:r w:rsidRPr="00A73A23">
              <w:t xml:space="preserve">Общие правила безопасности, обязательные для всех работающих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2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</w:pPr>
            <w:r w:rsidRPr="00A73A23">
              <w:t xml:space="preserve">Противопожарные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</w:pPr>
            <w:r w:rsidRPr="00A73A23">
              <w:t xml:space="preserve">Оказание первой медицинской помощи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</w:pPr>
            <w:r w:rsidRPr="00A73A23">
              <w:t xml:space="preserve">Изучение инструкции по охране труда по профессии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5 </w:t>
            </w:r>
          </w:p>
        </w:tc>
      </w:tr>
      <w:tr w:rsidR="002B211A" w:rsidRPr="00A73A23" w:rsidTr="00387A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Всего: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1A" w:rsidRPr="00A73A23" w:rsidRDefault="002B211A" w:rsidP="00387ABA">
            <w:pPr>
              <w:spacing w:before="100" w:beforeAutospacing="1" w:after="100" w:afterAutospacing="1"/>
              <w:jc w:val="center"/>
            </w:pPr>
            <w:r w:rsidRPr="00A73A23">
              <w:t xml:space="preserve">12 часов </w:t>
            </w:r>
          </w:p>
        </w:tc>
      </w:tr>
    </w:tbl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Тема 1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Общие вопросы охраны труда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Ознакомление с правилами внутреннего трудового распорядка. Обязанности рабочих, правила приема и увольнения. Наказания за допущенные нарушения в работе.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Контроль по соблюдению требований безопасности на рабочих местах.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Порядок расследования несчастных случаев на производстве, по пути на работу и в быту. Порядок расследования аварий и инцидентов.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Порядок рассмотрения трудовых споров. Социальное страхование. </w:t>
      </w:r>
    </w:p>
    <w:p w:rsidR="002B211A" w:rsidRPr="00A73A23" w:rsidRDefault="002B211A" w:rsidP="002B211A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A73A23">
        <w:rPr>
          <w:b/>
          <w:bCs/>
        </w:rPr>
        <w:t xml:space="preserve">Тема 2 </w:t>
      </w:r>
    </w:p>
    <w:p w:rsidR="002B211A" w:rsidRPr="00A73A23" w:rsidRDefault="002B211A" w:rsidP="002B211A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A73A23">
        <w:rPr>
          <w:b/>
          <w:bCs/>
        </w:rPr>
        <w:t xml:space="preserve">Промышленная санитария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Санитарно-бытовые помещения, их назначение и необходимая потребность. Освещенность и температурный режим.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Вредные производственные факторы на производстве и их влияние на организм человека. ПДК и ПДУ вредных факторов. Расследование профессиональных заболеваний.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Мероприятия по исключению вредных факторов. Средства коллективной и индивидуальной защиты от вредных факторов.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Правила выдачи, ношения и хранения средств индивидуальной защиты. Льготы работников занятых во вредных условиях труда. </w:t>
      </w:r>
    </w:p>
    <w:p w:rsidR="002B211A" w:rsidRPr="00A73A23" w:rsidRDefault="002B211A" w:rsidP="002B211A">
      <w:pPr>
        <w:spacing w:before="100" w:beforeAutospacing="1" w:after="100" w:afterAutospacing="1"/>
        <w:outlineLvl w:val="2"/>
        <w:rPr>
          <w:b/>
          <w:bCs/>
        </w:rPr>
      </w:pPr>
      <w:r w:rsidRPr="00A73A23">
        <w:rPr>
          <w:b/>
          <w:bCs/>
        </w:rPr>
        <w:t xml:space="preserve">Тема 3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Требования безопасности на опасных производственных объектах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Опасные производственные объекты. Меры безопасности при проведении сварочных работ, ремонтных работ, обслуживании грузоподъемных механизмов, объектов котлонадзора и газового надзора.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lastRenderedPageBreak/>
        <w:t xml:space="preserve">Организация производственного контроля на опасных производственных объектах. </w:t>
      </w:r>
    </w:p>
    <w:p w:rsidR="002B211A" w:rsidRPr="00A73A23" w:rsidRDefault="002B211A" w:rsidP="002B211A">
      <w:pPr>
        <w:spacing w:before="100" w:beforeAutospacing="1" w:after="100" w:afterAutospacing="1"/>
        <w:outlineLvl w:val="2"/>
        <w:rPr>
          <w:b/>
          <w:bCs/>
        </w:rPr>
      </w:pPr>
      <w:r w:rsidRPr="00A73A23">
        <w:rPr>
          <w:b/>
          <w:bCs/>
        </w:rPr>
        <w:t xml:space="preserve">Тема 4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>Общие правила безопасности, обязательные для всех работающих</w:t>
      </w:r>
      <w:r w:rsidRPr="00A73A23">
        <w:t xml:space="preserve">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Правила поведения на территории предприятия. Правила поведения вблизи автомобильных дорог. Порядок передвижения и безопасного производства работ на них.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Организация рабочего места. Состояние ограждений, проходов, блокировок. Требования к инструменту для производства работ.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Погрузочно-разгрузочные работы, ведение работ на высоте. </w:t>
      </w:r>
    </w:p>
    <w:p w:rsidR="002B211A" w:rsidRPr="00A73A23" w:rsidRDefault="002B211A" w:rsidP="002B211A">
      <w:pPr>
        <w:spacing w:before="100" w:beforeAutospacing="1" w:after="100" w:afterAutospacing="1"/>
      </w:pPr>
      <w:proofErr w:type="spellStart"/>
      <w:r w:rsidRPr="00A73A23">
        <w:t>Электробезопасность</w:t>
      </w:r>
      <w:proofErr w:type="spellEnd"/>
      <w:r w:rsidRPr="00A73A23">
        <w:t xml:space="preserve">. Общие меры безопасности. Защитное заземление и индивидуальные средства защиты в электроустановках.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Требования безопасности при проведении вспомогательных работ, не связанных с основной профессией (аварийные работы, уборка зданий и территорий и др.).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Тема 5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Противопожарные мероприятия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Причины возникновения пожаров. Меры предупреждения пожаров. Средства тушения пожаров. Хранение и переноска легковоспламеняющихся и горючих материалов.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Правила пользования средствами пожаротушения. Планы ликвидации и предупреждения пожаров, планы эвакуации при пожарах.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Тема 6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Оказание первой медицинской помощи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Оказание первой медицинской помощи при </w:t>
      </w:r>
      <w:proofErr w:type="spellStart"/>
      <w:r w:rsidRPr="00A73A23">
        <w:t>электротравмах</w:t>
      </w:r>
      <w:proofErr w:type="spellEnd"/>
      <w:r w:rsidRPr="00A73A23">
        <w:t>, обморожениях, ожогах, кровотечениях, обморочных состояниях и других поражениях организма.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Основные способы проведения искусственного дыхания и непрямого массажа сердца при оказании доврачебной помощи.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Тема 7 </w:t>
      </w:r>
    </w:p>
    <w:p w:rsidR="002B211A" w:rsidRPr="00A73A23" w:rsidRDefault="002B211A" w:rsidP="002B211A">
      <w:pPr>
        <w:spacing w:before="100" w:beforeAutospacing="1" w:after="100" w:afterAutospacing="1"/>
        <w:jc w:val="center"/>
      </w:pPr>
      <w:r w:rsidRPr="00A73A23">
        <w:rPr>
          <w:b/>
          <w:bCs/>
        </w:rPr>
        <w:t xml:space="preserve">Изучение инструкций по охране труда и видам работ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Изучение инструкций в полном объеме. Особенности и специфика безопасного обслуживания оборудования и специальных работ. Порядок допуска к выполнению этих работ.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 xml:space="preserve">Виды работ повышенной опасности на данном участке. Прием и сдача смены.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rPr>
          <w:b/>
          <w:bCs/>
        </w:rPr>
        <w:t xml:space="preserve">Программу составил: </w:t>
      </w:r>
    </w:p>
    <w:p w:rsidR="002B211A" w:rsidRPr="00A73A23" w:rsidRDefault="002B211A" w:rsidP="002B211A">
      <w:pPr>
        <w:spacing w:before="100" w:beforeAutospacing="1" w:after="100" w:afterAutospacing="1"/>
      </w:pPr>
      <w:r w:rsidRPr="00A73A23">
        <w:t>Инженер по охране труда С.С. Сидоров</w:t>
      </w:r>
    </w:p>
    <w:p w:rsidR="002B211A" w:rsidRPr="00A73A23" w:rsidRDefault="002B211A" w:rsidP="002B211A"/>
    <w:p w:rsidR="002B211A" w:rsidRPr="00A73A23" w:rsidRDefault="002B211A" w:rsidP="002B211A"/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  <w:r w:rsidRPr="00A73A23">
        <w:t>Приложение №4.</w:t>
      </w:r>
    </w:p>
    <w:p w:rsidR="002B211A" w:rsidRPr="00A73A23" w:rsidRDefault="002B211A" w:rsidP="002B211A">
      <w:pPr>
        <w:spacing w:before="100" w:beforeAutospacing="1" w:after="100" w:afterAutospacing="1"/>
        <w:jc w:val="center"/>
        <w:outlineLvl w:val="3"/>
        <w:rPr>
          <w:b/>
          <w:bCs/>
          <w:color w:val="000000"/>
        </w:rPr>
      </w:pPr>
      <w:r w:rsidRPr="00A73A23">
        <w:rPr>
          <w:b/>
          <w:bCs/>
          <w:color w:val="000000"/>
        </w:rPr>
        <w:t>Программа обучения курса «Оказание первой помощи»</w:t>
      </w:r>
    </w:p>
    <w:p w:rsidR="002B211A" w:rsidRPr="00A73A23" w:rsidRDefault="002B211A" w:rsidP="002B211A">
      <w:pPr>
        <w:spacing w:before="100" w:beforeAutospacing="1" w:after="100" w:afterAutospacing="1"/>
        <w:rPr>
          <w:color w:val="000000"/>
        </w:rPr>
      </w:pPr>
      <w:r w:rsidRPr="00A73A23">
        <w:rPr>
          <w:b/>
          <w:bCs/>
          <w:color w:val="000000"/>
        </w:rPr>
        <w:t>Цель:</w:t>
      </w:r>
      <w:r w:rsidRPr="00A73A23">
        <w:rPr>
          <w:color w:val="000000"/>
        </w:rPr>
        <w:t xml:space="preserve"> Отработка самостоятельных действий и поведения работников, направленных на сохранение жизни каждого пострадавшего до прибытия спасательных служб.</w:t>
      </w:r>
    </w:p>
    <w:p w:rsidR="002B211A" w:rsidRPr="00A73A23" w:rsidRDefault="002B211A" w:rsidP="002B211A">
      <w:pPr>
        <w:spacing w:before="100" w:beforeAutospacing="1" w:after="100" w:afterAutospacing="1"/>
        <w:rPr>
          <w:color w:val="000000"/>
        </w:rPr>
      </w:pPr>
      <w:r w:rsidRPr="00A73A23">
        <w:rPr>
          <w:b/>
          <w:bCs/>
          <w:color w:val="000000"/>
        </w:rPr>
        <w:t>Основные темы программы</w:t>
      </w:r>
      <w:r w:rsidRPr="00A73A23">
        <w:rPr>
          <w:color w:val="000000"/>
        </w:rPr>
        <w:t>: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Принципы оказания первой помощи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Необходимые знания по анатомии и физиологии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Готовность к чрезвычайным ситуациям и их профилактика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Юридические аспекты оказания первой помощи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Ситуационно-ролевые игры по сценариям наиболее типичных ЧС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Основы психологической помощи и самопомощи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Сердечно-легочная реанимация (СЛР)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Транспортировка пострадавшего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Травмы, переломы. Кровотечения, раны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Ожоги, обморожения. Перегрев и переохлаждения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Болезни: диагностика и помощь в критических состояниях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proofErr w:type="spellStart"/>
      <w:r w:rsidRPr="00A73A23">
        <w:rPr>
          <w:color w:val="000000"/>
        </w:rPr>
        <w:t>Электротравма</w:t>
      </w:r>
      <w:proofErr w:type="spellEnd"/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Сердечный приступ. Эпилепсия. Инсульт</w:t>
      </w:r>
    </w:p>
    <w:p w:rsidR="002B211A" w:rsidRPr="00A73A23" w:rsidRDefault="002B211A" w:rsidP="002B211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Диабет, Роды. Обморок. Высокая температура. Астма</w:t>
      </w:r>
    </w:p>
    <w:p w:rsidR="002B211A" w:rsidRPr="00A73A23" w:rsidRDefault="002B211A" w:rsidP="002B211A">
      <w:pPr>
        <w:spacing w:before="100" w:beforeAutospacing="1" w:after="100" w:afterAutospacing="1"/>
        <w:rPr>
          <w:color w:val="000000"/>
        </w:rPr>
      </w:pPr>
      <w:r w:rsidRPr="00A73A23">
        <w:rPr>
          <w:rFonts w:ascii="Cambria Math" w:hAnsi="Cambria Math" w:cs="Cambria Math"/>
          <w:color w:val="000000"/>
        </w:rPr>
        <w:t>​</w:t>
      </w:r>
      <w:r w:rsidRPr="00A73A23">
        <w:rPr>
          <w:b/>
          <w:bCs/>
          <w:color w:val="000000"/>
        </w:rPr>
        <w:t>Контрольные вопросы по курсу «Оказание первой помощи»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Сердечно-легочная реанимация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отравлениях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ранении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ушибах, растяжениях и переломах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обморожениях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ожогах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поражении электрическим током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тепловом (солнечном) ударе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Первая помощь при спасении утопающего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Иммобилизация, транспортировка пострадавших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Правила соблюдения личной гигиены</w:t>
      </w:r>
    </w:p>
    <w:p w:rsidR="002B211A" w:rsidRPr="00A73A23" w:rsidRDefault="002B211A" w:rsidP="002B211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Нормативные документы:</w:t>
      </w:r>
    </w:p>
    <w:p w:rsidR="002B211A" w:rsidRPr="00A73A23" w:rsidRDefault="002B211A" w:rsidP="002B211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 xml:space="preserve">Приказ </w:t>
      </w:r>
      <w:proofErr w:type="spellStart"/>
      <w:r w:rsidRPr="00A73A23">
        <w:rPr>
          <w:color w:val="000000"/>
        </w:rPr>
        <w:t>Минздравсоцразвития</w:t>
      </w:r>
      <w:proofErr w:type="spellEnd"/>
      <w:r w:rsidRPr="00A73A23">
        <w:rPr>
          <w:color w:val="000000"/>
        </w:rPr>
        <w:t xml:space="preserve"> России от 4.05.2012 N 477н "Об утверждении перечня состояний, при которых оказывается первая помощь, и перечня мероприятий по оказанию первой помощи".</w:t>
      </w:r>
    </w:p>
    <w:p w:rsidR="002B211A" w:rsidRPr="00A73A23" w:rsidRDefault="002B211A" w:rsidP="002B211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A73A23">
        <w:rPr>
          <w:color w:val="000000"/>
        </w:rPr>
        <w:t>Оказание первой помощи пострадавшим при повреждении здоровья на производстве. Справочное пособие – М.: ЗАО "</w:t>
      </w:r>
      <w:proofErr w:type="spellStart"/>
      <w:r w:rsidRPr="00A73A23">
        <w:rPr>
          <w:color w:val="000000"/>
        </w:rPr>
        <w:t>Термика</w:t>
      </w:r>
      <w:proofErr w:type="spellEnd"/>
      <w:r w:rsidRPr="00A73A23">
        <w:rPr>
          <w:color w:val="000000"/>
        </w:rPr>
        <w:t xml:space="preserve">", 2012, изд.4, </w:t>
      </w:r>
      <w:proofErr w:type="spellStart"/>
      <w:r w:rsidRPr="00A73A23">
        <w:rPr>
          <w:color w:val="000000"/>
        </w:rPr>
        <w:t>испр</w:t>
      </w:r>
      <w:proofErr w:type="spellEnd"/>
      <w:r w:rsidRPr="00A73A23">
        <w:rPr>
          <w:color w:val="000000"/>
        </w:rPr>
        <w:t>., доп.</w:t>
      </w:r>
    </w:p>
    <w:p w:rsidR="002B211A" w:rsidRPr="00A73A23" w:rsidRDefault="002B211A" w:rsidP="002B211A">
      <w:pPr>
        <w:spacing w:before="100" w:beforeAutospacing="1" w:after="100" w:afterAutospacing="1"/>
        <w:jc w:val="center"/>
        <w:rPr>
          <w:color w:val="000000"/>
        </w:rPr>
      </w:pPr>
      <w:r w:rsidRPr="00A73A23">
        <w:rPr>
          <w:color w:val="000000"/>
        </w:rPr>
        <w:t>_______________________________________________________________________________________________________________</w:t>
      </w:r>
      <w:r>
        <w:rPr>
          <w:color w:val="000000"/>
        </w:rPr>
        <w:t>______________________</w:t>
      </w:r>
      <w:r w:rsidRPr="00A73A23">
        <w:rPr>
          <w:color w:val="000000"/>
        </w:rPr>
        <w:t>_____________________</w:t>
      </w: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</w:p>
    <w:p w:rsidR="002B211A" w:rsidRPr="00A73A23" w:rsidRDefault="002B211A" w:rsidP="002B211A">
      <w:pPr>
        <w:autoSpaceDE w:val="0"/>
        <w:autoSpaceDN w:val="0"/>
        <w:adjustRightInd w:val="0"/>
        <w:jc w:val="right"/>
      </w:pPr>
      <w:r w:rsidRPr="00A73A23">
        <w:t>Приложение №5.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к Порядку обучения по охране труда и проверки знаний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требований охраны труда работников организаций,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>утвержденному Постановлением Минтруда России и Минобразования России</w:t>
      </w:r>
    </w:p>
    <w:p w:rsidR="002B211A" w:rsidRPr="00A73A23" w:rsidRDefault="002B211A" w:rsidP="002B211A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A73A23">
        <w:rPr>
          <w:rFonts w:ascii="Times New Roman" w:hAnsi="Times New Roman"/>
          <w:sz w:val="24"/>
          <w:szCs w:val="24"/>
        </w:rPr>
        <w:t xml:space="preserve">от 13 января </w:t>
      </w:r>
      <w:smartTag w:uri="urn:schemas-microsoft-com:office:smarttags" w:element="metricconverter">
        <w:smartTagPr>
          <w:attr w:name="ProductID" w:val="2003 г"/>
        </w:smartTagPr>
        <w:r w:rsidRPr="00A73A23">
          <w:rPr>
            <w:rFonts w:ascii="Times New Roman" w:hAnsi="Times New Roman"/>
            <w:sz w:val="24"/>
            <w:szCs w:val="24"/>
          </w:rPr>
          <w:t>2003 г</w:t>
        </w:r>
      </w:smartTag>
      <w:r w:rsidRPr="00A73A23">
        <w:rPr>
          <w:rFonts w:ascii="Times New Roman" w:hAnsi="Times New Roman"/>
          <w:sz w:val="24"/>
          <w:szCs w:val="24"/>
        </w:rPr>
        <w:t>. N 1/29</w:t>
      </w:r>
    </w:p>
    <w:p w:rsidR="002B211A" w:rsidRPr="00A73A23" w:rsidRDefault="002B211A" w:rsidP="002B211A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92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rPr>
                <w:b/>
                <w:bCs/>
              </w:rPr>
            </w:pPr>
            <w:r w:rsidRPr="00A73A23">
              <w:rPr>
                <w:b/>
                <w:bCs/>
              </w:rPr>
              <w:t>ПРОТОКОЛ №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  <w:rPr>
                <w:b/>
                <w:bCs/>
              </w:rPr>
            </w:pPr>
          </w:p>
        </w:tc>
      </w:tr>
    </w:tbl>
    <w:p w:rsidR="002B211A" w:rsidRPr="00A73A23" w:rsidRDefault="002B211A" w:rsidP="002B211A">
      <w:pPr>
        <w:spacing w:line="228" w:lineRule="auto"/>
        <w:jc w:val="center"/>
        <w:rPr>
          <w:b/>
          <w:bCs/>
        </w:rPr>
      </w:pPr>
      <w:r w:rsidRPr="00A73A23">
        <w:rPr>
          <w:b/>
          <w:bCs/>
        </w:rPr>
        <w:t>заседания комиссии по проверке знаний требований охраны труда работников</w:t>
      </w:r>
    </w:p>
    <w:p w:rsidR="002B211A" w:rsidRPr="00A73A23" w:rsidRDefault="002B211A" w:rsidP="002B211A">
      <w:pPr>
        <w:spacing w:line="228" w:lineRule="auto"/>
        <w:ind w:left="851" w:right="849"/>
        <w:jc w:val="center"/>
        <w:rPr>
          <w:b/>
          <w:bCs/>
        </w:rPr>
      </w:pPr>
    </w:p>
    <w:p w:rsidR="002B211A" w:rsidRPr="00A73A23" w:rsidRDefault="002B211A" w:rsidP="002B211A">
      <w:pPr>
        <w:pBdr>
          <w:top w:val="single" w:sz="4" w:space="1" w:color="auto"/>
        </w:pBdr>
        <w:spacing w:after="120" w:line="228" w:lineRule="auto"/>
        <w:ind w:left="851" w:right="851"/>
        <w:jc w:val="center"/>
      </w:pPr>
      <w:r w:rsidRPr="00A73A23">
        <w:t>(полное наименование организации)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340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 xml:space="preserve">г. </w:t>
            </w:r>
          </w:p>
        </w:tc>
      </w:tr>
    </w:tbl>
    <w:p w:rsidR="002B211A" w:rsidRPr="00A73A23" w:rsidRDefault="002B211A" w:rsidP="002B211A">
      <w:pPr>
        <w:spacing w:line="228" w:lineRule="auto"/>
        <w:jc w:val="both"/>
      </w:pPr>
      <w:r w:rsidRPr="00A73A23">
        <w:t>В соответствии с приказом (распоряжением) работодателя (руководителя) организации от</w:t>
      </w:r>
      <w:r w:rsidRPr="00A73A23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900"/>
        <w:gridCol w:w="397"/>
        <w:gridCol w:w="284"/>
        <w:gridCol w:w="736"/>
        <w:gridCol w:w="1134"/>
        <w:gridCol w:w="2155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right"/>
            </w:pPr>
            <w:r w:rsidRPr="00A73A23">
              <w:t>комиссия в составе:</w:t>
            </w:r>
          </w:p>
        </w:tc>
      </w:tr>
    </w:tbl>
    <w:p w:rsidR="002B211A" w:rsidRPr="00A73A23" w:rsidRDefault="002B211A" w:rsidP="002B211A">
      <w:pPr>
        <w:spacing w:line="228" w:lineRule="auto"/>
        <w:jc w:val="both"/>
      </w:pPr>
      <w:r w:rsidRPr="00A73A23">
        <w:t xml:space="preserve">председателя  </w:t>
      </w: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ind w:left="1446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  <w:r w:rsidRPr="00A73A23">
        <w:t xml:space="preserve">членов:  </w:t>
      </w: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ind w:left="851"/>
        <w:jc w:val="center"/>
      </w:pPr>
      <w:r w:rsidRPr="00A73A23">
        <w:t>(Ф.И.О., должность)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</w:pPr>
    </w:p>
    <w:p w:rsidR="002B211A" w:rsidRPr="00A73A23" w:rsidRDefault="002B211A" w:rsidP="002B211A">
      <w:pPr>
        <w:spacing w:line="228" w:lineRule="auto"/>
      </w:pPr>
      <w:r w:rsidRPr="00A73A23">
        <w:t>провела проверку знаний требований охраны труда работников по</w:t>
      </w:r>
    </w:p>
    <w:p w:rsidR="002B211A" w:rsidRPr="00A73A23" w:rsidRDefault="002B211A" w:rsidP="002B211A">
      <w:pPr>
        <w:spacing w:line="228" w:lineRule="auto"/>
      </w:pPr>
    </w:p>
    <w:p w:rsidR="002B211A" w:rsidRPr="00A73A23" w:rsidRDefault="002B211A" w:rsidP="002B211A">
      <w:pPr>
        <w:pBdr>
          <w:top w:val="single" w:sz="4" w:space="1" w:color="auto"/>
        </w:pBdr>
        <w:spacing w:line="228" w:lineRule="auto"/>
        <w:jc w:val="center"/>
      </w:pPr>
      <w:r w:rsidRPr="00A73A23">
        <w:t>(наименование программы обучения по охране труда)</w:t>
      </w:r>
    </w:p>
    <w:p w:rsidR="002B211A" w:rsidRPr="00A73A23" w:rsidRDefault="002B211A" w:rsidP="002B211A">
      <w:pPr>
        <w:tabs>
          <w:tab w:val="center" w:pos="2127"/>
        </w:tabs>
        <w:spacing w:line="228" w:lineRule="auto"/>
      </w:pPr>
      <w:r w:rsidRPr="00A73A23">
        <w:t xml:space="preserve">в объеме  </w:t>
      </w:r>
      <w:r w:rsidRPr="00A73A23">
        <w:tab/>
      </w:r>
    </w:p>
    <w:p w:rsidR="002B211A" w:rsidRPr="00A73A23" w:rsidRDefault="002B211A" w:rsidP="002B211A">
      <w:pPr>
        <w:pBdr>
          <w:top w:val="single" w:sz="4" w:space="1" w:color="auto"/>
        </w:pBdr>
        <w:spacing w:after="180" w:line="228" w:lineRule="auto"/>
        <w:ind w:left="992" w:right="6946"/>
        <w:jc w:val="center"/>
      </w:pPr>
      <w:r w:rsidRPr="00A73A23">
        <w:t>(количество часов)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0"/>
        <w:gridCol w:w="1867"/>
        <w:gridCol w:w="1601"/>
        <w:gridCol w:w="1735"/>
        <w:gridCol w:w="1424"/>
        <w:gridCol w:w="1291"/>
        <w:gridCol w:w="1291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 xml:space="preserve">№ </w:t>
            </w:r>
            <w:proofErr w:type="spellStart"/>
            <w:r w:rsidRPr="00A73A23">
              <w:t>п</w:t>
            </w:r>
            <w:proofErr w:type="spellEnd"/>
            <w:r w:rsidRPr="00A73A23">
              <w:t>/</w:t>
            </w:r>
            <w:proofErr w:type="spellStart"/>
            <w:r w:rsidRPr="00A73A23"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Долж</w:t>
            </w:r>
            <w:r w:rsidRPr="00A73A23">
              <w:softHyphen/>
              <w:t>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На</w:t>
            </w:r>
            <w:r w:rsidRPr="00A73A23">
              <w:softHyphen/>
              <w:t>и</w:t>
            </w:r>
            <w:r w:rsidRPr="00A73A23">
              <w:softHyphen/>
              <w:t>ме</w:t>
            </w:r>
            <w:r w:rsidRPr="00A73A23">
              <w:softHyphen/>
              <w:t>но</w:t>
            </w:r>
            <w:r w:rsidRPr="00A73A23">
              <w:softHyphen/>
              <w:t>ва</w:t>
            </w:r>
            <w:r w:rsidRPr="00A73A23">
              <w:softHyphen/>
              <w:t>ние под</w:t>
            </w:r>
            <w:r w:rsidRPr="00A73A23">
              <w:softHyphen/>
              <w:t>раз</w:t>
            </w:r>
            <w:r w:rsidRPr="00A73A23">
              <w:softHyphen/>
              <w:t>де</w:t>
            </w:r>
            <w:r w:rsidRPr="00A73A23">
              <w:softHyphen/>
              <w:t>ле</w:t>
            </w:r>
            <w:r w:rsidRPr="00A73A23">
              <w:softHyphen/>
              <w:t>ния (цех, учас</w:t>
            </w:r>
            <w:r w:rsidRPr="00A73A23">
              <w:softHyphen/>
              <w:t>ток, от</w:t>
            </w:r>
            <w:r w:rsidRPr="00A73A23">
              <w:softHyphen/>
              <w:t>дел, ла</w:t>
            </w:r>
            <w:r w:rsidRPr="00A73A23">
              <w:softHyphen/>
              <w:t>бо</w:t>
            </w:r>
            <w:r w:rsidRPr="00A73A23">
              <w:softHyphen/>
              <w:t>ра</w:t>
            </w:r>
            <w:r w:rsidRPr="00A73A23">
              <w:softHyphen/>
              <w:t>то</w:t>
            </w:r>
            <w:r w:rsidRPr="00A73A23">
              <w:softHyphen/>
              <w:t>рия, мас</w:t>
            </w:r>
            <w:r w:rsidRPr="00A73A23">
              <w:softHyphen/>
              <w:t>тер</w:t>
            </w:r>
            <w:r w:rsidRPr="00A73A23">
              <w:softHyphen/>
              <w:t>ская и т.д.)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Ре</w:t>
            </w:r>
            <w:r w:rsidRPr="00A73A23">
              <w:softHyphen/>
              <w:t>зуль</w:t>
            </w:r>
            <w:r w:rsidRPr="00A73A23">
              <w:softHyphen/>
              <w:t>тат про</w:t>
            </w:r>
            <w:r w:rsidRPr="00A73A23">
              <w:softHyphen/>
              <w:t>вер</w:t>
            </w:r>
            <w:r w:rsidRPr="00A73A23">
              <w:softHyphen/>
              <w:t>ки зна</w:t>
            </w:r>
            <w:r w:rsidRPr="00A73A23">
              <w:softHyphen/>
              <w:t>ний (сдал/не сдал), № вы</w:t>
            </w:r>
            <w:r w:rsidRPr="00A73A23">
              <w:softHyphen/>
              <w:t>дан</w:t>
            </w:r>
            <w:r w:rsidRPr="00A73A23">
              <w:softHyphen/>
              <w:t>но</w:t>
            </w:r>
            <w:r w:rsidRPr="00A73A23">
              <w:softHyphen/>
              <w:t>го удос</w:t>
            </w:r>
            <w:r w:rsidRPr="00A73A23">
              <w:softHyphen/>
              <w:t>то</w:t>
            </w:r>
            <w:r w:rsidRPr="00A73A23">
              <w:softHyphen/>
              <w:t>ве</w:t>
            </w:r>
            <w:r w:rsidRPr="00A73A23">
              <w:softHyphen/>
              <w:t>ре</w:t>
            </w:r>
            <w:r w:rsidRPr="00A73A23">
              <w:softHyphen/>
              <w:t>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При</w:t>
            </w:r>
            <w:r w:rsidRPr="00A73A23">
              <w:softHyphen/>
              <w:t>чи</w:t>
            </w:r>
            <w:r w:rsidRPr="00A73A23">
              <w:softHyphen/>
              <w:t>на про</w:t>
            </w:r>
            <w:r w:rsidRPr="00A73A23">
              <w:softHyphen/>
              <w:t>вер</w:t>
            </w:r>
            <w:r w:rsidRPr="00A73A23">
              <w:softHyphen/>
              <w:t>ки зна</w:t>
            </w:r>
            <w:r w:rsidRPr="00A73A23">
              <w:softHyphen/>
              <w:t>ний (оче</w:t>
            </w:r>
            <w:r w:rsidRPr="00A73A23">
              <w:softHyphen/>
              <w:t>ред</w:t>
            </w:r>
            <w:r w:rsidRPr="00A73A23">
              <w:softHyphen/>
              <w:t>ная, вне</w:t>
            </w:r>
            <w:r w:rsidRPr="00A73A23">
              <w:softHyphen/>
              <w:t>о</w:t>
            </w:r>
            <w:r w:rsidRPr="00A73A23">
              <w:softHyphen/>
              <w:t>че</w:t>
            </w:r>
            <w:r w:rsidRPr="00A73A23">
              <w:softHyphen/>
              <w:t>ред</w:t>
            </w:r>
            <w:r w:rsidRPr="00A73A23">
              <w:softHyphen/>
              <w:t>ная и т.д.)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Под</w:t>
            </w:r>
            <w:r w:rsidRPr="00A73A23">
              <w:softHyphen/>
              <w:t>пись про</w:t>
            </w:r>
            <w:r w:rsidRPr="00A73A23">
              <w:softHyphen/>
              <w:t>ве</w:t>
            </w:r>
            <w:r w:rsidRPr="00A73A23">
              <w:softHyphen/>
              <w:t>ря</w:t>
            </w:r>
            <w:r w:rsidRPr="00A73A23">
              <w:softHyphen/>
              <w:t>е</w:t>
            </w:r>
            <w:r w:rsidRPr="00A73A23">
              <w:softHyphen/>
              <w:t>мо</w:t>
            </w:r>
            <w:r w:rsidRPr="00A73A23">
              <w:softHyphen/>
              <w:t>го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1A" w:rsidRPr="00A73A23" w:rsidRDefault="002B211A" w:rsidP="00387ABA">
            <w:pPr>
              <w:spacing w:line="228" w:lineRule="auto"/>
            </w:pPr>
          </w:p>
        </w:tc>
      </w:tr>
    </w:tbl>
    <w:p w:rsidR="002B211A" w:rsidRPr="00A73A23" w:rsidRDefault="002B211A" w:rsidP="002B211A">
      <w:pPr>
        <w:spacing w:line="228" w:lineRule="auto"/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61"/>
        <w:gridCol w:w="1604"/>
        <w:gridCol w:w="1338"/>
        <w:gridCol w:w="2936"/>
      </w:tblGrid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Председатель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  <w:r w:rsidRPr="00A73A23">
              <w:t>Члены комиссии: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(подписи)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11A" w:rsidRPr="00A73A23" w:rsidRDefault="002B211A" w:rsidP="00387ABA">
            <w:pPr>
              <w:spacing w:line="228" w:lineRule="auto"/>
              <w:jc w:val="center"/>
            </w:pPr>
            <w:r w:rsidRPr="00A73A23">
              <w:t>(Ф.И.О.)</w:t>
            </w:r>
          </w:p>
        </w:tc>
      </w:tr>
      <w:tr w:rsidR="002B211A" w:rsidRPr="00A73A23" w:rsidTr="00387ABA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1A" w:rsidRPr="00A73A23" w:rsidRDefault="002B211A" w:rsidP="00387ABA">
            <w:pPr>
              <w:spacing w:line="228" w:lineRule="auto"/>
              <w:jc w:val="center"/>
            </w:pPr>
          </w:p>
        </w:tc>
      </w:tr>
    </w:tbl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</w:p>
    <w:p w:rsidR="002B211A" w:rsidRDefault="002B211A" w:rsidP="002B211A">
      <w:pPr>
        <w:autoSpaceDE w:val="0"/>
        <w:autoSpaceDN w:val="0"/>
        <w:adjustRightInd w:val="0"/>
      </w:pPr>
      <w:r>
        <w:t>___________________________________________________________</w:t>
      </w:r>
    </w:p>
    <w:p w:rsidR="002B211A" w:rsidRDefault="002B211A" w:rsidP="002B211A">
      <w:pPr>
        <w:autoSpaceDE w:val="0"/>
        <w:autoSpaceDN w:val="0"/>
        <w:adjustRightInd w:val="0"/>
      </w:pPr>
      <w:r>
        <w:t xml:space="preserve"> Вестник подготовил  главный технический инспектор труда </w:t>
      </w:r>
    </w:p>
    <w:p w:rsidR="002B211A" w:rsidRDefault="002B211A" w:rsidP="002B211A">
      <w:pPr>
        <w:autoSpaceDE w:val="0"/>
        <w:autoSpaceDN w:val="0"/>
        <w:adjustRightInd w:val="0"/>
      </w:pPr>
      <w:r>
        <w:t xml:space="preserve"> Краснодарской краевой  территориальной организации </w:t>
      </w:r>
    </w:p>
    <w:p w:rsidR="002B211A" w:rsidRPr="00A73A23" w:rsidRDefault="002B211A" w:rsidP="002B211A">
      <w:pPr>
        <w:autoSpaceDE w:val="0"/>
        <w:autoSpaceDN w:val="0"/>
        <w:adjustRightInd w:val="0"/>
      </w:pPr>
      <w:r>
        <w:t xml:space="preserve">  Профсоюза    А.Г. </w:t>
      </w:r>
      <w:proofErr w:type="spellStart"/>
      <w:r>
        <w:t>Притюхов</w:t>
      </w:r>
      <w:proofErr w:type="spellEnd"/>
    </w:p>
    <w:p w:rsidR="002B211A" w:rsidRDefault="002B211A" w:rsidP="002B211A"/>
    <w:p w:rsidR="00BA1EC2" w:rsidRPr="002B211A" w:rsidRDefault="00BA1EC2" w:rsidP="002B211A"/>
    <w:sectPr w:rsidR="00BA1EC2" w:rsidRPr="002B211A" w:rsidSect="00A73A23">
      <w:footerReference w:type="default" r:id="rId5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9A4" w:rsidRDefault="002B211A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657DD" w:rsidRDefault="002B211A">
    <w:pPr>
      <w:pStyle w:val="af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3BD"/>
    <w:multiLevelType w:val="hybridMultilevel"/>
    <w:tmpl w:val="4162D916"/>
    <w:lvl w:ilvl="0" w:tplc="8CE82C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3128D"/>
    <w:multiLevelType w:val="multilevel"/>
    <w:tmpl w:val="A102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71067"/>
    <w:multiLevelType w:val="multilevel"/>
    <w:tmpl w:val="3400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2194E"/>
    <w:multiLevelType w:val="hybridMultilevel"/>
    <w:tmpl w:val="E26027FC"/>
    <w:lvl w:ilvl="0" w:tplc="F13E5AFE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B5CE7"/>
    <w:multiLevelType w:val="multilevel"/>
    <w:tmpl w:val="B1D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260B4"/>
    <w:multiLevelType w:val="hybridMultilevel"/>
    <w:tmpl w:val="4734E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24FD4"/>
    <w:multiLevelType w:val="multilevel"/>
    <w:tmpl w:val="979C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211A"/>
    <w:rsid w:val="002B211A"/>
    <w:rsid w:val="00BA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11A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B211A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2B211A"/>
    <w:pPr>
      <w:keepNext/>
      <w:ind w:left="7200" w:firstLine="720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2B21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21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B21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semiHidden/>
    <w:rsid w:val="002B2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B211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B2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2B211A"/>
    <w:pPr>
      <w:ind w:firstLine="720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2B2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2B211A"/>
    <w:pPr>
      <w:ind w:right="-851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2B21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rsid w:val="002B211A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d"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rsid w:val="002B211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rsid w:val="002B211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2B2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2B211A"/>
    <w:pPr>
      <w:spacing w:before="100" w:beforeAutospacing="1" w:after="100" w:afterAutospacing="1"/>
    </w:pPr>
  </w:style>
  <w:style w:type="paragraph" w:customStyle="1" w:styleId="ConsNonformat">
    <w:name w:val="ConsNonformat"/>
    <w:rsid w:val="002B211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2B21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ListBul">
    <w:name w:val="ListBul"/>
    <w:basedOn w:val="a"/>
    <w:rsid w:val="002B211A"/>
    <w:pPr>
      <w:numPr>
        <w:numId w:val="2"/>
      </w:numPr>
      <w:tabs>
        <w:tab w:val="left" w:pos="284"/>
      </w:tabs>
      <w:overflowPunct w:val="0"/>
      <w:autoSpaceDE w:val="0"/>
      <w:autoSpaceDN w:val="0"/>
      <w:adjustRightInd w:val="0"/>
      <w:spacing w:before="60"/>
      <w:jc w:val="both"/>
    </w:pPr>
    <w:rPr>
      <w:sz w:val="22"/>
      <w:szCs w:val="20"/>
    </w:rPr>
  </w:style>
  <w:style w:type="paragraph" w:customStyle="1" w:styleId="ListBul2">
    <w:name w:val="ListBul2"/>
    <w:basedOn w:val="a"/>
    <w:rsid w:val="002B211A"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before="60"/>
      <w:jc w:val="both"/>
    </w:pPr>
    <w:rPr>
      <w:sz w:val="22"/>
      <w:szCs w:val="20"/>
    </w:rPr>
  </w:style>
  <w:style w:type="paragraph" w:customStyle="1" w:styleId="ConsPlusNormal">
    <w:name w:val="ConsPlusNormal"/>
    <w:uiPriority w:val="99"/>
    <w:rsid w:val="002B2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2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Знак Знак Знак Знак"/>
    <w:basedOn w:val="a"/>
    <w:autoRedefine/>
    <w:rsid w:val="002B211A"/>
    <w:pPr>
      <w:spacing w:after="160" w:line="240" w:lineRule="exact"/>
    </w:pPr>
    <w:rPr>
      <w:rFonts w:ascii="Arial" w:eastAsia="SimSun" w:hAnsi="Arial" w:cs="Arial"/>
      <w:bCs/>
      <w:sz w:val="22"/>
      <w:szCs w:val="22"/>
      <w:lang w:val="en-US" w:eastAsia="en-US"/>
    </w:rPr>
  </w:style>
  <w:style w:type="paragraph" w:customStyle="1" w:styleId="ConsPlusCell">
    <w:name w:val="ConsPlusCell"/>
    <w:rsid w:val="002B2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2B211A"/>
    <w:pPr>
      <w:ind w:left="720"/>
      <w:contextualSpacing/>
    </w:pPr>
  </w:style>
  <w:style w:type="paragraph" w:styleId="af3">
    <w:name w:val="No Spacing"/>
    <w:link w:val="af4"/>
    <w:uiPriority w:val="1"/>
    <w:qFormat/>
    <w:rsid w:val="002B21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2B211A"/>
    <w:rPr>
      <w:rFonts w:ascii="Calibri" w:eastAsia="Times New Roman" w:hAnsi="Calibri" w:cs="Times New Roman"/>
    </w:rPr>
  </w:style>
  <w:style w:type="paragraph" w:customStyle="1" w:styleId="A10">
    <w:name w:val="A1"/>
    <w:basedOn w:val="a"/>
    <w:rsid w:val="002B211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af5">
    <w:name w:val="Таблицы (моноширинный)"/>
    <w:basedOn w:val="a"/>
    <w:next w:val="a"/>
    <w:rsid w:val="002B21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Цветовое выделение"/>
    <w:rsid w:val="002B211A"/>
    <w:rPr>
      <w:b/>
      <w:bCs/>
      <w:color w:val="000080"/>
    </w:rPr>
  </w:style>
  <w:style w:type="paragraph" w:customStyle="1" w:styleId="ConsTitle">
    <w:name w:val="ConsTitle"/>
    <w:rsid w:val="002B21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7">
    <w:name w:val="Strong"/>
    <w:basedOn w:val="a0"/>
    <w:uiPriority w:val="22"/>
    <w:qFormat/>
    <w:rsid w:val="002B21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17484</Words>
  <Characters>99663</Characters>
  <Application>Microsoft Office Word</Application>
  <DocSecurity>0</DocSecurity>
  <Lines>830</Lines>
  <Paragraphs>233</Paragraphs>
  <ScaleCrop>false</ScaleCrop>
  <Company/>
  <LinksUpToDate>false</LinksUpToDate>
  <CharactersWithSpaces>116914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2017-02-20T06:49:00Z</dcterms:created>
  <dcterms:modified xsi:type="dcterms:W3CDTF">2017-02-20T06:51:00Z</dcterms:modified>
</cp:coreProperties>
</file>