
<file path=[Content_Types].xml><?xml version="1.0" encoding="utf-8"?>
<Types xmlns="http://schemas.openxmlformats.org/package/2006/content-types">
  <Default ContentType="image/png" Extension="png"/>
  <Default ContentType="application/xml" Extension="xml"/>
  <Default ContentType="application/vnd.openxmlformats-package.relationships+xml" Extension="rels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1" Target="word/document.xml" Type="http://schemas.openxmlformats.org/officeDocument/2006/relationships/officeDocument"/>
  <Relationship Id="rId2" Target="docProps/app.xml" Type="http://schemas.openxmlformats.org/officeDocument/2006/relationships/extended-properties"/>
  <Relationship Id="rId3" Target="docProps/core.xml" Type="http://schemas.openxmlformats.org/package/2006/relationships/metadata/core-properties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body>
    <w:tbl>
      <w:tblPr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66"/>
        <w:gridCol w:w="5666"/>
        <w:gridCol w:w="5550"/>
      </w:tblGrid>
      <w:tr>
        <w:trPr>
          <w:trHeight w:hRule="atLeast" w:val="11480"/>
        </w:trPr>
        <w:tc>
          <w:tcPr>
            <w:tcW w:type="dxa" w:w="53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1000000">
            <w:pPr>
              <w:ind/>
              <w:jc w:val="center"/>
              <w:rPr>
                <w:rFonts w:ascii="Times New Roman" w:hAnsi="Times New Roman"/>
                <w:b w:val="1"/>
                <w:sz w:val="44"/>
              </w:rPr>
            </w:pPr>
          </w:p>
          <w:p w14:paraId="02000000">
            <w:pPr>
              <w:ind/>
              <w:jc w:val="center"/>
              <w:rPr>
                <w:rFonts w:ascii="Times New Roman" w:hAnsi="Times New Roman"/>
                <w:b w:val="1"/>
                <w:sz w:val="44"/>
              </w:rPr>
            </w:pPr>
            <w:r>
              <w:rPr>
                <w:rFonts w:ascii="Times New Roman" w:hAnsi="Times New Roman"/>
                <w:b w:val="1"/>
                <w:sz w:val="44"/>
              </w:rPr>
              <w:t>МКУК «Музей истории и краеведения Нолинского района»</w:t>
            </w:r>
          </w:p>
          <w:p w14:paraId="03000000">
            <w:pPr>
              <w:ind/>
              <w:jc w:val="center"/>
              <w:rPr>
                <w:sz w:val="44"/>
              </w:rPr>
            </w:pPr>
          </w:p>
          <w:p w14:paraId="04000000">
            <w:pPr>
              <w:ind/>
              <w:jc w:val="center"/>
            </w:pPr>
          </w:p>
          <w:p w14:paraId="05000000">
            <w:pPr>
              <w:ind/>
              <w:jc w:val="center"/>
            </w:pPr>
          </w:p>
          <w:p w14:paraId="06000000">
            <w:pPr>
              <w:ind/>
              <w:jc w:val="center"/>
              <w:rPr>
                <w:b w:val="1"/>
                <w:sz w:val="44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44"/>
                <w:highlight w:val="white"/>
              </w:rPr>
              <w:t>Экскурсии</w:t>
            </w:r>
          </w:p>
          <w:p w14:paraId="07000000">
            <w:pPr>
              <w:ind/>
              <w:jc w:val="center"/>
              <w:rPr>
                <w:b w:val="1"/>
                <w:sz w:val="44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44"/>
                <w:highlight w:val="white"/>
              </w:rPr>
              <w:t xml:space="preserve"> мастер-классы</w:t>
            </w:r>
          </w:p>
          <w:p w14:paraId="08000000">
            <w:pPr>
              <w:ind/>
              <w:jc w:val="center"/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36"/>
                <w:highlight w:val="white"/>
              </w:rPr>
            </w:pPr>
          </w:p>
          <w:p w14:paraId="09000000">
            <w:pPr>
              <w:ind/>
              <w:jc w:val="center"/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36"/>
                <w:highlight w:val="white"/>
              </w:rPr>
            </w:pPr>
            <w:r>
              <w:drawing>
                <wp:inline>
                  <wp:extent cx="3161955" cy="3257205"/>
                  <wp:effectExtent b="0" l="0" r="0" t="0"/>
                  <wp:docPr hidden="false" id="2" name="Picture 2"/>
                  <a:graphic>
                    <a:graphicData uri="http://schemas.openxmlformats.org/drawingml/2006/picture">
                      <pic:pic>
                        <pic:nvPicPr>
                          <pic:cNvPr hidden="false" id="1" name="Picture 1"/>
                          <pic:cNvPicPr preferRelativeResize="true"/>
                        </pic:nvPicPr>
                        <pic:blipFill>
                          <a:blip r:embed="rId1"/>
                          <a:stretch/>
                        </pic:blipFill>
                        <pic:spPr>
                          <a:xfrm flipH="false" flipV="false" rot="0">
                            <a:ext cx="3161955" cy="32572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66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00000">
            <w:pPr>
              <w:spacing w:after="242" w:before="0"/>
              <w:ind w:hanging="600" w:left="600" w:right="0"/>
              <w:jc w:val="left"/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4"/>
                <w:highlight w:val="white"/>
              </w:rPr>
            </w:pPr>
          </w:p>
          <w:p w14:paraId="0B000000">
            <w:pPr>
              <w:spacing w:after="242" w:before="0"/>
              <w:ind w:hanging="600" w:left="600" w:right="0"/>
              <w:jc w:val="center"/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56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56"/>
                <w:highlight w:val="white"/>
              </w:rPr>
              <w:t>Мы предлагаем:</w:t>
            </w:r>
          </w:p>
          <w:p w14:paraId="0C000000">
            <w:pPr>
              <w:spacing w:after="242" w:before="0"/>
              <w:ind w:hanging="600" w:left="600" w:right="0"/>
              <w:jc w:val="center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4"/>
                <w:highlight w:val="white"/>
              </w:rPr>
            </w:pPr>
          </w:p>
          <w:p w14:paraId="0D000000">
            <w:pPr>
              <w:spacing w:after="242" w:before="0"/>
              <w:ind w:hanging="600" w:left="600" w:right="0"/>
              <w:jc w:val="center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32"/>
                <w:highlight w:val="white"/>
              </w:rPr>
              <w:t>Экскурсия по городу: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  <w:t xml:space="preserve"> групповое и индивидуальное обслуживание</w:t>
            </w:r>
          </w:p>
          <w:p w14:paraId="0E000000">
            <w:pPr>
              <w:spacing w:after="242" w:before="0"/>
              <w:ind w:firstLine="0" w:left="120" w:right="0"/>
              <w:jc w:val="center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32"/>
                <w:highlight w:val="white"/>
              </w:rPr>
              <w:t>Экскурсия по музею истории и краеведения: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  <w:t xml:space="preserve"> групповое, индивидуальное обслуживание и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  <w:t>свободное посещение (без экскурсовода)</w:t>
            </w:r>
          </w:p>
          <w:p w14:paraId="0F000000">
            <w:pPr>
              <w:spacing w:after="242" w:before="0"/>
              <w:ind w:firstLine="0" w:left="120" w:right="0"/>
              <w:jc w:val="center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32"/>
                <w:highlight w:val="white"/>
              </w:rPr>
              <w:t xml:space="preserve">Экскурсия по музею пряника и лимонада: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  <w:t xml:space="preserve">групповое, индивидуальное обслуживание и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  <w:t>свободное посещение (без экскурсовода)</w:t>
            </w:r>
          </w:p>
          <w:p w14:paraId="10000000">
            <w:pPr>
              <w:spacing w:after="242" w:before="0"/>
              <w:ind w:firstLine="0" w:left="120" w:right="0"/>
              <w:jc w:val="center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32"/>
                <w:highlight w:val="white"/>
              </w:rPr>
              <w:t xml:space="preserve">Экологическая тропа в пос. Медведок: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  <w:t xml:space="preserve">групповое и 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  <w:t>индивидуальное обслуживание</w:t>
            </w:r>
            <w:r>
              <w:drawing>
                <wp:inline>
                  <wp:extent cx="2325732" cy="2301954"/>
                  <wp:effectExtent b="0" l="0" r="0" t="0"/>
                  <wp:docPr hidden="false" id="4" name="Picture 4"/>
                  <a:graphic>
                    <a:graphicData uri="http://schemas.openxmlformats.org/drawingml/2006/picture">
                      <pic:pic>
                        <pic:nvPicPr>
                          <pic:cNvPr hidden="false" id="3" name="Picture 3"/>
                          <pic:cNvPicPr preferRelativeResize="true"/>
                        </pic:nvPicPr>
                        <pic:blipFill>
                          <a:blip r:embed="rId2"/>
                          <a:stretch/>
                        </pic:blipFill>
                        <pic:spPr>
                          <a:xfrm flipH="false" flipV="false" rot="0">
                            <a:ext cx="2325732" cy="230195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5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1000000"/>
          <w:p w14:paraId="12000000">
            <w:pP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8"/>
                <w:highlight w:val="white"/>
              </w:rPr>
            </w:pPr>
          </w:p>
          <w:p w14:paraId="13000000">
            <w:pPr>
              <w:spacing w:after="242" w:before="0"/>
              <w:ind w:firstLine="0" w:left="120" w:right="0"/>
              <w:jc w:val="center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36"/>
                <w:highlight w:val="white"/>
              </w:rPr>
              <w:t>Мастер-классы:</w:t>
            </w:r>
          </w:p>
          <w:p w14:paraId="14000000">
            <w:pPr>
              <w:numPr>
                <w:numId w:val="1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  <w:t>Роспись матрешки</w:t>
            </w:r>
          </w:p>
          <w:p w14:paraId="15000000">
            <w:pPr>
              <w:numPr>
                <w:numId w:val="1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  <w:t xml:space="preserve">Роспись пряника с дегустацией </w:t>
            </w:r>
          </w:p>
          <w:p w14:paraId="16000000">
            <w:pPr>
              <w:numPr>
                <w:numId w:val="1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  <w:t xml:space="preserve">Народная роспись по дереву </w:t>
            </w:r>
          </w:p>
          <w:p w14:paraId="17000000">
            <w:pPr>
              <w:numPr>
                <w:numId w:val="1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  <w:t xml:space="preserve">Каллиграфия </w:t>
            </w:r>
          </w:p>
          <w:p w14:paraId="18000000">
            <w:pPr>
              <w:numPr>
                <w:numId w:val="1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6"/>
                <w:highlight w:val="white"/>
              </w:rPr>
              <w:t>Роспись гипсовой игрушки</w:t>
            </w:r>
          </w:p>
          <w:p w14:paraId="19000000">
            <w:p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32"/>
                <w:highlight w:val="white"/>
              </w:rPr>
            </w:pPr>
            <w:r>
              <w:drawing>
                <wp:inline>
                  <wp:extent cx="1640839" cy="1561464"/>
                  <wp:effectExtent b="0" l="0" r="0" t="0"/>
                  <wp:docPr hidden="false" id="6" name="Picture 6"/>
                  <a:graphic>
                    <a:graphicData uri="http://schemas.openxmlformats.org/drawingml/2006/picture">
                      <pic:pic>
                        <pic:nvPicPr>
                          <pic:cNvPr hidden="false" id="5" name="Picture 5"/>
                          <pic:cNvPicPr preferRelativeResize="true"/>
                        </pic:nvPicPr>
                        <pic:blipFill>
                          <a:blip r:embed="rId3"/>
                          <a:stretch/>
                        </pic:blipFill>
                        <pic:spPr>
                          <a:xfrm flipH="false" flipV="false" rot="0">
                            <a:ext cx="1640839" cy="156146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>
                  <wp:extent cx="1545589" cy="1561464"/>
                  <wp:effectExtent b="0" l="0" r="0" t="0"/>
                  <wp:docPr hidden="false" id="8" name="Picture 8"/>
                  <a:graphic>
                    <a:graphicData uri="http://schemas.openxmlformats.org/drawingml/2006/picture">
                      <pic:pic>
                        <pic:nvPicPr>
                          <pic:cNvPr hidden="false" id="7" name="Picture 7"/>
                          <pic:cNvPicPr preferRelativeResize="true"/>
                        </pic:nvPicPr>
                        <pic:blipFill>
                          <a:blip r:embed="rId4"/>
                          <a:stretch/>
                        </pic:blipFill>
                        <pic:spPr>
                          <a:xfrm flipH="false" flipV="false" rot="0">
                            <a:ext cx="1545589" cy="156146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type="auto" w:w="0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3945"/>
        <w:gridCol w:w="4083"/>
        <w:gridCol w:w="4314"/>
        <w:gridCol w:w="4241"/>
      </w:tblGrid>
      <w:tr>
        <w:trPr>
          <w:trHeight w:hRule="atLeast" w:val="11480"/>
        </w:trPr>
        <w:tc>
          <w:tcPr>
            <w:tcW w:type="dxa" w:w="394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</w:p>
          <w:p w14:paraId="1B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</w:p>
          <w:p w14:paraId="1C000000">
            <w:pPr>
              <w:ind/>
              <w:jc w:val="center"/>
              <w:rPr>
                <w:rFonts w:ascii="Times New Roman" w:hAnsi="Times New Roman"/>
                <w:sz w:val="36"/>
              </w:rPr>
            </w:pPr>
            <w:r>
              <w:rPr>
                <w:rFonts w:ascii="Times New Roman" w:hAnsi="Times New Roman"/>
                <w:sz w:val="36"/>
              </w:rPr>
              <w:t>МКУК «Музей истории и краеведения Нолинского района»</w:t>
            </w:r>
          </w:p>
          <w:p w14:paraId="1D000000">
            <w:pPr>
              <w:ind/>
              <w:jc w:val="center"/>
              <w:rPr>
                <w:sz w:val="36"/>
              </w:rPr>
            </w:pPr>
          </w:p>
          <w:p w14:paraId="1E000000">
            <w:pPr>
              <w:ind/>
              <w:jc w:val="center"/>
            </w:pPr>
          </w:p>
          <w:p w14:paraId="1F000000">
            <w:pPr>
              <w:ind/>
              <w:jc w:val="center"/>
            </w:pPr>
          </w:p>
          <w:p w14:paraId="20000000">
            <w:pPr>
              <w:ind/>
              <w:jc w:val="center"/>
              <w:rPr>
                <w:sz w:val="44"/>
              </w:rPr>
            </w:pPr>
          </w:p>
          <w:p w14:paraId="21000000">
            <w:pPr>
              <w:ind/>
              <w:jc w:val="center"/>
            </w:pPr>
          </w:p>
          <w:p w14:paraId="22000000">
            <w:pPr>
              <w:ind/>
              <w:jc w:val="center"/>
              <w:rPr>
                <w:rFonts w:ascii="Times New Roman" w:hAnsi="Times New Roman"/>
                <w:sz w:val="56"/>
              </w:rPr>
            </w:pPr>
          </w:p>
          <w:p w14:paraId="23000000">
            <w:pPr>
              <w:ind/>
              <w:jc w:val="center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  <w:t>Музе</w:t>
            </w:r>
            <w:r>
              <w:rPr>
                <w:rFonts w:ascii="Times New Roman" w:hAnsi="Times New Roman"/>
                <w:sz w:val="56"/>
              </w:rPr>
              <w:t>йные</w:t>
            </w:r>
          </w:p>
          <w:p w14:paraId="24000000">
            <w:pPr>
              <w:ind/>
              <w:jc w:val="center"/>
              <w:rPr>
                <w:rFonts w:ascii="Times New Roman" w:hAnsi="Times New Roman"/>
                <w:sz w:val="56"/>
              </w:rPr>
            </w:pPr>
            <w:r>
              <w:rPr>
                <w:rFonts w:ascii="Times New Roman" w:hAnsi="Times New Roman"/>
                <w:sz w:val="56"/>
              </w:rPr>
              <w:t xml:space="preserve"> занятия</w:t>
            </w:r>
          </w:p>
          <w:p w14:paraId="25000000">
            <w:pPr>
              <w:ind/>
              <w:jc w:val="center"/>
              <w:rPr>
                <w:rFonts w:ascii="Times New Roman" w:hAnsi="Times New Roman"/>
                <w:sz w:val="56"/>
              </w:rPr>
            </w:pPr>
          </w:p>
          <w:p w14:paraId="26000000">
            <w:pPr>
              <w:ind/>
              <w:jc w:val="center"/>
              <w:rPr>
                <w:rFonts w:ascii="Times New Roman" w:hAnsi="Times New Roman"/>
                <w:sz w:val="56"/>
              </w:rPr>
            </w:pPr>
            <w:r>
              <w:drawing>
                <wp:inline>
                  <wp:extent cx="2453640" cy="1775935"/>
                  <wp:docPr hidden="false" id="10" name="Picture 10"/>
                  <a:graphic>
                    <a:graphicData uri="http://schemas.openxmlformats.org/drawingml/2006/picture">
                      <pic:pic>
                        <pic:nvPicPr>
                          <pic:cNvPr hidden="false" id="9" name="Picture 9"/>
                          <pic:cNvPicPr preferRelativeResize="true"/>
                        </pic:nvPicPr>
                        <pic:blipFill>
                          <a:blip r:embed="rId5"/>
                          <a:stretch/>
                        </pic:blipFill>
                        <pic:spPr>
                          <a:xfrm flipH="false" flipV="false" rot="0">
                            <a:ext cx="2453640" cy="177593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08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00000">
            <w:p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</w:p>
          <w:p w14:paraId="28000000">
            <w:p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26"/>
                <w:highlight w:val="white"/>
              </w:rPr>
              <w:t>Для воспитанников детского сада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 </w:t>
            </w:r>
          </w:p>
          <w:p w14:paraId="29000000">
            <w:pPr>
              <w:numPr>
                <w:ilvl w:val="0"/>
                <w:numId w:val="2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Животный мир Нолинского района</w:t>
            </w:r>
          </w:p>
          <w:p w14:paraId="2A000000">
            <w:pPr>
              <w:numPr>
                <w:ilvl w:val="0"/>
                <w:numId w:val="2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Что такое музей?</w:t>
            </w:r>
          </w:p>
          <w:p w14:paraId="2B000000">
            <w:pPr>
              <w:numPr>
                <w:ilvl w:val="0"/>
                <w:numId w:val="2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История кукол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 </w:t>
            </w:r>
          </w:p>
          <w:p w14:paraId="2C000000">
            <w:p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 </w:t>
            </w:r>
          </w:p>
          <w:p w14:paraId="2D000000">
            <w:p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26"/>
                <w:highlight w:val="white"/>
              </w:rPr>
              <w:t>Для учащихся 1-4 классов</w:t>
            </w:r>
          </w:p>
          <w:p w14:paraId="2E000000">
            <w:pPr>
              <w:numPr>
                <w:ilvl w:val="0"/>
                <w:numId w:val="2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В гостях в крестьянской избе</w:t>
            </w:r>
          </w:p>
          <w:p w14:paraId="2F000000">
            <w:pPr>
              <w:numPr>
                <w:ilvl w:val="0"/>
                <w:numId w:val="2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История возникновения Нолинска</w:t>
            </w:r>
          </w:p>
          <w:p w14:paraId="30000000">
            <w:pPr>
              <w:numPr>
                <w:ilvl w:val="0"/>
                <w:numId w:val="2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История матрешки</w:t>
            </w:r>
          </w:p>
          <w:p w14:paraId="31000000">
            <w:pPr>
              <w:numPr>
                <w:ilvl w:val="0"/>
                <w:numId w:val="2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Как учились наши бабушки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 </w:t>
            </w:r>
          </w:p>
          <w:p w14:paraId="32000000">
            <w:p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</w:p>
          <w:p w14:paraId="33000000">
            <w:p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drawing>
                <wp:inline>
                  <wp:extent cx="2465069" cy="1898736"/>
                  <wp:effectExtent b="0" l="0" r="0" t="0"/>
                  <wp:docPr hidden="false" id="12" name="Picture 12"/>
                  <a:graphic>
                    <a:graphicData uri="http://schemas.openxmlformats.org/drawingml/2006/picture">
                      <pic:pic>
                        <pic:nvPicPr>
                          <pic:cNvPr hidden="false" id="11" name="Picture 11"/>
                          <pic:cNvPicPr preferRelativeResize="true"/>
                        </pic:nvPicPr>
                        <pic:blipFill>
                          <a:blip r:embed="rId6"/>
                          <a:stretch/>
                        </pic:blipFill>
                        <pic:spPr>
                          <a:xfrm flipH="false" flipV="false" rot="0">
                            <a:ext cx="2465069" cy="189873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31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4000000">
            <w:pPr>
              <w:spacing w:after="242" w:before="0" w:line="240" w:lineRule="auto"/>
              <w:ind w:right="0"/>
              <w:jc w:val="center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</w:p>
          <w:p w14:paraId="35000000">
            <w:p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26"/>
                <w:highlight w:val="white"/>
              </w:rPr>
              <w:t>Для учащихся 5-11 классов:</w:t>
            </w:r>
          </w:p>
          <w:p w14:paraId="36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История радиотехники</w:t>
            </w:r>
          </w:p>
          <w:p w14:paraId="37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Герои наших дней</w:t>
            </w:r>
          </w:p>
          <w:p w14:paraId="38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История матрешки</w:t>
            </w:r>
          </w:p>
          <w:p w14:paraId="39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Как учились наши бабушки</w:t>
            </w:r>
          </w:p>
          <w:p w14:paraId="3A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История пряника</w:t>
            </w:r>
          </w:p>
          <w:p w14:paraId="3B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Вятская роспись по дереву</w:t>
            </w:r>
          </w:p>
          <w:p w14:paraId="3C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Архитектура Нолинска</w:t>
            </w:r>
          </w:p>
          <w:p w14:paraId="3D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В гостях в крестьянской избе</w:t>
            </w:r>
          </w:p>
          <w:p w14:paraId="3E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Промыслы Нолинской земли</w:t>
            </w:r>
          </w:p>
          <w:p w14:paraId="3F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Гражданская война в Нолинске</w:t>
            </w: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 </w:t>
            </w:r>
          </w:p>
          <w:p w14:paraId="40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Купеческие усадьбы Нолинска</w:t>
            </w:r>
          </w:p>
          <w:p w14:paraId="41000000">
            <w:pPr>
              <w:numPr>
                <w:numId w:val="3"/>
              </w:num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Из истории малой родины (известные люди Нолинска)</w:t>
            </w:r>
          </w:p>
          <w:p w14:paraId="42000000">
            <w:pPr>
              <w:spacing w:after="242" w:before="0" w:line="192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</w:p>
          <w:p w14:paraId="43000000">
            <w:p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drawing>
                <wp:inline>
                  <wp:extent cx="2623185" cy="1921153"/>
                  <wp:effectExtent b="0" l="0" r="0" t="0"/>
                  <wp:docPr hidden="false" id="14" name="Picture 14"/>
                  <a:graphic>
                    <a:graphicData uri="http://schemas.openxmlformats.org/drawingml/2006/picture">
                      <pic:pic>
                        <pic:nvPicPr>
                          <pic:cNvPr hidden="false" id="13" name="Picture 13"/>
                          <pic:cNvPicPr preferRelativeResize="true"/>
                        </pic:nvPicPr>
                        <pic:blipFill>
                          <a:blip r:embed="rId7"/>
                          <a:stretch/>
                        </pic:blipFill>
                        <pic:spPr>
                          <a:xfrm flipH="false" flipV="false" rot="0">
                            <a:ext cx="2623185" cy="192115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24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00000">
            <w:pPr>
              <w:spacing w:after="242" w:before="0" w:line="240" w:lineRule="auto"/>
              <w:ind w:hanging="120" w:left="120"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</w:p>
          <w:p w14:paraId="45000000">
            <w:pPr>
              <w:spacing w:after="242" w:before="0" w:line="240" w:lineRule="auto"/>
              <w:ind w:hanging="120" w:left="120"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 </w:t>
            </w:r>
            <w:r>
              <w:rPr>
                <w:rFonts w:ascii="Times New Roman" w:hAnsi="Times New Roman"/>
                <w:b w:val="1"/>
                <w:i w:val="0"/>
                <w:caps w:val="0"/>
                <w:color w:val="303133"/>
                <w:spacing w:val="0"/>
                <w:sz w:val="26"/>
                <w:highlight w:val="white"/>
              </w:rPr>
              <w:t>Для студентов техникумов:</w:t>
            </w:r>
          </w:p>
          <w:p w14:paraId="46000000">
            <w:pPr>
              <w:numPr>
                <w:ilvl w:val="0"/>
                <w:numId w:val="4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История радиотехники</w:t>
            </w:r>
          </w:p>
          <w:p w14:paraId="47000000">
            <w:pPr>
              <w:numPr>
                <w:ilvl w:val="0"/>
                <w:numId w:val="4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Герои наших дней</w:t>
            </w:r>
          </w:p>
          <w:p w14:paraId="48000000">
            <w:pPr>
              <w:numPr>
                <w:ilvl w:val="0"/>
                <w:numId w:val="4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Архитектура Нолинска</w:t>
            </w:r>
          </w:p>
          <w:p w14:paraId="49000000">
            <w:pPr>
              <w:numPr>
                <w:ilvl w:val="0"/>
                <w:numId w:val="4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Промыслы Нолинской земли</w:t>
            </w:r>
          </w:p>
          <w:p w14:paraId="4A000000">
            <w:pPr>
              <w:numPr>
                <w:ilvl w:val="0"/>
                <w:numId w:val="4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Гражданская война в Нолинске</w:t>
            </w:r>
          </w:p>
          <w:p w14:paraId="4B000000">
            <w:pPr>
              <w:numPr>
                <w:ilvl w:val="0"/>
                <w:numId w:val="4"/>
              </w:numPr>
              <w:spacing w:after="242" w:before="0" w:line="240" w:lineRule="auto"/>
              <w:ind w:right="0"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Купеческие усадьбы Нолинска</w:t>
            </w:r>
          </w:p>
          <w:p w14:paraId="4C000000">
            <w:pPr>
              <w:numPr>
                <w:ilvl w:val="0"/>
                <w:numId w:val="4"/>
              </w:numPr>
              <w:spacing w:line="240" w:lineRule="auto"/>
              <w:ind/>
              <w:jc w:val="left"/>
              <w:rPr>
                <w:rFonts w:ascii="Times New Roman" w:hAnsi="Times New Roman"/>
                <w:sz w:val="26"/>
              </w:rPr>
            </w:pPr>
            <w:r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  <w:t>Из истории малой родины (известные люди Нолинска)</w:t>
            </w:r>
          </w:p>
          <w:p w14:paraId="4D000000">
            <w:pPr>
              <w:spacing w:line="240" w:lineRule="auto"/>
              <w:ind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</w:p>
          <w:p w14:paraId="4E000000">
            <w:pPr>
              <w:spacing w:line="240" w:lineRule="auto"/>
              <w:ind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</w:p>
          <w:p w14:paraId="4F000000">
            <w:pPr>
              <w:spacing w:line="240" w:lineRule="auto"/>
              <w:ind/>
              <w:jc w:val="left"/>
              <w:rPr>
                <w:rFonts w:ascii="Times New Roman" w:hAnsi="Times New Roman"/>
                <w:b w:val="0"/>
                <w:i w:val="0"/>
                <w:caps w:val="0"/>
                <w:color w:val="303133"/>
                <w:spacing w:val="0"/>
                <w:sz w:val="26"/>
                <w:highlight w:val="white"/>
              </w:rPr>
            </w:pPr>
            <w:r>
              <w:drawing>
                <wp:inline>
                  <wp:extent cx="2541905" cy="1553647"/>
                  <wp:docPr hidden="false" id="16" name="Picture 16"/>
                  <a:graphic>
                    <a:graphicData uri="http://schemas.openxmlformats.org/drawingml/2006/picture">
                      <pic:pic>
                        <pic:nvPicPr>
                          <pic:cNvPr hidden="false" id="15" name="Picture 15"/>
                          <pic:cNvPicPr preferRelativeResize="true"/>
                        </pic:nvPicPr>
                        <pic:blipFill>
                          <a:blip r:embed="rId8"/>
                          <a:stretch/>
                        </pic:blipFill>
                        <pic:spPr>
                          <a:xfrm flipH="false" flipV="false" rot="0">
                            <a:ext cx="2541905" cy="155364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0000000">
      <w:pPr>
        <w:pStyle w:val="Style_1"/>
        <w:ind w:firstLine="0" w:left="-567"/>
      </w:pPr>
    </w:p>
    <w:sectPr>
      <w:pgSz w:h="11908" w:orient="landscape" w:w="16848"/>
      <w:pgMar w:bottom="286" w:footer="1134" w:header="1134" w:left="170" w:right="95" w:top="142"/>
      <w:pgNumType w:fmt="decimal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1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2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abstractNum w:abstractNumId="3">
    <w:lvl w:ilvl="0">
      <w:numFmt w:val="bullet"/>
      <w:lvlText w:val=""/>
      <w:pPr>
        <w:ind w:hanging="360" w:left="720"/>
      </w:pPr>
      <w:rPr>
        <w:rFonts w:ascii="Symbol" w:hAnsi="Symbol"/>
      </w:rPr>
    </w:lvl>
    <w:lvl w:ilvl="1">
      <w:numFmt w:val="bullet"/>
      <w:lvlText w:val="o"/>
      <w:pPr>
        <w:ind w:hanging="360" w:left="1440"/>
      </w:pPr>
      <w:rPr>
        <w:rFonts w:ascii="Courier New" w:hAnsi="Courier New"/>
      </w:rPr>
    </w:lvl>
    <w:lvl w:ilvl="2">
      <w:numFmt w:val="bullet"/>
      <w:lvlText w:val=""/>
      <w:pPr>
        <w:ind w:hanging="360" w:left="2160"/>
      </w:pPr>
      <w:rPr>
        <w:rFonts w:ascii="Wingdings" w:hAnsi="Wingdings"/>
      </w:rPr>
    </w:lvl>
    <w:lvl w:ilvl="3">
      <w:numFmt w:val="bullet"/>
      <w:lvlText w:val=""/>
      <w:pPr>
        <w:ind w:hanging="360" w:left="2880"/>
      </w:pPr>
      <w:rPr>
        <w:rFonts w:ascii="Symbol" w:hAnsi="Symbol"/>
      </w:rPr>
    </w:lvl>
    <w:lvl w:ilvl="4">
      <w:numFmt w:val="bullet"/>
      <w:lvlText w:val="o"/>
      <w:pPr>
        <w:ind w:hanging="360" w:left="3600"/>
      </w:pPr>
      <w:rPr>
        <w:rFonts w:ascii="Courier New" w:hAnsi="Courier New"/>
      </w:rPr>
    </w:lvl>
    <w:lvl w:ilvl="5">
      <w:numFmt w:val="bullet"/>
      <w:lvlText w:val=""/>
      <w:pPr>
        <w:ind w:hanging="360" w:left="4320"/>
      </w:pPr>
      <w:rPr>
        <w:rFonts w:ascii="Wingdings" w:hAnsi="Wingdings"/>
      </w:rPr>
    </w:lvl>
    <w:lvl w:ilvl="6">
      <w:numFmt w:val="bullet"/>
      <w:lvlText w:val=""/>
      <w:pPr>
        <w:ind w:hanging="360" w:left="5040"/>
      </w:pPr>
      <w:rPr>
        <w:rFonts w:ascii="Symbol" w:hAnsi="Symbol"/>
      </w:rPr>
    </w:lvl>
    <w:lvl w:ilvl="7">
      <w:numFmt w:val="bullet"/>
      <w:lvlText w:val="o"/>
      <w:pPr>
        <w:ind w:hanging="360" w:left="5760"/>
      </w:pPr>
      <w:rPr>
        <w:rFonts w:ascii="Courier New" w:hAnsi="Courier New"/>
      </w:rPr>
    </w:lvl>
    <w:lvl w:ilvl="8">
      <w:numFmt w:val="bullet"/>
      <w:lvlText w:val=""/>
      <w:pPr>
        <w:ind w:hanging="360" w:left="648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20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="XO Thames" w:hAnsi="XO Thames"/>
        <w:color w:val="000000"/>
        <w:spacing w:val="0"/>
        <w:sz w:val="24"/>
      </w:rPr>
    </w:rPrDefault>
    <w:pPrDefault>
      <w:pPr>
        <w:spacing w:after="0" w:before="0" w:line="240" w:lineRule="auto"/>
        <w:ind w:firstLine="0" w:left="0" w:right="0"/>
        <w:jc w:val="left"/>
      </w:pPr>
    </w:pPrDefault>
  </w:docDefaults>
  <w:latentStyles w:count="25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End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1" w:type="paragraph">
    <w:name w:val="Normal"/>
    <w:link w:val="Style_1_ch"/>
    <w:uiPriority w:val="0"/>
    <w:qFormat/>
    <w:pPr>
      <w:spacing w:line="240" w:lineRule="auto"/>
      <w:ind/>
      <w:jc w:val="both"/>
    </w:pPr>
    <w:rPr>
      <w:rFonts w:ascii="XO Thames" w:hAnsi="XO Thames"/>
      <w:sz w:val="28"/>
    </w:rPr>
  </w:style>
  <w:style w:default="1" w:styleId="Style_1_ch" w:type="character">
    <w:name w:val="Normal"/>
    <w:link w:val="Style_1"/>
    <w:rPr>
      <w:rFonts w:ascii="XO Thames" w:hAnsi="XO Thames"/>
      <w:sz w:val="28"/>
    </w:rPr>
  </w:style>
  <w:style w:styleId="Style_2" w:type="paragraph">
    <w:name w:val="toc 2"/>
    <w:next w:val="Style_1"/>
    <w:link w:val="Style_2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2_ch" w:type="character">
    <w:name w:val="toc 2"/>
    <w:link w:val="Style_2"/>
    <w:rPr>
      <w:rFonts w:ascii="XO Thames" w:hAnsi="XO Thames"/>
      <w:sz w:val="28"/>
    </w:rPr>
  </w:style>
  <w:style w:styleId="Style_3" w:type="paragraph">
    <w:name w:val="toc 4"/>
    <w:next w:val="Style_1"/>
    <w:link w:val="Style_3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3_ch" w:type="character">
    <w:name w:val="toc 4"/>
    <w:link w:val="Style_3"/>
    <w:rPr>
      <w:rFonts w:ascii="XO Thames" w:hAnsi="XO Thames"/>
      <w:sz w:val="28"/>
    </w:rPr>
  </w:style>
  <w:style w:styleId="Style_4" w:type="paragraph">
    <w:name w:val="toc 6"/>
    <w:next w:val="Style_1"/>
    <w:link w:val="Style_4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4_ch" w:type="character">
    <w:name w:val="toc 6"/>
    <w:link w:val="Style_4"/>
    <w:rPr>
      <w:rFonts w:ascii="XO Thames" w:hAnsi="XO Thames"/>
      <w:sz w:val="28"/>
    </w:rPr>
  </w:style>
  <w:style w:styleId="Style_5" w:type="paragraph">
    <w:name w:val="toc 7"/>
    <w:next w:val="Style_1"/>
    <w:link w:val="Style_5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5_ch" w:type="character">
    <w:name w:val="toc 7"/>
    <w:link w:val="Style_5"/>
    <w:rPr>
      <w:rFonts w:ascii="XO Thames" w:hAnsi="XO Thames"/>
      <w:sz w:val="28"/>
    </w:rPr>
  </w:style>
  <w:style w:styleId="Style_6" w:type="paragraph">
    <w:name w:val="Endnote"/>
    <w:link w:val="Style_6_ch"/>
    <w:pPr>
      <w:ind w:firstLine="851" w:left="0"/>
      <w:jc w:val="both"/>
    </w:pPr>
    <w:rPr>
      <w:rFonts w:ascii="XO Thames" w:hAnsi="XO Thames"/>
      <w:sz w:val="22"/>
    </w:rPr>
  </w:style>
  <w:style w:styleId="Style_6_ch" w:type="character">
    <w:name w:val="Endnote"/>
    <w:link w:val="Style_6"/>
    <w:rPr>
      <w:rFonts w:ascii="XO Thames" w:hAnsi="XO Thames"/>
      <w:sz w:val="22"/>
    </w:rPr>
  </w:style>
  <w:style w:styleId="Style_7" w:type="paragraph">
    <w:name w:val="heading 3"/>
    <w:next w:val="Style_1"/>
    <w:link w:val="Style_7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7_ch" w:type="character">
    <w:name w:val="heading 3"/>
    <w:link w:val="Style_7"/>
    <w:rPr>
      <w:rFonts w:ascii="XO Thames" w:hAnsi="XO Thames"/>
      <w:b w:val="1"/>
      <w:sz w:val="26"/>
    </w:rPr>
  </w:style>
  <w:style w:styleId="Style_8" w:type="paragraph">
    <w:name w:val="toc 3"/>
    <w:next w:val="Style_1"/>
    <w:link w:val="Style_8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8_ch" w:type="character">
    <w:name w:val="toc 3"/>
    <w:link w:val="Style_8"/>
    <w:rPr>
      <w:rFonts w:ascii="XO Thames" w:hAnsi="XO Thames"/>
      <w:sz w:val="28"/>
    </w:rPr>
  </w:style>
  <w:style w:styleId="Style_9" w:type="paragraph">
    <w:name w:val="heading 5"/>
    <w:next w:val="Style_1"/>
    <w:link w:val="Style_9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9_ch" w:type="character">
    <w:name w:val="heading 5"/>
    <w:link w:val="Style_9"/>
    <w:rPr>
      <w:rFonts w:ascii="XO Thames" w:hAnsi="XO Thames"/>
      <w:b w:val="1"/>
      <w:sz w:val="22"/>
    </w:rPr>
  </w:style>
  <w:style w:styleId="Style_10" w:type="paragraph">
    <w:name w:val="heading 1"/>
    <w:next w:val="Style_1"/>
    <w:link w:val="Style_10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0_ch" w:type="character">
    <w:name w:val="heading 1"/>
    <w:link w:val="Style_10"/>
    <w:rPr>
      <w:rFonts w:ascii="XO Thames" w:hAnsi="XO Thames"/>
      <w:b w:val="1"/>
      <w:sz w:val="32"/>
    </w:rPr>
  </w:style>
  <w:style w:styleId="Style_11" w:type="paragraph">
    <w:name w:val="Hyperlink"/>
    <w:link w:val="Style_11_ch"/>
    <w:rPr>
      <w:color w:val="0000FF"/>
      <w:u w:val="single"/>
    </w:rPr>
  </w:style>
  <w:style w:styleId="Style_11_ch" w:type="character">
    <w:name w:val="Hyperlink"/>
    <w:link w:val="Style_11"/>
    <w:rPr>
      <w:color w:val="0000FF"/>
      <w:u w:val="single"/>
    </w:rPr>
  </w:style>
  <w:style w:styleId="Style_12" w:type="paragraph">
    <w:name w:val="Footnote"/>
    <w:link w:val="Style_12_ch"/>
    <w:pPr>
      <w:ind w:firstLine="851" w:left="0"/>
      <w:jc w:val="both"/>
    </w:pPr>
    <w:rPr>
      <w:rFonts w:ascii="XO Thames" w:hAnsi="XO Thames"/>
      <w:sz w:val="22"/>
    </w:rPr>
  </w:style>
  <w:style w:styleId="Style_12_ch" w:type="character">
    <w:name w:val="Footnote"/>
    <w:link w:val="Style_12"/>
    <w:rPr>
      <w:rFonts w:ascii="XO Thames" w:hAnsi="XO Thames"/>
      <w:sz w:val="22"/>
    </w:rPr>
  </w:style>
  <w:style w:styleId="Style_13" w:type="paragraph">
    <w:name w:val="toc 1"/>
    <w:next w:val="Style_1"/>
    <w:link w:val="Style_13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3_ch" w:type="character">
    <w:name w:val="toc 1"/>
    <w:link w:val="Style_13"/>
    <w:rPr>
      <w:rFonts w:ascii="XO Thames" w:hAnsi="XO Thames"/>
      <w:b w:val="1"/>
      <w:sz w:val="28"/>
    </w:rPr>
  </w:style>
  <w:style w:styleId="Style_14" w:type="paragraph">
    <w:name w:val="Header and Footer"/>
    <w:link w:val="Style_14_ch"/>
    <w:pPr>
      <w:spacing w:line="240" w:lineRule="auto"/>
      <w:ind/>
      <w:jc w:val="both"/>
    </w:pPr>
    <w:rPr>
      <w:rFonts w:ascii="XO Thames" w:hAnsi="XO Thames"/>
      <w:sz w:val="28"/>
    </w:rPr>
  </w:style>
  <w:style w:styleId="Style_14_ch" w:type="character">
    <w:name w:val="Header and Footer"/>
    <w:link w:val="Style_14"/>
    <w:rPr>
      <w:rFonts w:ascii="XO Thames" w:hAnsi="XO Thames"/>
      <w:sz w:val="28"/>
    </w:rPr>
  </w:style>
  <w:style w:styleId="Style_15" w:type="paragraph">
    <w:name w:val="toc 9"/>
    <w:next w:val="Style_1"/>
    <w:link w:val="Style_15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5_ch" w:type="character">
    <w:name w:val="toc 9"/>
    <w:link w:val="Style_15"/>
    <w:rPr>
      <w:rFonts w:ascii="XO Thames" w:hAnsi="XO Thames"/>
      <w:sz w:val="28"/>
    </w:rPr>
  </w:style>
  <w:style w:styleId="Style_16" w:type="paragraph">
    <w:name w:val="toc 8"/>
    <w:next w:val="Style_1"/>
    <w:link w:val="Style_16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16_ch" w:type="character">
    <w:name w:val="toc 8"/>
    <w:link w:val="Style_16"/>
    <w:rPr>
      <w:rFonts w:ascii="XO Thames" w:hAnsi="XO Thames"/>
      <w:sz w:val="28"/>
    </w:rPr>
  </w:style>
  <w:style w:styleId="Style_17" w:type="paragraph">
    <w:name w:val="toc 5"/>
    <w:next w:val="Style_1"/>
    <w:link w:val="Style_17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17_ch" w:type="character">
    <w:name w:val="toc 5"/>
    <w:link w:val="Style_17"/>
    <w:rPr>
      <w:rFonts w:ascii="XO Thames" w:hAnsi="XO Thames"/>
      <w:sz w:val="28"/>
    </w:rPr>
  </w:style>
  <w:style w:styleId="Style_18" w:type="paragraph">
    <w:name w:val="Subtitle"/>
    <w:next w:val="Style_1"/>
    <w:link w:val="Style_18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18_ch" w:type="character">
    <w:name w:val="Subtitle"/>
    <w:link w:val="Style_18"/>
    <w:rPr>
      <w:rFonts w:ascii="XO Thames" w:hAnsi="XO Thames"/>
      <w:i w:val="1"/>
      <w:sz w:val="24"/>
    </w:rPr>
  </w:style>
  <w:style w:styleId="Style_19" w:type="paragraph">
    <w:name w:val="Title"/>
    <w:next w:val="Style_1"/>
    <w:link w:val="Style_19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19_ch" w:type="character">
    <w:name w:val="Title"/>
    <w:link w:val="Style_19"/>
    <w:rPr>
      <w:rFonts w:ascii="XO Thames" w:hAnsi="XO Thames"/>
      <w:b w:val="1"/>
      <w:caps w:val="1"/>
      <w:sz w:val="40"/>
    </w:rPr>
  </w:style>
  <w:style w:styleId="Style_20" w:type="paragraph">
    <w:name w:val="heading 4"/>
    <w:next w:val="Style_1"/>
    <w:link w:val="Style_20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0_ch" w:type="character">
    <w:name w:val="heading 4"/>
    <w:link w:val="Style_20"/>
    <w:rPr>
      <w:rFonts w:ascii="XO Thames" w:hAnsi="XO Thames"/>
      <w:b w:val="1"/>
      <w:sz w:val="24"/>
    </w:rPr>
  </w:style>
  <w:style w:styleId="Style_21" w:type="paragraph">
    <w:name w:val="heading 2"/>
    <w:next w:val="Style_1"/>
    <w:link w:val="Style_21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1_ch" w:type="character">
    <w:name w:val="heading 2"/>
    <w:link w:val="Style_21"/>
    <w:rPr>
      <w:rFonts w:ascii="XO Thames" w:hAnsi="XO Thames"/>
      <w:b w:val="1"/>
      <w:sz w:val="28"/>
    </w:r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media/7.png" Type="http://schemas.openxmlformats.org/officeDocument/2006/relationships/image"/>
  <Relationship Id="rId6" Target="media/6.png" Type="http://schemas.openxmlformats.org/officeDocument/2006/relationships/image"/>
  <Relationship Id="rId14" Target="theme/theme1.xml" Type="http://schemas.openxmlformats.org/officeDocument/2006/relationships/theme"/>
  <Relationship Id="rId13" Target="webSettings.xml" Type="http://schemas.openxmlformats.org/officeDocument/2006/relationships/webSettings"/>
  <Relationship Id="rId4" Target="media/4.png" Type="http://schemas.openxmlformats.org/officeDocument/2006/relationships/image"/>
  <Relationship Id="rId3" Target="media/3.png" Type="http://schemas.openxmlformats.org/officeDocument/2006/relationships/image"/>
  <Relationship Id="rId12" Target="stylesWithEffects.xml" Type="http://schemas.microsoft.com/office/2007/relationships/stylesWithEffects"/>
  <Relationship Id="rId10" Target="settings.xml" Type="http://schemas.openxmlformats.org/officeDocument/2006/relationships/settings"/>
  <Relationship Id="rId5" Target="media/5.png" Type="http://schemas.openxmlformats.org/officeDocument/2006/relationships/image"/>
  <Relationship Id="rId11" Target="styles.xml" Type="http://schemas.openxmlformats.org/officeDocument/2006/relationships/styles"/>
  <Relationship Id="rId8" Target="media/8.png" Type="http://schemas.openxmlformats.org/officeDocument/2006/relationships/image"/>
  <Relationship Id="rId2" Target="media/2.png" Type="http://schemas.openxmlformats.org/officeDocument/2006/relationships/image"/>
  <Relationship Id="rId9" Target="fontTable.xml" Type="http://schemas.openxmlformats.org/officeDocument/2006/relationships/fontTable"/>
  <Relationship Id="rId15" Target="numbering.xml" Type="http://schemas.openxmlformats.org/officeDocument/2006/relationships/numbering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2ac="http://schemas.microsoft.com/office/spreadsheetml/2011/1/ac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63000"/>
                <a:satMod val="300000"/>
              </a:schemeClr>
            </a:gs>
            <a:gs pos="100000">
              <a:schemeClr val="phClr">
                <a:tint val="8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  <a:prstDash val="solid"/>
        </a:ln>
        <a:ln w="12700">
          <a:solidFill>
            <a:schemeClr val="phClr"/>
          </a:solidFill>
          <a:prstDash val="solid"/>
        </a:ln>
        <a:ln w="1905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60000"/>
                <a:satMod val="350000"/>
              </a:schemeClr>
            </a:gs>
            <a:gs pos="40000">
              <a:schemeClr val="phClr">
                <a:tint val="5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2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MyOffice-CoreFramework-Windows/34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2024-11-02T06:28:47Z</dcterms:modified>
</cp:coreProperties>
</file>