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A99D0" w14:textId="23C57535" w:rsidR="003A0984" w:rsidRDefault="003A0984" w:rsidP="003A0984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ОРГАНИЗАЦИЯ ПИТАНИЯ В ЛЕТНЕМ ЛАГЕРЕ</w:t>
      </w:r>
    </w:p>
    <w:p w14:paraId="49EE21A3" w14:textId="77777777" w:rsidR="003A0984" w:rsidRDefault="003A0984" w:rsidP="003A098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Одним из наиболее важных вопросов организации оздоровительного лагеря является питание. Поэтому питание должно быть правильным, полезным, сбалансированным и вкусным.</w:t>
      </w:r>
      <w:r>
        <w:rPr>
          <w:color w:val="000000"/>
          <w:sz w:val="27"/>
          <w:szCs w:val="27"/>
        </w:rPr>
        <w:t xml:space="preserve">  </w:t>
      </w:r>
    </w:p>
    <w:p w14:paraId="4A97ADD5" w14:textId="77777777" w:rsidR="003A0984" w:rsidRDefault="003A0984" w:rsidP="003A098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Режим лагеря включает в себя организованное двухразовое питание</w:t>
      </w:r>
      <w:r>
        <w:rPr>
          <w:color w:val="000000"/>
          <w:sz w:val="27"/>
          <w:szCs w:val="27"/>
        </w:rPr>
        <w:t xml:space="preserve">: </w:t>
      </w:r>
      <w:r>
        <w:rPr>
          <w:color w:val="000000"/>
          <w:sz w:val="27"/>
          <w:szCs w:val="27"/>
        </w:rPr>
        <w:t>завтрак, обед</w:t>
      </w:r>
      <w:r>
        <w:rPr>
          <w:color w:val="000000"/>
          <w:sz w:val="27"/>
          <w:szCs w:val="27"/>
        </w:rPr>
        <w:t>, дополнительно вместо полдника детям выдаются фрукты</w:t>
      </w:r>
      <w:r>
        <w:rPr>
          <w:color w:val="000000"/>
          <w:sz w:val="27"/>
          <w:szCs w:val="27"/>
        </w:rPr>
        <w:t xml:space="preserve">. Меню разнообразное и качественное. Регулярно проводится витаминизация, в рационе питания присутствуют свежие овощи, фрукты и соки. </w:t>
      </w:r>
    </w:p>
    <w:p w14:paraId="4F0B01B8" w14:textId="18A344EB" w:rsidR="003A0984" w:rsidRDefault="003A0984" w:rsidP="003A098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лагере созданы все необходимые условия: имеются специально оборудованные помещения для хранения продуктов и приготовления пищи, все пищеблоки укомплектованы необходимым технологическим, холодильным оборудованием, посудой и инвентарем. Штат столовой состоит из квалифицированных </w:t>
      </w:r>
      <w:r>
        <w:rPr>
          <w:color w:val="000000"/>
          <w:sz w:val="27"/>
          <w:szCs w:val="27"/>
        </w:rPr>
        <w:t>работников</w:t>
      </w:r>
      <w:r>
        <w:rPr>
          <w:color w:val="000000"/>
          <w:sz w:val="27"/>
          <w:szCs w:val="27"/>
        </w:rPr>
        <w:t xml:space="preserve">: </w:t>
      </w:r>
      <w:r>
        <w:rPr>
          <w:color w:val="000000"/>
          <w:sz w:val="27"/>
          <w:szCs w:val="27"/>
        </w:rPr>
        <w:t>Балыкина Л.А., Щеголева Л.А.</w:t>
      </w:r>
    </w:p>
    <w:p w14:paraId="744DCEDA" w14:textId="77777777" w:rsidR="003A0984" w:rsidRDefault="003A0984" w:rsidP="003A098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Питание в лагере организовано по единому примерному меню, разработанному в соответствии с действующими санитарными нормами и требованиями. Ежедневно в меню входит мясо или рыба, молочные продукты, овощные салаты, фрукты.</w:t>
      </w:r>
    </w:p>
    <w:p w14:paraId="7E3185F5" w14:textId="77777777" w:rsidR="005E117F" w:rsidRDefault="005E117F"/>
    <w:sectPr w:rsidR="005E1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984"/>
    <w:rsid w:val="00206AD3"/>
    <w:rsid w:val="003A0984"/>
    <w:rsid w:val="005E117F"/>
    <w:rsid w:val="00F4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DD148"/>
  <w15:chartTrackingRefBased/>
  <w15:docId w15:val="{E448DB36-726A-4AB3-90AB-B1748215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2025-05-13T17:48:00Z</dcterms:created>
  <dcterms:modified xsi:type="dcterms:W3CDTF">2025-05-13T17:51:00Z</dcterms:modified>
</cp:coreProperties>
</file>