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B1" w:rsidRDefault="00B84FB1" w:rsidP="00B84FB1">
      <w:pPr>
        <w:pStyle w:val="2"/>
        <w:spacing w:after="0" w:line="360" w:lineRule="auto"/>
        <w:jc w:val="center"/>
        <w:rPr>
          <w:b/>
          <w:bCs/>
        </w:rPr>
      </w:pPr>
      <w:r>
        <w:rPr>
          <w:b/>
          <w:bCs/>
        </w:rPr>
        <w:t>АННОТАЦИЯ К РАБОЧЕЙ ПРОГРАММЕ ПО РОДНОЙ ЛИТЕРАТУРЕ 1-4 КЛАСС</w:t>
      </w:r>
    </w:p>
    <w:p w:rsidR="00B84FB1" w:rsidRPr="00367A9B" w:rsidRDefault="00B84FB1" w:rsidP="00B84FB1">
      <w:pPr>
        <w:pStyle w:val="2"/>
        <w:spacing w:after="0" w:line="360" w:lineRule="auto"/>
        <w:jc w:val="center"/>
        <w:rPr>
          <w:b/>
          <w:bCs/>
          <w:color w:val="000000"/>
        </w:rPr>
      </w:pPr>
      <w:r w:rsidRPr="00367A9B">
        <w:rPr>
          <w:b/>
          <w:bCs/>
        </w:rPr>
        <w:t>Пояснительная записка</w:t>
      </w:r>
    </w:p>
    <w:p w:rsidR="00B84FB1" w:rsidRPr="00367A9B" w:rsidRDefault="00B84FB1" w:rsidP="00B84FB1">
      <w:pPr>
        <w:widowControl w:val="0"/>
        <w:ind w:firstLine="709"/>
        <w:jc w:val="both"/>
      </w:pPr>
      <w:r w:rsidRPr="00367A9B">
        <w:t>Рабочая программа разработана на основе</w:t>
      </w:r>
    </w:p>
    <w:p w:rsidR="00B84FB1" w:rsidRPr="00367A9B" w:rsidRDefault="00B84FB1" w:rsidP="00B84FB1">
      <w:pPr>
        <w:widowControl w:val="0"/>
        <w:jc w:val="both"/>
      </w:pPr>
      <w:r w:rsidRPr="00367A9B">
        <w:t xml:space="preserve">- федерального государственного образовательного стандарта начального общего образования к результатам освоения основной образовательной программы начального общего образования по учебному предмету «Литературное чтение на родном языке», входящему в образовательную область «Родной язык и литературное чтение на родном языке». </w:t>
      </w:r>
    </w:p>
    <w:p w:rsidR="00B84FB1" w:rsidRPr="00367A9B" w:rsidRDefault="00B84FB1" w:rsidP="00B84FB1">
      <w:pPr>
        <w:widowControl w:val="0"/>
        <w:jc w:val="both"/>
      </w:pPr>
      <w:r w:rsidRPr="00367A9B">
        <w:t xml:space="preserve">- авторской программы Поляковой И. Ф., Большаковой Л. В., </w:t>
      </w:r>
      <w:proofErr w:type="spellStart"/>
      <w:r w:rsidRPr="00367A9B">
        <w:t>Подчередниченко</w:t>
      </w:r>
      <w:proofErr w:type="spellEnd"/>
      <w:r w:rsidRPr="00367A9B">
        <w:t xml:space="preserve"> Н. А, </w:t>
      </w:r>
    </w:p>
    <w:p w:rsidR="00B84FB1" w:rsidRPr="00367A9B" w:rsidRDefault="00B84FB1" w:rsidP="00B84FB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A9B">
        <w:rPr>
          <w:rFonts w:ascii="Times New Roman" w:hAnsi="Times New Roman" w:cs="Times New Roman"/>
          <w:color w:val="000000"/>
          <w:sz w:val="24"/>
          <w:szCs w:val="24"/>
        </w:rPr>
        <w:t>-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CE08D5"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 w:rsidR="00CE08D5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</w:t>
      </w:r>
      <w:r w:rsidRPr="00367A9B">
        <w:rPr>
          <w:rFonts w:ascii="Times New Roman" w:hAnsi="Times New Roman" w:cs="Times New Roman"/>
          <w:color w:val="000000"/>
          <w:sz w:val="24"/>
          <w:szCs w:val="24"/>
        </w:rPr>
        <w:t xml:space="preserve"> школа»,</w:t>
      </w:r>
    </w:p>
    <w:p w:rsidR="00B84FB1" w:rsidRPr="00367A9B" w:rsidRDefault="00B84FB1" w:rsidP="00B84FB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A9B">
        <w:rPr>
          <w:rFonts w:ascii="Times New Roman" w:hAnsi="Times New Roman" w:cs="Times New Roman"/>
          <w:color w:val="000000"/>
          <w:sz w:val="24"/>
          <w:szCs w:val="24"/>
        </w:rPr>
        <w:t>- Положения о рабочей программе МБОУ «</w:t>
      </w:r>
      <w:proofErr w:type="spellStart"/>
      <w:r w:rsidR="00CE08D5"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 w:rsidR="00CE08D5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</w:t>
      </w:r>
      <w:r w:rsidRPr="00367A9B">
        <w:rPr>
          <w:rFonts w:ascii="Times New Roman" w:hAnsi="Times New Roman" w:cs="Times New Roman"/>
          <w:color w:val="000000"/>
          <w:sz w:val="24"/>
          <w:szCs w:val="24"/>
        </w:rPr>
        <w:t xml:space="preserve"> школа».</w:t>
      </w:r>
    </w:p>
    <w:p w:rsidR="00B84FB1" w:rsidRPr="00367A9B" w:rsidRDefault="00B84FB1" w:rsidP="00B84FB1">
      <w:pPr>
        <w:widowControl w:val="0"/>
        <w:ind w:firstLine="709"/>
        <w:jc w:val="both"/>
      </w:pPr>
    </w:p>
    <w:p w:rsidR="00B84FB1" w:rsidRPr="00367A9B" w:rsidRDefault="00B84FB1" w:rsidP="00B84FB1">
      <w:pPr>
        <w:shd w:val="clear" w:color="auto" w:fill="FFFFFF"/>
        <w:ind w:firstLine="709"/>
        <w:jc w:val="both"/>
        <w:rPr>
          <w:color w:val="000000"/>
        </w:rPr>
      </w:pPr>
      <w:r w:rsidRPr="00367A9B">
        <w:rPr>
          <w:b/>
          <w:bCs/>
          <w:color w:val="000000"/>
        </w:rPr>
        <w:t>Цель курса</w:t>
      </w:r>
      <w:r w:rsidRPr="00367A9B">
        <w:rPr>
          <w:color w:val="000000"/>
        </w:rPr>
        <w:t xml:space="preserve"> – нравственно-эстетическое воспитание и развитие учащихся в процессе изучения родной литературы.</w:t>
      </w:r>
    </w:p>
    <w:p w:rsidR="00B84FB1" w:rsidRPr="00367A9B" w:rsidRDefault="00B84FB1" w:rsidP="00B84FB1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367A9B">
        <w:rPr>
          <w:b/>
          <w:bCs/>
          <w:color w:val="000000"/>
        </w:rPr>
        <w:t>Задачи курса:</w:t>
      </w:r>
    </w:p>
    <w:p w:rsidR="00B84FB1" w:rsidRPr="00367A9B" w:rsidRDefault="00B84FB1" w:rsidP="00B84FB1">
      <w:pPr>
        <w:widowControl w:val="0"/>
        <w:jc w:val="both"/>
        <w:rPr>
          <w:color w:val="000000"/>
        </w:rPr>
      </w:pPr>
      <w:r w:rsidRPr="00367A9B">
        <w:rPr>
          <w:color w:val="000000"/>
        </w:rPr>
        <w:t xml:space="preserve">- совершенствование читательских навыков обучающихся; </w:t>
      </w:r>
    </w:p>
    <w:p w:rsidR="00B84FB1" w:rsidRPr="00367A9B" w:rsidRDefault="00B84FB1" w:rsidP="00B84FB1">
      <w:pPr>
        <w:widowControl w:val="0"/>
        <w:jc w:val="both"/>
        <w:rPr>
          <w:color w:val="000000"/>
        </w:rPr>
      </w:pPr>
      <w:r w:rsidRPr="00367A9B">
        <w:rPr>
          <w:color w:val="000000"/>
        </w:rPr>
        <w:t>- развитие речи учащихся через формирование умений выражать свои мысли и чувства литературным языком;</w:t>
      </w:r>
    </w:p>
    <w:p w:rsidR="00B84FB1" w:rsidRPr="00367A9B" w:rsidRDefault="00B84FB1" w:rsidP="00B84FB1">
      <w:pPr>
        <w:widowControl w:val="0"/>
        <w:jc w:val="both"/>
        <w:rPr>
          <w:color w:val="000000"/>
        </w:rPr>
      </w:pPr>
      <w:r w:rsidRPr="00367A9B">
        <w:rPr>
          <w:color w:val="000000"/>
        </w:rPr>
        <w:t xml:space="preserve">- формирование умения извлекать из текстов информацию разного вида: от </w:t>
      </w:r>
      <w:proofErr w:type="gramStart"/>
      <w:r w:rsidRPr="00367A9B">
        <w:rPr>
          <w:color w:val="000000"/>
        </w:rPr>
        <w:t>понятийной</w:t>
      </w:r>
      <w:proofErr w:type="gramEnd"/>
      <w:r w:rsidRPr="00367A9B">
        <w:rPr>
          <w:color w:val="000000"/>
        </w:rPr>
        <w:t xml:space="preserve"> до эмоционально-образной; </w:t>
      </w:r>
    </w:p>
    <w:p w:rsidR="00B84FB1" w:rsidRPr="00367A9B" w:rsidRDefault="00B84FB1" w:rsidP="00B84FB1">
      <w:pPr>
        <w:widowControl w:val="0"/>
        <w:jc w:val="both"/>
        <w:rPr>
          <w:color w:val="000000"/>
        </w:rPr>
      </w:pPr>
      <w:r w:rsidRPr="00367A9B">
        <w:rPr>
          <w:color w:val="000000"/>
        </w:rPr>
        <w:t>- расширение читательского кругозора;</w:t>
      </w:r>
    </w:p>
    <w:p w:rsidR="00B84FB1" w:rsidRPr="00367A9B" w:rsidRDefault="00B84FB1" w:rsidP="00B84FB1">
      <w:pPr>
        <w:widowControl w:val="0"/>
        <w:jc w:val="both"/>
        <w:rPr>
          <w:color w:val="000000"/>
        </w:rPr>
      </w:pPr>
      <w:r w:rsidRPr="00367A9B">
        <w:rPr>
          <w:color w:val="000000"/>
        </w:rPr>
        <w:t>- формирование у учащихся эмоционально насыщенного образа родного дома и начальных представлений о самобытности и значимости культуры малой родины, являющейся частью национальной культуры.</w:t>
      </w:r>
    </w:p>
    <w:p w:rsidR="00B84FB1" w:rsidRPr="00367A9B" w:rsidRDefault="00B84FB1" w:rsidP="00B84FB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84FB1" w:rsidRPr="00367A9B" w:rsidRDefault="00B84FB1" w:rsidP="00B84FB1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67A9B">
        <w:rPr>
          <w:color w:val="000000"/>
        </w:rPr>
        <w:t>Согласно учебному плану на изучение родной литературы отводится в 1 классе – 16 часов, со 2  по 4 класс по 17 часов (по 1 часу в 2 недели)</w:t>
      </w:r>
    </w:p>
    <w:p w:rsidR="00B84FB1" w:rsidRDefault="00B84FB1" w:rsidP="00B84FB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84FB1" w:rsidRPr="00367A9B" w:rsidRDefault="00B84FB1" w:rsidP="00B84FB1">
      <w:pPr>
        <w:jc w:val="both"/>
      </w:pPr>
      <w:r w:rsidRPr="00367A9B">
        <w:t>Ввиду отсутствия учебно-методического комплекта по данной дисциплине в школе обучение ведётся по художественным книгам, входящим в круг детского чтения, а также по книгам:</w:t>
      </w:r>
    </w:p>
    <w:p w:rsidR="00B84FB1" w:rsidRPr="00367A9B" w:rsidRDefault="00B84FB1" w:rsidP="00B84FB1">
      <w:pPr>
        <w:jc w:val="both"/>
      </w:pPr>
      <w:r w:rsidRPr="00367A9B">
        <w:t xml:space="preserve">1.  Морянка: Хрестоматия о Русском Севере для чтения в начальных классах / </w:t>
      </w:r>
      <w:proofErr w:type="spellStart"/>
      <w:r w:rsidRPr="00367A9B">
        <w:t>науч</w:t>
      </w:r>
      <w:proofErr w:type="spellEnd"/>
      <w:r w:rsidRPr="00367A9B">
        <w:t xml:space="preserve">. ред. Э.И. Николаева; сост., отв. ред. И.Ф. Полякова. – 6-е изд., стереотип. – Архангельск: Изд-во АО ИОО, 2014. – 168 </w:t>
      </w:r>
      <w:proofErr w:type="gramStart"/>
      <w:r w:rsidRPr="00367A9B">
        <w:t>с</w:t>
      </w:r>
      <w:proofErr w:type="gramEnd"/>
      <w:r w:rsidRPr="00367A9B">
        <w:t>.</w:t>
      </w:r>
    </w:p>
    <w:p w:rsidR="00B84FB1" w:rsidRPr="00367A9B" w:rsidRDefault="00B84FB1" w:rsidP="00B84FB1">
      <w:pPr>
        <w:jc w:val="both"/>
      </w:pPr>
      <w:r w:rsidRPr="00367A9B">
        <w:t xml:space="preserve">2. Архангельская область: Словарь-справочник для младших школьников / </w:t>
      </w:r>
      <w:proofErr w:type="spellStart"/>
      <w:r w:rsidRPr="00367A9B">
        <w:t>науч</w:t>
      </w:r>
      <w:proofErr w:type="spellEnd"/>
      <w:r w:rsidRPr="00367A9B">
        <w:t xml:space="preserve">. ред. Э.И. Николаева; отв. ред. и сост. Е.В. </w:t>
      </w:r>
      <w:proofErr w:type="spellStart"/>
      <w:r w:rsidRPr="00367A9B">
        <w:t>Михайленко</w:t>
      </w:r>
      <w:proofErr w:type="spellEnd"/>
      <w:r w:rsidRPr="00367A9B">
        <w:t xml:space="preserve">. – 4-е изд., стереотип. – Архангельск: Изд-во АО ИОО, 2017. – 130 </w:t>
      </w:r>
      <w:proofErr w:type="gramStart"/>
      <w:r w:rsidRPr="00367A9B">
        <w:t>с</w:t>
      </w:r>
      <w:proofErr w:type="gramEnd"/>
      <w:r w:rsidRPr="00367A9B">
        <w:t>.</w:t>
      </w:r>
    </w:p>
    <w:p w:rsidR="00B84FB1" w:rsidRPr="00367A9B" w:rsidRDefault="00B84FB1" w:rsidP="00B84FB1">
      <w:pPr>
        <w:jc w:val="both"/>
      </w:pPr>
      <w:r w:rsidRPr="00367A9B">
        <w:t xml:space="preserve">3.  Фразеологизмы Архангельской области. Учебный словарь: пособие для учащихся 2-6 классов общеобразовательных школ. – Архангельск: Изд-во АО ИОО, 2016. – 106 </w:t>
      </w:r>
      <w:proofErr w:type="gramStart"/>
      <w:r w:rsidRPr="00367A9B">
        <w:t>с</w:t>
      </w:r>
      <w:proofErr w:type="gramEnd"/>
      <w:r w:rsidRPr="00367A9B">
        <w:t>.</w:t>
      </w:r>
    </w:p>
    <w:p w:rsidR="00B84FB1" w:rsidRPr="00367A9B" w:rsidRDefault="00B84FB1" w:rsidP="00B84FB1">
      <w:pPr>
        <w:jc w:val="both"/>
      </w:pPr>
      <w:r w:rsidRPr="00367A9B">
        <w:t>4. Морянка: Рабочая тетрадь для 2 - 4-х классов общеобразовательных учебных заведений</w:t>
      </w:r>
      <w:proofErr w:type="gramStart"/>
      <w:r w:rsidRPr="00367A9B">
        <w:t xml:space="preserve"> / П</w:t>
      </w:r>
      <w:proofErr w:type="gramEnd"/>
      <w:r w:rsidRPr="00367A9B">
        <w:t xml:space="preserve">од общей ред. И.Ф. Поляковой. – 7-е изд., </w:t>
      </w:r>
      <w:proofErr w:type="spellStart"/>
      <w:r w:rsidRPr="00367A9B">
        <w:t>перераб</w:t>
      </w:r>
      <w:proofErr w:type="spellEnd"/>
      <w:r w:rsidRPr="00367A9B">
        <w:t xml:space="preserve">. и доп.  – Архангельск: Изд-во АО ИОО, 2018. – 37 </w:t>
      </w:r>
      <w:proofErr w:type="gramStart"/>
      <w:r w:rsidRPr="00367A9B">
        <w:t>с</w:t>
      </w:r>
      <w:proofErr w:type="gramEnd"/>
      <w:r w:rsidRPr="00367A9B">
        <w:t>.</w:t>
      </w:r>
    </w:p>
    <w:p w:rsidR="00B84FB1" w:rsidRPr="00367A9B" w:rsidRDefault="00B84FB1" w:rsidP="00B84FB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E611F" w:rsidRDefault="00CE08D5"/>
    <w:sectPr w:rsidR="006E611F" w:rsidSect="00A4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B1"/>
    <w:rsid w:val="004B0F47"/>
    <w:rsid w:val="00826249"/>
    <w:rsid w:val="00A43A4A"/>
    <w:rsid w:val="00B84FB1"/>
    <w:rsid w:val="00CE08D5"/>
    <w:rsid w:val="00FF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84F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84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B84FB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semiHidden/>
    <w:rsid w:val="00B84F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>office 2007 rus ent: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2020-02-26T17:54:00Z</dcterms:created>
  <dcterms:modified xsi:type="dcterms:W3CDTF">2022-11-22T17:00:00Z</dcterms:modified>
</cp:coreProperties>
</file>